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642A2D" w14:paraId="6AECAAFC" w14:textId="77777777" w:rsidTr="00642A2D">
        <w:tc>
          <w:tcPr>
            <w:tcW w:w="0" w:type="auto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D6D0885" w14:textId="247651A2" w:rsidR="00642A2D" w:rsidRDefault="009B5950" w:rsidP="009C7FC5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4328DC75" wp14:editId="2BC0F4A6">
                  <wp:extent cx="4547870" cy="17449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87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86921" w14:textId="77777777" w:rsidR="009C7FC5" w:rsidRDefault="009C7FC5"/>
    <w:p w14:paraId="03D52E44" w14:textId="470AAAEE" w:rsidR="00642A2D" w:rsidRPr="00642A2D" w:rsidRDefault="00642A2D" w:rsidP="009B5950">
      <w:pPr>
        <w:jc w:val="center"/>
        <w:rPr>
          <w:b/>
        </w:rPr>
      </w:pPr>
      <w:r w:rsidRPr="00642A2D">
        <w:rPr>
          <w:b/>
        </w:rPr>
        <w:t>Roll Back Malaria – Malar</w:t>
      </w:r>
      <w:r w:rsidR="007207E0">
        <w:rPr>
          <w:b/>
        </w:rPr>
        <w:t>ia in Pregnancy Working Group 21st</w:t>
      </w:r>
      <w:r w:rsidRPr="00642A2D">
        <w:rPr>
          <w:b/>
        </w:rPr>
        <w:t xml:space="preserve"> Annual Meeting</w:t>
      </w:r>
    </w:p>
    <w:p w14:paraId="245C94C9" w14:textId="5F6812CA" w:rsidR="00642A2D" w:rsidRDefault="009B5950" w:rsidP="00642A2D">
      <w:pPr>
        <w:jc w:val="center"/>
      </w:pPr>
      <w:r>
        <w:rPr>
          <w:b/>
        </w:rPr>
        <w:t>September 28-29</w:t>
      </w:r>
      <w:r w:rsidR="007207E0">
        <w:rPr>
          <w:b/>
        </w:rPr>
        <w:t>, 202</w:t>
      </w:r>
      <w:r>
        <w:rPr>
          <w:b/>
        </w:rPr>
        <w:t>1</w:t>
      </w:r>
    </w:p>
    <w:p w14:paraId="0EC4B1B3" w14:textId="77777777" w:rsidR="00642A2D" w:rsidRDefault="00642A2D"/>
    <w:p w14:paraId="6CC16478" w14:textId="77777777" w:rsidR="0097259D" w:rsidRDefault="0097259D" w:rsidP="0097259D">
      <w:pPr>
        <w:ind w:left="720"/>
      </w:pPr>
      <w:r w:rsidRPr="0097259D">
        <w:t>“Pregnant women and children are the most vulnerable to malaria, and we cannot make progress without focu</w:t>
      </w:r>
      <w:r>
        <w:t xml:space="preserve">sing on these two groups.” </w:t>
      </w:r>
    </w:p>
    <w:p w14:paraId="787DA8AD" w14:textId="2FCA3419" w:rsidR="0097259D" w:rsidRDefault="0097259D" w:rsidP="0097259D">
      <w:pPr>
        <w:ind w:left="2160" w:firstLine="720"/>
      </w:pPr>
      <w:r>
        <w:t>-</w:t>
      </w:r>
      <w:r w:rsidRPr="0097259D">
        <w:t xml:space="preserve">Dr Tedros Adhanom Ghebreyesus, WHO Director-General </w:t>
      </w:r>
    </w:p>
    <w:p w14:paraId="3AAB8C1F" w14:textId="5B5B630E" w:rsidR="00582E5A" w:rsidRDefault="00582E5A" w:rsidP="0097259D"/>
    <w:p w14:paraId="55787B9F" w14:textId="01D628EB" w:rsidR="00E901D0" w:rsidRPr="00E901D0" w:rsidRDefault="00D022C3" w:rsidP="00E901D0">
      <w:pPr>
        <w:rPr>
          <w:i/>
        </w:rPr>
      </w:pPr>
      <w:r w:rsidRPr="00B73859">
        <w:t>The 20</w:t>
      </w:r>
      <w:r w:rsidR="009B5950">
        <w:t>20</w:t>
      </w:r>
      <w:r w:rsidRPr="00B73859">
        <w:t xml:space="preserve"> World Malaria Report reveals that coverage of WHO promoted core preventive measures- insecticide treated mosquito net (ITN) use and intermittent preventive treatment during pregnancy (IPTp) uptake- in sub Saharan Africa remains unacceptably low, and more work remains to be done to protect pregnant women and children.  According to the report, the proportion of pregnant women recei</w:t>
      </w:r>
      <w:r w:rsidR="00075FBC">
        <w:t>ving 3 doses of IPTp is onl</w:t>
      </w:r>
      <w:r w:rsidR="00075FBC" w:rsidRPr="00E901D0">
        <w:t>y 3</w:t>
      </w:r>
      <w:r w:rsidR="007B5EB4" w:rsidRPr="00E901D0">
        <w:t>4</w:t>
      </w:r>
      <w:r w:rsidR="00075FBC" w:rsidRPr="00E901D0">
        <w:t>%</w:t>
      </w:r>
      <w:r w:rsidR="007B5EB4" w:rsidRPr="00E901D0">
        <w:t xml:space="preserve"> and 80% of all pregnant women visited ANC at least once during their pregnancy</w:t>
      </w:r>
      <w:r w:rsidRPr="00E901D0">
        <w:t>.</w:t>
      </w:r>
      <w:r w:rsidRPr="00B73859">
        <w:t xml:space="preserve"> </w:t>
      </w:r>
      <w:r w:rsidR="00E901D0">
        <w:t xml:space="preserve"> </w:t>
      </w:r>
      <w:r w:rsidR="00E901D0" w:rsidRPr="00E901D0">
        <w:rPr>
          <w:i/>
        </w:rPr>
        <w:t>“If the 80% of pregnant women visiting ANC clinics at least once during pregnancy received a single dose of IPTp, assuming they were all eligible, an additional 56,000 low</w:t>
      </w:r>
    </w:p>
    <w:p w14:paraId="3E91BA57" w14:textId="62546301" w:rsidR="00E901D0" w:rsidRPr="00E901D0" w:rsidRDefault="00E901D0" w:rsidP="00E901D0">
      <w:pPr>
        <w:rPr>
          <w:i/>
        </w:rPr>
      </w:pPr>
      <w:r w:rsidRPr="00E901D0">
        <w:rPr>
          <w:i/>
        </w:rPr>
        <w:t>birthweights would be averted, representing a significant missed opportunity under current levels of</w:t>
      </w:r>
    </w:p>
    <w:p w14:paraId="45F4BF1B" w14:textId="24CA1434" w:rsidR="00E901D0" w:rsidRPr="00E901D0" w:rsidRDefault="00E901D0" w:rsidP="00E901D0">
      <w:pPr>
        <w:rPr>
          <w:i/>
        </w:rPr>
      </w:pPr>
      <w:r w:rsidRPr="00E901D0">
        <w:rPr>
          <w:i/>
        </w:rPr>
        <w:t>ANC use. Urgent attention is clearly needed to optimize these missed opportunities while at the same</w:t>
      </w:r>
    </w:p>
    <w:p w14:paraId="635B0FF6" w14:textId="1132920E" w:rsidR="00D022C3" w:rsidRPr="00E901D0" w:rsidRDefault="00E901D0" w:rsidP="00E901D0">
      <w:pPr>
        <w:rPr>
          <w:i/>
        </w:rPr>
      </w:pPr>
      <w:r w:rsidRPr="00E901D0">
        <w:rPr>
          <w:i/>
        </w:rPr>
        <w:t>time ensuring high coverage of subsequent doses of IPTp.”</w:t>
      </w:r>
    </w:p>
    <w:p w14:paraId="32E39FE7" w14:textId="391C3596" w:rsidR="00642A2D" w:rsidRPr="00642A2D" w:rsidRDefault="00171FBA" w:rsidP="00642A2D">
      <w:r>
        <w:t xml:space="preserve">  </w:t>
      </w:r>
    </w:p>
    <w:p w14:paraId="06073285" w14:textId="4B968193" w:rsidR="00AA7978" w:rsidRDefault="00642A2D" w:rsidP="00642A2D">
      <w:r w:rsidRPr="00642A2D">
        <w:t xml:space="preserve">The RBM </w:t>
      </w:r>
      <w:proofErr w:type="spellStart"/>
      <w:r w:rsidRPr="00642A2D">
        <w:t>MiP</w:t>
      </w:r>
      <w:proofErr w:type="spellEnd"/>
      <w:r w:rsidRPr="00642A2D">
        <w:t xml:space="preserve"> Working Group</w:t>
      </w:r>
      <w:r w:rsidR="00E901D0">
        <w:t xml:space="preserve"> </w:t>
      </w:r>
      <w:r w:rsidRPr="00642A2D">
        <w:t xml:space="preserve">is working to support countries improve </w:t>
      </w:r>
      <w:proofErr w:type="spellStart"/>
      <w:r w:rsidRPr="00642A2D">
        <w:t>MiP</w:t>
      </w:r>
      <w:proofErr w:type="spellEnd"/>
      <w:r w:rsidRPr="00642A2D">
        <w:t xml:space="preserve"> coverage</w:t>
      </w:r>
      <w:r w:rsidR="00E901D0">
        <w:t xml:space="preserve">, including </w:t>
      </w:r>
      <w:proofErr w:type="spellStart"/>
      <w:r w:rsidR="00D022C3">
        <w:t>IPTp</w:t>
      </w:r>
      <w:proofErr w:type="spellEnd"/>
      <w:r w:rsidR="00D022C3">
        <w:t xml:space="preserve"> uptake, ITN use and effective case management of malaria</w:t>
      </w:r>
      <w:r w:rsidRPr="00642A2D">
        <w:t>.</w:t>
      </w:r>
      <w:r>
        <w:t xml:space="preserve">  </w:t>
      </w:r>
      <w:r w:rsidR="00AA7978">
        <w:t>The</w:t>
      </w:r>
      <w:r w:rsidRPr="00642A2D">
        <w:t xml:space="preserve"> </w:t>
      </w:r>
      <w:proofErr w:type="spellStart"/>
      <w:r w:rsidRPr="00642A2D">
        <w:t>MiP</w:t>
      </w:r>
      <w:proofErr w:type="spellEnd"/>
      <w:r w:rsidRPr="00642A2D">
        <w:t xml:space="preserve"> WG annual me</w:t>
      </w:r>
      <w:r w:rsidR="00AA7978">
        <w:t xml:space="preserve">eting is an important opportunity to bring together country representatives, implementers, researchers and donors to advance the </w:t>
      </w:r>
      <w:proofErr w:type="spellStart"/>
      <w:r w:rsidR="00AA7978">
        <w:t>MiP</w:t>
      </w:r>
      <w:proofErr w:type="spellEnd"/>
      <w:r w:rsidR="00AA7978">
        <w:t xml:space="preserve"> agenda and collectively strategize how to overcome challenges in order to advance the </w:t>
      </w:r>
      <w:proofErr w:type="spellStart"/>
      <w:r w:rsidR="00AA7978">
        <w:t>MiP</w:t>
      </w:r>
      <w:proofErr w:type="spellEnd"/>
      <w:r w:rsidR="00AA7978">
        <w:t xml:space="preserve"> agenda. </w:t>
      </w:r>
    </w:p>
    <w:p w14:paraId="55896AE8" w14:textId="77777777" w:rsidR="00642A2D" w:rsidRPr="00642A2D" w:rsidRDefault="00642A2D" w:rsidP="00642A2D"/>
    <w:p w14:paraId="4056C728" w14:textId="55B00CDD" w:rsidR="00642A2D" w:rsidRPr="00642A2D" w:rsidRDefault="00642A2D" w:rsidP="00642A2D">
      <w:r w:rsidRPr="00642A2D">
        <w:rPr>
          <w:b/>
        </w:rPr>
        <w:t>Purpose and Objectives</w:t>
      </w:r>
      <w:r w:rsidR="00AA7978">
        <w:t>: To support</w:t>
      </w:r>
      <w:r w:rsidRPr="00642A2D">
        <w:t xml:space="preserve"> countries </w:t>
      </w:r>
      <w:r w:rsidR="00AA7978">
        <w:t xml:space="preserve">in their efforts to </w:t>
      </w:r>
      <w:r w:rsidRPr="00642A2D">
        <w:t>improve access to and coverag</w:t>
      </w:r>
      <w:r w:rsidR="00AA7978">
        <w:t>e of key interventions, the 21</w:t>
      </w:r>
      <w:r w:rsidR="00AA7978" w:rsidRPr="00AA7978">
        <w:rPr>
          <w:vertAlign w:val="superscript"/>
        </w:rPr>
        <w:t>st</w:t>
      </w:r>
      <w:r w:rsidR="00AA7978">
        <w:t xml:space="preserve"> </w:t>
      </w:r>
      <w:r w:rsidRPr="00642A2D">
        <w:t xml:space="preserve">RBM </w:t>
      </w:r>
      <w:proofErr w:type="spellStart"/>
      <w:r w:rsidRPr="00642A2D">
        <w:t>MiP</w:t>
      </w:r>
      <w:proofErr w:type="spellEnd"/>
      <w:r w:rsidRPr="00642A2D">
        <w:t xml:space="preserve"> Working Group meeting will focus on the following objectives:</w:t>
      </w:r>
    </w:p>
    <w:p w14:paraId="04E8A407" w14:textId="0CF3A85D" w:rsidR="00642A2D" w:rsidRPr="00642A2D" w:rsidRDefault="00642A2D" w:rsidP="00642A2D">
      <w:pPr>
        <w:numPr>
          <w:ilvl w:val="0"/>
          <w:numId w:val="1"/>
        </w:numPr>
      </w:pPr>
      <w:r w:rsidRPr="00642A2D">
        <w:t>Share, di</w:t>
      </w:r>
      <w:r w:rsidR="00AA7978">
        <w:t>sseminate and discuss approaches</w:t>
      </w:r>
      <w:r w:rsidRPr="00642A2D">
        <w:t xml:space="preserve"> that are or have the potential to contribute to improving </w:t>
      </w:r>
      <w:proofErr w:type="spellStart"/>
      <w:r w:rsidRPr="00642A2D">
        <w:t>MiP</w:t>
      </w:r>
      <w:proofErr w:type="spellEnd"/>
      <w:r w:rsidRPr="00642A2D">
        <w:t xml:space="preserve"> coverage</w:t>
      </w:r>
    </w:p>
    <w:p w14:paraId="6BE9584A" w14:textId="6E3557E0" w:rsidR="00642A2D" w:rsidRDefault="00642A2D" w:rsidP="00642A2D">
      <w:pPr>
        <w:numPr>
          <w:ilvl w:val="0"/>
          <w:numId w:val="1"/>
        </w:numPr>
      </w:pPr>
      <w:r w:rsidRPr="00642A2D">
        <w:t xml:space="preserve">Share, disseminate and discuss new </w:t>
      </w:r>
      <w:proofErr w:type="spellStart"/>
      <w:r w:rsidRPr="00642A2D">
        <w:t>MiP</w:t>
      </w:r>
      <w:proofErr w:type="spellEnd"/>
      <w:r w:rsidRPr="00642A2D">
        <w:t xml:space="preserve"> research and implications for </w:t>
      </w:r>
      <w:proofErr w:type="spellStart"/>
      <w:r w:rsidRPr="00642A2D">
        <w:t>MiP</w:t>
      </w:r>
      <w:proofErr w:type="spellEnd"/>
      <w:r w:rsidRPr="00642A2D">
        <w:t xml:space="preserve"> programming</w:t>
      </w:r>
    </w:p>
    <w:p w14:paraId="1D95D64A" w14:textId="6DA0B039" w:rsidR="00F64D1E" w:rsidRPr="00642A2D" w:rsidRDefault="00AA7978" w:rsidP="00642A2D">
      <w:pPr>
        <w:numPr>
          <w:ilvl w:val="0"/>
          <w:numId w:val="1"/>
        </w:numPr>
      </w:pPr>
      <w:r>
        <w:t>Determine</w:t>
      </w:r>
      <w:r w:rsidR="00F64D1E">
        <w:t xml:space="preserve"> WG </w:t>
      </w:r>
      <w:r>
        <w:t>priorities and map out activities</w:t>
      </w:r>
      <w:r w:rsidR="00DC3CB1">
        <w:t xml:space="preserve"> and roles</w:t>
      </w:r>
      <w:r>
        <w:t xml:space="preserve"> for 202</w:t>
      </w:r>
      <w:r w:rsidR="009B5950">
        <w:t>2</w:t>
      </w:r>
      <w:r>
        <w:t xml:space="preserve"> </w:t>
      </w:r>
    </w:p>
    <w:p w14:paraId="4017DDC2" w14:textId="77777777" w:rsidR="00F64D1E" w:rsidRDefault="00F64D1E" w:rsidP="00642A2D">
      <w:pPr>
        <w:pStyle w:val="NoSpacing"/>
      </w:pPr>
    </w:p>
    <w:p w14:paraId="161E4A53" w14:textId="726FAE99" w:rsidR="003C0EAE" w:rsidRDefault="003C0EAE" w:rsidP="00642A2D">
      <w:pPr>
        <w:pStyle w:val="NoSpacing"/>
        <w:rPr>
          <w:b/>
          <w:u w:val="single"/>
        </w:rPr>
      </w:pPr>
    </w:p>
    <w:p w14:paraId="418A07D6" w14:textId="580F1D5E" w:rsidR="00181709" w:rsidRDefault="00181709" w:rsidP="00642A2D">
      <w:pPr>
        <w:pStyle w:val="NoSpacing"/>
        <w:rPr>
          <w:b/>
          <w:u w:val="single"/>
        </w:rPr>
      </w:pPr>
    </w:p>
    <w:p w14:paraId="56E68713" w14:textId="3A9601C0" w:rsidR="00181709" w:rsidRDefault="00181709" w:rsidP="00642A2D">
      <w:pPr>
        <w:pStyle w:val="NoSpacing"/>
        <w:rPr>
          <w:b/>
          <w:u w:val="single"/>
        </w:rPr>
      </w:pPr>
    </w:p>
    <w:p w14:paraId="7E047745" w14:textId="77777777" w:rsidR="00753205" w:rsidRDefault="00753205" w:rsidP="00642A2D">
      <w:pPr>
        <w:pStyle w:val="NoSpacing"/>
        <w:rPr>
          <w:b/>
          <w:u w:val="single"/>
        </w:rPr>
      </w:pPr>
    </w:p>
    <w:p w14:paraId="3B8C0383" w14:textId="72DFED6F" w:rsidR="00753205" w:rsidRDefault="00753205" w:rsidP="00642A2D">
      <w:pPr>
        <w:pStyle w:val="NoSpacing"/>
        <w:rPr>
          <w:b/>
          <w:u w:val="single"/>
        </w:rPr>
      </w:pPr>
    </w:p>
    <w:p w14:paraId="13A4B29D" w14:textId="3064EB1B" w:rsidR="00AF0433" w:rsidRDefault="00AF0433" w:rsidP="00642A2D">
      <w:pPr>
        <w:pStyle w:val="NoSpacing"/>
        <w:rPr>
          <w:b/>
          <w:u w:val="single"/>
        </w:rPr>
      </w:pPr>
    </w:p>
    <w:p w14:paraId="2A9C3BE2" w14:textId="77777777" w:rsidR="00AF0433" w:rsidRDefault="00AF0433" w:rsidP="00642A2D">
      <w:pPr>
        <w:pStyle w:val="NoSpacing"/>
        <w:rPr>
          <w:b/>
          <w:u w:val="single"/>
        </w:rPr>
      </w:pPr>
    </w:p>
    <w:p w14:paraId="232049E9" w14:textId="77777777" w:rsidR="000D78F2" w:rsidRDefault="000D78F2" w:rsidP="00642A2D">
      <w:pPr>
        <w:pStyle w:val="NoSpacing"/>
        <w:rPr>
          <w:b/>
          <w:u w:val="single"/>
        </w:rPr>
      </w:pPr>
    </w:p>
    <w:p w14:paraId="2977C9A5" w14:textId="25EA287F" w:rsidR="00642A2D" w:rsidRPr="00B56EA1" w:rsidRDefault="00642A2D" w:rsidP="00642A2D">
      <w:pPr>
        <w:pStyle w:val="NoSpacing"/>
      </w:pPr>
      <w:r w:rsidRPr="00B56EA1">
        <w:rPr>
          <w:b/>
          <w:u w:val="single"/>
        </w:rPr>
        <w:t>Da</w:t>
      </w:r>
      <w:r w:rsidR="001B6FBD">
        <w:rPr>
          <w:b/>
          <w:u w:val="single"/>
        </w:rPr>
        <w:t>y 1,</w:t>
      </w:r>
      <w:r w:rsidR="009B5950">
        <w:rPr>
          <w:b/>
          <w:u w:val="single"/>
        </w:rPr>
        <w:t xml:space="preserve"> Tu</w:t>
      </w:r>
      <w:r w:rsidR="001B6FBD">
        <w:rPr>
          <w:b/>
          <w:u w:val="single"/>
        </w:rPr>
        <w:t xml:space="preserve">esday, </w:t>
      </w:r>
      <w:r w:rsidR="009B5950">
        <w:rPr>
          <w:b/>
          <w:u w:val="single"/>
        </w:rPr>
        <w:t>September 28</w:t>
      </w:r>
      <w:r w:rsidR="001B6FBD">
        <w:rPr>
          <w:b/>
          <w:u w:val="single"/>
        </w:rPr>
        <w:t>, 202</w:t>
      </w:r>
      <w:r w:rsidR="009B5950">
        <w:rPr>
          <w:b/>
          <w:u w:val="single"/>
        </w:rPr>
        <w:t>1</w:t>
      </w:r>
      <w:r w:rsidR="00B56EA1">
        <w:tab/>
      </w:r>
      <w:r w:rsidR="00B56EA1">
        <w:tab/>
      </w:r>
      <w:r w:rsidR="00B56EA1">
        <w:tab/>
      </w:r>
      <w:r w:rsidR="00B56EA1">
        <w:tab/>
      </w:r>
    </w:p>
    <w:p w14:paraId="737F8333" w14:textId="77777777" w:rsidR="00433FAA" w:rsidRDefault="00433FAA" w:rsidP="00642A2D">
      <w:pPr>
        <w:pStyle w:val="NoSpacing"/>
      </w:pPr>
    </w:p>
    <w:p w14:paraId="5E0AFCED" w14:textId="449A4A3B" w:rsidR="00642A2D" w:rsidRPr="00642A2D" w:rsidRDefault="00642A2D" w:rsidP="00642A2D">
      <w:pPr>
        <w:pStyle w:val="NoSpacing"/>
        <w:rPr>
          <w:b/>
        </w:rPr>
      </w:pPr>
      <w:r w:rsidRPr="00642A2D">
        <w:rPr>
          <w:b/>
          <w:highlight w:val="lightGray"/>
        </w:rPr>
        <w:t>Time</w:t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  <w:t>Session</w:t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</w:r>
      <w:r w:rsidR="002F00D8">
        <w:rPr>
          <w:b/>
          <w:highlight w:val="lightGray"/>
        </w:rPr>
        <w:t>Facilitator/</w:t>
      </w:r>
      <w:r w:rsidRPr="00642A2D">
        <w:rPr>
          <w:b/>
          <w:highlight w:val="lightGray"/>
        </w:rPr>
        <w:t>Presenter</w:t>
      </w:r>
      <w:r w:rsidR="002F00D8">
        <w:rPr>
          <w:b/>
          <w:highlight w:val="lightGray"/>
        </w:rPr>
        <w:t>s</w:t>
      </w:r>
    </w:p>
    <w:p w14:paraId="6695EB5C" w14:textId="77777777" w:rsidR="00642A2D" w:rsidRDefault="00642A2D" w:rsidP="00642A2D">
      <w:pPr>
        <w:pStyle w:val="NoSpacing"/>
      </w:pPr>
    </w:p>
    <w:p w14:paraId="31982D62" w14:textId="5837FCCD" w:rsidR="00141F54" w:rsidRDefault="00642A2D" w:rsidP="00141F54">
      <w:pPr>
        <w:pStyle w:val="NoSpacing"/>
        <w:ind w:left="1440" w:hanging="1440"/>
        <w:rPr>
          <w:b/>
          <w:sz w:val="20"/>
          <w:szCs w:val="20"/>
        </w:rPr>
      </w:pPr>
      <w:r w:rsidRPr="00EB1A25">
        <w:rPr>
          <w:sz w:val="20"/>
          <w:szCs w:val="20"/>
        </w:rPr>
        <w:t>8:00-8:</w:t>
      </w:r>
      <w:r w:rsidR="00111679">
        <w:rPr>
          <w:sz w:val="20"/>
          <w:szCs w:val="20"/>
        </w:rPr>
        <w:t>20</w:t>
      </w:r>
      <w:r w:rsidR="00433FAA" w:rsidRPr="00EB1A25">
        <w:rPr>
          <w:sz w:val="20"/>
          <w:szCs w:val="20"/>
        </w:rPr>
        <w:tab/>
      </w:r>
      <w:r w:rsidR="00FD5F3C">
        <w:rPr>
          <w:b/>
          <w:sz w:val="20"/>
          <w:szCs w:val="20"/>
        </w:rPr>
        <w:t>Welcome</w:t>
      </w:r>
      <w:r w:rsidR="00FD5F3C">
        <w:rPr>
          <w:b/>
          <w:sz w:val="20"/>
          <w:szCs w:val="20"/>
        </w:rPr>
        <w:tab/>
      </w:r>
      <w:r w:rsidR="009B5950" w:rsidRPr="00EB1A25">
        <w:rPr>
          <w:b/>
          <w:sz w:val="20"/>
          <w:szCs w:val="20"/>
        </w:rPr>
        <w:t xml:space="preserve"> </w:t>
      </w:r>
      <w:r w:rsidR="009B5950" w:rsidRPr="00EB1A25">
        <w:rPr>
          <w:b/>
          <w:sz w:val="20"/>
          <w:szCs w:val="20"/>
        </w:rPr>
        <w:tab/>
      </w:r>
      <w:r w:rsidR="009B5950" w:rsidRPr="00EB1A25">
        <w:rPr>
          <w:b/>
          <w:sz w:val="20"/>
          <w:szCs w:val="20"/>
        </w:rPr>
        <w:tab/>
      </w:r>
      <w:r w:rsidR="009B5950" w:rsidRPr="00EB1A25">
        <w:rPr>
          <w:b/>
          <w:sz w:val="20"/>
          <w:szCs w:val="20"/>
        </w:rPr>
        <w:tab/>
      </w:r>
      <w:r w:rsidR="00141F54" w:rsidRPr="00141F54">
        <w:rPr>
          <w:sz w:val="20"/>
          <w:szCs w:val="20"/>
        </w:rPr>
        <w:t xml:space="preserve">Pedro Alonso, Director, Global Malaria </w:t>
      </w:r>
      <w:proofErr w:type="spellStart"/>
      <w:r w:rsidR="00141F54" w:rsidRPr="00141F54">
        <w:rPr>
          <w:sz w:val="20"/>
          <w:szCs w:val="20"/>
        </w:rPr>
        <w:t>Programm</w:t>
      </w:r>
      <w:r w:rsidR="00141F54">
        <w:rPr>
          <w:sz w:val="20"/>
          <w:szCs w:val="20"/>
        </w:rPr>
        <w:t>e</w:t>
      </w:r>
      <w:proofErr w:type="spellEnd"/>
      <w:r w:rsidR="00141F54">
        <w:rPr>
          <w:sz w:val="20"/>
          <w:szCs w:val="20"/>
        </w:rPr>
        <w:t>, WHO</w:t>
      </w:r>
    </w:p>
    <w:p w14:paraId="5C8D0414" w14:textId="02349DD5" w:rsidR="001627C2" w:rsidRPr="00EB1A25" w:rsidRDefault="00737644" w:rsidP="00141F54">
      <w:pPr>
        <w:pStyle w:val="NoSpacing"/>
        <w:ind w:left="5040"/>
        <w:rPr>
          <w:sz w:val="20"/>
          <w:szCs w:val="20"/>
        </w:rPr>
      </w:pPr>
      <w:r w:rsidRPr="00331221">
        <w:rPr>
          <w:sz w:val="20"/>
          <w:szCs w:val="20"/>
        </w:rPr>
        <w:t>Raj</w:t>
      </w:r>
      <w:r w:rsidR="00331221">
        <w:rPr>
          <w:sz w:val="20"/>
          <w:szCs w:val="20"/>
        </w:rPr>
        <w:t xml:space="preserve"> Panjabi, Global Malaria Coordinator, U.S. President’s Malaria Initiative</w:t>
      </w:r>
    </w:p>
    <w:p w14:paraId="7889463B" w14:textId="77777777" w:rsidR="00433FAA" w:rsidRPr="00EB1A25" w:rsidRDefault="00433FAA" w:rsidP="00642A2D">
      <w:pPr>
        <w:pStyle w:val="NoSpacing"/>
        <w:rPr>
          <w:sz w:val="20"/>
          <w:szCs w:val="20"/>
        </w:rPr>
      </w:pPr>
    </w:p>
    <w:p w14:paraId="3FDB0678" w14:textId="3DEBA7FE" w:rsidR="00BE0375" w:rsidRDefault="00C929C7" w:rsidP="003726E5">
      <w:pPr>
        <w:pStyle w:val="NoSpacing"/>
        <w:rPr>
          <w:sz w:val="20"/>
          <w:szCs w:val="20"/>
        </w:rPr>
      </w:pPr>
      <w:r w:rsidRPr="00EB1A25">
        <w:rPr>
          <w:sz w:val="20"/>
          <w:szCs w:val="20"/>
        </w:rPr>
        <w:t>8:</w:t>
      </w:r>
      <w:r w:rsidR="001627C2">
        <w:rPr>
          <w:sz w:val="20"/>
          <w:szCs w:val="20"/>
        </w:rPr>
        <w:t>20</w:t>
      </w:r>
      <w:r w:rsidRPr="00EB1A25">
        <w:rPr>
          <w:sz w:val="20"/>
          <w:szCs w:val="20"/>
        </w:rPr>
        <w:t>-</w:t>
      </w:r>
      <w:r w:rsidR="009B5950" w:rsidRPr="00EB1A25">
        <w:rPr>
          <w:sz w:val="20"/>
          <w:szCs w:val="20"/>
        </w:rPr>
        <w:t>8:</w:t>
      </w:r>
      <w:r w:rsidR="001627C2">
        <w:rPr>
          <w:sz w:val="20"/>
          <w:szCs w:val="20"/>
        </w:rPr>
        <w:t>50</w:t>
      </w:r>
      <w:r w:rsidR="00433FAA" w:rsidRPr="00EB1A25">
        <w:rPr>
          <w:sz w:val="20"/>
          <w:szCs w:val="20"/>
        </w:rPr>
        <w:tab/>
      </w:r>
      <w:r w:rsidR="009B5950" w:rsidRPr="00EB1A25">
        <w:rPr>
          <w:b/>
          <w:sz w:val="20"/>
          <w:szCs w:val="20"/>
        </w:rPr>
        <w:t xml:space="preserve">Community </w:t>
      </w:r>
      <w:proofErr w:type="spellStart"/>
      <w:r w:rsidR="009B5950" w:rsidRPr="00EB1A25">
        <w:rPr>
          <w:b/>
          <w:sz w:val="20"/>
          <w:szCs w:val="20"/>
        </w:rPr>
        <w:t>IPTp</w:t>
      </w:r>
      <w:proofErr w:type="spellEnd"/>
      <w:r w:rsidR="00433FAA" w:rsidRPr="00EB1A25">
        <w:rPr>
          <w:b/>
          <w:sz w:val="20"/>
          <w:szCs w:val="20"/>
        </w:rPr>
        <w:tab/>
      </w:r>
      <w:r w:rsidR="00433FAA" w:rsidRPr="00EB1A25">
        <w:rPr>
          <w:sz w:val="20"/>
          <w:szCs w:val="20"/>
        </w:rPr>
        <w:tab/>
      </w:r>
      <w:r w:rsidR="00433FAA" w:rsidRPr="00EB1A25">
        <w:rPr>
          <w:sz w:val="20"/>
          <w:szCs w:val="20"/>
        </w:rPr>
        <w:tab/>
        <w:t>Elaine Roman</w:t>
      </w:r>
      <w:r w:rsidR="003C0EAE" w:rsidRPr="00EB1A25">
        <w:rPr>
          <w:sz w:val="20"/>
          <w:szCs w:val="20"/>
        </w:rPr>
        <w:t>,</w:t>
      </w:r>
      <w:r w:rsidR="00BE0375">
        <w:rPr>
          <w:sz w:val="20"/>
          <w:szCs w:val="20"/>
        </w:rPr>
        <w:t xml:space="preserve"> Jhpiego &amp;</w:t>
      </w:r>
      <w:r w:rsidR="003C0EAE" w:rsidRPr="00EB1A25">
        <w:rPr>
          <w:sz w:val="20"/>
          <w:szCs w:val="20"/>
        </w:rPr>
        <w:t xml:space="preserve"> </w:t>
      </w:r>
      <w:r w:rsidR="00EB1A25" w:rsidRPr="00EB1A25">
        <w:rPr>
          <w:sz w:val="20"/>
          <w:szCs w:val="20"/>
        </w:rPr>
        <w:t>Franco Pagnoni</w:t>
      </w:r>
      <w:r w:rsidR="00BE0375">
        <w:rPr>
          <w:sz w:val="20"/>
          <w:szCs w:val="20"/>
        </w:rPr>
        <w:t xml:space="preserve">, </w:t>
      </w:r>
      <w:proofErr w:type="spellStart"/>
      <w:r w:rsidR="00141F54">
        <w:rPr>
          <w:sz w:val="20"/>
          <w:szCs w:val="20"/>
        </w:rPr>
        <w:t>ISGlobal</w:t>
      </w:r>
      <w:proofErr w:type="spellEnd"/>
    </w:p>
    <w:p w14:paraId="17B4D693" w14:textId="38F349FA" w:rsidR="009B5950" w:rsidRPr="00EB1A25" w:rsidRDefault="009B5950" w:rsidP="009B595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B1A25">
        <w:rPr>
          <w:sz w:val="20"/>
          <w:szCs w:val="20"/>
        </w:rPr>
        <w:t>Overview</w:t>
      </w:r>
      <w:r w:rsidR="00BE0375">
        <w:rPr>
          <w:sz w:val="20"/>
          <w:szCs w:val="20"/>
        </w:rPr>
        <w:tab/>
      </w:r>
      <w:r w:rsidR="00BE0375">
        <w:rPr>
          <w:sz w:val="20"/>
          <w:szCs w:val="20"/>
        </w:rPr>
        <w:tab/>
      </w:r>
      <w:r w:rsidR="00BE0375">
        <w:rPr>
          <w:sz w:val="20"/>
          <w:szCs w:val="20"/>
        </w:rPr>
        <w:tab/>
      </w:r>
      <w:r w:rsidR="00BE0375">
        <w:rPr>
          <w:sz w:val="20"/>
          <w:szCs w:val="20"/>
        </w:rPr>
        <w:tab/>
      </w:r>
    </w:p>
    <w:p w14:paraId="4EE87775" w14:textId="21D33223" w:rsidR="009B5950" w:rsidRPr="00EB1A25" w:rsidRDefault="009B5950" w:rsidP="009B595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B1A25">
        <w:rPr>
          <w:sz w:val="20"/>
          <w:szCs w:val="20"/>
        </w:rPr>
        <w:t>HHS Data</w:t>
      </w:r>
    </w:p>
    <w:p w14:paraId="5B7F443C" w14:textId="47264801" w:rsidR="00433FAA" w:rsidRPr="00EB1A25" w:rsidRDefault="00AE6041" w:rsidP="00EB1A25">
      <w:pPr>
        <w:pStyle w:val="NoSpacing"/>
        <w:ind w:left="2160"/>
        <w:rPr>
          <w:sz w:val="20"/>
          <w:szCs w:val="20"/>
        </w:rPr>
      </w:pPr>
      <w:r w:rsidRPr="00EB1A25">
        <w:rPr>
          <w:sz w:val="20"/>
          <w:szCs w:val="20"/>
        </w:rPr>
        <w:tab/>
      </w:r>
      <w:r w:rsidR="005F3693" w:rsidRPr="00EB1A25">
        <w:rPr>
          <w:sz w:val="20"/>
          <w:szCs w:val="20"/>
        </w:rPr>
        <w:tab/>
      </w:r>
      <w:r w:rsidR="005F3693" w:rsidRPr="00EB1A25">
        <w:rPr>
          <w:sz w:val="20"/>
          <w:szCs w:val="20"/>
        </w:rPr>
        <w:tab/>
      </w:r>
      <w:r w:rsidR="005F3693" w:rsidRPr="00EB1A25">
        <w:rPr>
          <w:sz w:val="20"/>
          <w:szCs w:val="20"/>
        </w:rPr>
        <w:tab/>
      </w:r>
      <w:r w:rsidR="005F3693" w:rsidRPr="00EB1A25">
        <w:rPr>
          <w:sz w:val="20"/>
          <w:szCs w:val="20"/>
        </w:rPr>
        <w:tab/>
      </w:r>
      <w:r w:rsidR="00220CFE" w:rsidRPr="00EB1A25">
        <w:rPr>
          <w:sz w:val="20"/>
          <w:szCs w:val="20"/>
        </w:rPr>
        <w:tab/>
      </w:r>
      <w:r w:rsidR="00220CFE" w:rsidRPr="00EB1A25">
        <w:rPr>
          <w:sz w:val="20"/>
          <w:szCs w:val="20"/>
        </w:rPr>
        <w:tab/>
      </w:r>
      <w:r w:rsidR="00433FAA" w:rsidRPr="00EB1A25">
        <w:rPr>
          <w:sz w:val="20"/>
          <w:szCs w:val="20"/>
        </w:rPr>
        <w:tab/>
      </w:r>
      <w:r w:rsidR="00433FAA" w:rsidRPr="00EB1A25">
        <w:rPr>
          <w:sz w:val="20"/>
          <w:szCs w:val="20"/>
        </w:rPr>
        <w:tab/>
      </w:r>
    </w:p>
    <w:p w14:paraId="52BD64A6" w14:textId="77777777" w:rsidR="00355EB9" w:rsidRDefault="00EB1A25" w:rsidP="00C929C7">
      <w:pPr>
        <w:pStyle w:val="NoSpacing"/>
        <w:rPr>
          <w:b/>
          <w:sz w:val="20"/>
          <w:szCs w:val="20"/>
        </w:rPr>
      </w:pPr>
      <w:r w:rsidRPr="00EB1A25">
        <w:rPr>
          <w:sz w:val="20"/>
          <w:szCs w:val="20"/>
        </w:rPr>
        <w:t>8:</w:t>
      </w:r>
      <w:r w:rsidR="001627C2">
        <w:rPr>
          <w:sz w:val="20"/>
          <w:szCs w:val="20"/>
        </w:rPr>
        <w:t>50</w:t>
      </w:r>
      <w:r w:rsidR="00C929C7" w:rsidRPr="00EB1A25">
        <w:rPr>
          <w:sz w:val="20"/>
          <w:szCs w:val="20"/>
        </w:rPr>
        <w:t>-</w:t>
      </w:r>
      <w:r w:rsidR="00106435">
        <w:rPr>
          <w:sz w:val="20"/>
          <w:szCs w:val="20"/>
        </w:rPr>
        <w:t>9:</w:t>
      </w:r>
      <w:r w:rsidR="001627C2">
        <w:rPr>
          <w:sz w:val="20"/>
          <w:szCs w:val="20"/>
        </w:rPr>
        <w:t>40</w:t>
      </w:r>
      <w:r w:rsidR="00C929C7" w:rsidRPr="00EB1A25">
        <w:rPr>
          <w:sz w:val="20"/>
          <w:szCs w:val="20"/>
        </w:rPr>
        <w:tab/>
      </w:r>
      <w:proofErr w:type="spellStart"/>
      <w:r w:rsidRPr="00EB1A25">
        <w:rPr>
          <w:b/>
          <w:sz w:val="20"/>
          <w:szCs w:val="20"/>
        </w:rPr>
        <w:t>MiP</w:t>
      </w:r>
      <w:proofErr w:type="spellEnd"/>
      <w:r w:rsidRPr="00EB1A25">
        <w:rPr>
          <w:b/>
          <w:sz w:val="20"/>
          <w:szCs w:val="20"/>
        </w:rPr>
        <w:t xml:space="preserve"> Related Research</w:t>
      </w:r>
      <w:r w:rsidR="00106435">
        <w:rPr>
          <w:b/>
          <w:sz w:val="20"/>
          <w:szCs w:val="20"/>
        </w:rPr>
        <w:t>: Breakout Sessions</w:t>
      </w:r>
    </w:p>
    <w:p w14:paraId="18A5CEB1" w14:textId="6B800990" w:rsidR="00C929C7" w:rsidRPr="00355EB9" w:rsidRDefault="00355EB9" w:rsidP="00C929C7">
      <w:pPr>
        <w:pStyle w:val="NoSpacing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55EB9">
        <w:rPr>
          <w:sz w:val="20"/>
          <w:szCs w:val="20"/>
          <w:u w:val="single"/>
        </w:rPr>
        <w:t>(Meeting participants can choose to join either Session A or B)</w:t>
      </w:r>
      <w:r w:rsidR="00106435" w:rsidRPr="00355EB9">
        <w:rPr>
          <w:sz w:val="20"/>
          <w:szCs w:val="20"/>
          <w:u w:val="single"/>
        </w:rPr>
        <w:t xml:space="preserve"> </w:t>
      </w:r>
    </w:p>
    <w:p w14:paraId="7A58CB85" w14:textId="0913055E" w:rsidR="005A43B1" w:rsidRDefault="005A43B1" w:rsidP="005A43B1">
      <w:pPr>
        <w:pStyle w:val="NoSpacing"/>
        <w:rPr>
          <w:iCs/>
          <w:sz w:val="20"/>
          <w:szCs w:val="20"/>
          <w:u w:val="single"/>
        </w:rPr>
        <w:sectPr w:rsidR="005A43B1" w:rsidSect="00A60D13">
          <w:headerReference w:type="default" r:id="rId12"/>
          <w:footerReference w:type="even" r:id="rId13"/>
          <w:footerReference w:type="default" r:id="rId14"/>
          <w:pgSz w:w="12240" w:h="15840"/>
          <w:pgMar w:top="720" w:right="1152" w:bottom="720" w:left="1152" w:header="432" w:footer="720" w:gutter="0"/>
          <w:cols w:space="720"/>
          <w:docGrid w:linePitch="360"/>
        </w:sectPr>
      </w:pPr>
    </w:p>
    <w:p w14:paraId="56A0E11A" w14:textId="1E74C397" w:rsidR="005A43B1" w:rsidRPr="00BE0375" w:rsidRDefault="005A43B1" w:rsidP="005A43B1">
      <w:pPr>
        <w:pStyle w:val="NoSpacing"/>
        <w:rPr>
          <w:b/>
          <w:iCs/>
          <w:sz w:val="20"/>
          <w:szCs w:val="20"/>
          <w:u w:val="single"/>
        </w:rPr>
      </w:pPr>
      <w:r w:rsidRPr="00BE0375">
        <w:rPr>
          <w:b/>
          <w:iCs/>
          <w:sz w:val="20"/>
          <w:szCs w:val="20"/>
          <w:u w:val="single"/>
        </w:rPr>
        <w:t>Session A</w:t>
      </w:r>
    </w:p>
    <w:p w14:paraId="2BF70C2E" w14:textId="0E290491" w:rsidR="00C929C7" w:rsidRPr="005A43B1" w:rsidRDefault="00EB1A25" w:rsidP="005A43B1">
      <w:pPr>
        <w:pStyle w:val="NoSpacing"/>
        <w:rPr>
          <w:sz w:val="20"/>
          <w:szCs w:val="20"/>
        </w:rPr>
      </w:pPr>
      <w:r w:rsidRPr="005A43B1">
        <w:rPr>
          <w:iCs/>
          <w:sz w:val="20"/>
          <w:szCs w:val="20"/>
        </w:rPr>
        <w:t>Chonge Kitojo:</w:t>
      </w:r>
      <w:r w:rsidRPr="005A43B1">
        <w:rPr>
          <w:i/>
          <w:iCs/>
          <w:sz w:val="20"/>
          <w:szCs w:val="20"/>
        </w:rPr>
        <w:t xml:space="preserve"> Acceptability of Single Screening and Treatment policy for the control of malaria in pregnancy: Perceptions of providers and pregnant women from selected health facilities in </w:t>
      </w:r>
      <w:proofErr w:type="spellStart"/>
      <w:r w:rsidRPr="005A43B1">
        <w:rPr>
          <w:i/>
          <w:iCs/>
          <w:sz w:val="20"/>
          <w:szCs w:val="20"/>
        </w:rPr>
        <w:t>Lindi</w:t>
      </w:r>
      <w:proofErr w:type="spellEnd"/>
      <w:r w:rsidRPr="005A43B1">
        <w:rPr>
          <w:i/>
          <w:iCs/>
          <w:sz w:val="20"/>
          <w:szCs w:val="20"/>
        </w:rPr>
        <w:t xml:space="preserve"> region, Tanzania</w:t>
      </w:r>
    </w:p>
    <w:p w14:paraId="04519401" w14:textId="7A0C5AAA" w:rsidR="005A43B1" w:rsidRDefault="00EB1A25" w:rsidP="005A43B1">
      <w:pPr>
        <w:pStyle w:val="NoSpacing"/>
        <w:rPr>
          <w:i/>
          <w:sz w:val="20"/>
          <w:szCs w:val="20"/>
        </w:rPr>
      </w:pPr>
      <w:r w:rsidRPr="008A7168">
        <w:rPr>
          <w:sz w:val="20"/>
          <w:szCs w:val="20"/>
        </w:rPr>
        <w:t>Patrick Walker:</w:t>
      </w:r>
      <w:r w:rsidRPr="008A7168">
        <w:rPr>
          <w:i/>
          <w:sz w:val="20"/>
          <w:szCs w:val="20"/>
        </w:rPr>
        <w:t xml:space="preserve"> Modelling</w:t>
      </w:r>
      <w:r w:rsidRPr="005A43B1">
        <w:rPr>
          <w:i/>
          <w:sz w:val="20"/>
          <w:szCs w:val="20"/>
        </w:rPr>
        <w:t xml:space="preserve"> the incremental benefits of incorporating malaria screening strategies within antenatal care</w:t>
      </w:r>
    </w:p>
    <w:p w14:paraId="30A475A8" w14:textId="77777777" w:rsidR="003C5406" w:rsidRDefault="003C5406" w:rsidP="005A43B1">
      <w:pPr>
        <w:pStyle w:val="NoSpacing"/>
        <w:rPr>
          <w:b/>
          <w:sz w:val="20"/>
          <w:szCs w:val="20"/>
          <w:u w:val="single"/>
        </w:rPr>
      </w:pPr>
    </w:p>
    <w:p w14:paraId="409C4664" w14:textId="25470556" w:rsidR="005A43B1" w:rsidRPr="00BE0375" w:rsidRDefault="005A43B1" w:rsidP="005A43B1">
      <w:pPr>
        <w:pStyle w:val="NoSpacing"/>
        <w:rPr>
          <w:b/>
          <w:sz w:val="20"/>
          <w:szCs w:val="20"/>
          <w:u w:val="single"/>
        </w:rPr>
      </w:pPr>
      <w:r w:rsidRPr="00BE0375">
        <w:rPr>
          <w:b/>
          <w:sz w:val="20"/>
          <w:szCs w:val="20"/>
          <w:u w:val="single"/>
        </w:rPr>
        <w:t>Session B</w:t>
      </w:r>
    </w:p>
    <w:p w14:paraId="12EC0448" w14:textId="77777777" w:rsidR="007E22B1" w:rsidRPr="00B77FAA" w:rsidRDefault="007E22B1" w:rsidP="007E22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Hellen Barsosio: </w:t>
      </w:r>
      <w:r w:rsidRPr="00FD5F3C">
        <w:rPr>
          <w:i/>
          <w:sz w:val="20"/>
          <w:szCs w:val="20"/>
        </w:rPr>
        <w:t xml:space="preserve">Feasibility study of </w:t>
      </w:r>
      <w:proofErr w:type="spellStart"/>
      <w:r w:rsidRPr="00FD5F3C">
        <w:rPr>
          <w:i/>
          <w:sz w:val="20"/>
          <w:szCs w:val="20"/>
        </w:rPr>
        <w:t>IPTp</w:t>
      </w:r>
      <w:proofErr w:type="spellEnd"/>
      <w:r w:rsidRPr="00FD5F3C">
        <w:rPr>
          <w:i/>
          <w:sz w:val="20"/>
          <w:szCs w:val="20"/>
        </w:rPr>
        <w:t xml:space="preserve"> with </w:t>
      </w:r>
      <w:proofErr w:type="spellStart"/>
      <w:r w:rsidRPr="00FD5F3C">
        <w:rPr>
          <w:i/>
          <w:sz w:val="20"/>
          <w:szCs w:val="20"/>
        </w:rPr>
        <w:t>dihydroartemisinin</w:t>
      </w:r>
      <w:proofErr w:type="spellEnd"/>
      <w:r w:rsidRPr="00FD5F3C">
        <w:rPr>
          <w:i/>
          <w:sz w:val="20"/>
          <w:szCs w:val="20"/>
        </w:rPr>
        <w:t>-piperaquine in HIV negative pregnant women</w:t>
      </w:r>
    </w:p>
    <w:p w14:paraId="21633973" w14:textId="1A4A08F9" w:rsidR="00EB1A25" w:rsidRPr="00EB1A25" w:rsidRDefault="00EB1A25" w:rsidP="005A43B1">
      <w:pPr>
        <w:pStyle w:val="NoSpacing"/>
        <w:rPr>
          <w:sz w:val="20"/>
          <w:szCs w:val="20"/>
        </w:rPr>
      </w:pPr>
      <w:proofErr w:type="spellStart"/>
      <w:r w:rsidRPr="00EB1A25">
        <w:rPr>
          <w:sz w:val="20"/>
          <w:szCs w:val="20"/>
        </w:rPr>
        <w:t>Matt</w:t>
      </w:r>
      <w:r w:rsidR="003C5406">
        <w:rPr>
          <w:sz w:val="20"/>
          <w:szCs w:val="20"/>
        </w:rPr>
        <w:t>ew</w:t>
      </w:r>
      <w:proofErr w:type="spellEnd"/>
      <w:r w:rsidRPr="00EB1A25">
        <w:rPr>
          <w:sz w:val="20"/>
          <w:szCs w:val="20"/>
        </w:rPr>
        <w:t xml:space="preserve"> Chico:</w:t>
      </w:r>
      <w:r w:rsidRPr="00EB1A25">
        <w:rPr>
          <w:i/>
          <w:sz w:val="20"/>
          <w:szCs w:val="20"/>
        </w:rPr>
        <w:t xml:space="preserve"> Cardiac safety of </w:t>
      </w:r>
      <w:proofErr w:type="spellStart"/>
      <w:r w:rsidRPr="00EB1A25">
        <w:rPr>
          <w:i/>
          <w:sz w:val="20"/>
          <w:szCs w:val="20"/>
        </w:rPr>
        <w:t>dihydroartemisinin</w:t>
      </w:r>
      <w:proofErr w:type="spellEnd"/>
      <w:r w:rsidRPr="00EB1A25">
        <w:rPr>
          <w:i/>
          <w:sz w:val="20"/>
          <w:szCs w:val="20"/>
        </w:rPr>
        <w:t>-piperaquine amongst pregnant women in Tanzania</w:t>
      </w:r>
    </w:p>
    <w:p w14:paraId="682A854A" w14:textId="4F89A56B" w:rsidR="005A43B1" w:rsidRPr="00381AE4" w:rsidRDefault="00977BFB" w:rsidP="00433FAA">
      <w:pPr>
        <w:pStyle w:val="NoSpacing"/>
        <w:rPr>
          <w:sz w:val="20"/>
          <w:szCs w:val="20"/>
        </w:rPr>
        <w:sectPr w:rsidR="005A43B1" w:rsidRPr="00381AE4" w:rsidSect="005A43B1">
          <w:type w:val="continuous"/>
          <w:pgSz w:w="12240" w:h="15840"/>
          <w:pgMar w:top="1152" w:right="1152" w:bottom="1152" w:left="1152" w:header="432" w:footer="720" w:gutter="0"/>
          <w:cols w:num="2" w:space="720"/>
          <w:docGrid w:linePitch="360"/>
        </w:sectPr>
      </w:pPr>
      <w:r w:rsidRPr="00381AE4">
        <w:rPr>
          <w:sz w:val="20"/>
          <w:szCs w:val="20"/>
        </w:rPr>
        <w:t>Raquel</w:t>
      </w:r>
      <w:r w:rsidR="005A43B1" w:rsidRPr="00381AE4">
        <w:rPr>
          <w:sz w:val="20"/>
          <w:szCs w:val="20"/>
        </w:rPr>
        <w:t xml:space="preserve"> Gonzalez: </w:t>
      </w:r>
      <w:r w:rsidR="007E22B1" w:rsidRPr="00381AE4">
        <w:rPr>
          <w:i/>
          <w:sz w:val="20"/>
          <w:szCs w:val="20"/>
        </w:rPr>
        <w:t>Burden of malaria in pregnancy among adolescent girls from five sub-Saharan African countries: a meta-analysis of individual-participant data</w:t>
      </w:r>
    </w:p>
    <w:p w14:paraId="0B9CEE75" w14:textId="77777777" w:rsidR="005A43B1" w:rsidRPr="00381AE4" w:rsidRDefault="005A43B1" w:rsidP="005A43B1">
      <w:pPr>
        <w:pStyle w:val="NoSpacing"/>
        <w:rPr>
          <w:i/>
          <w:sz w:val="20"/>
          <w:szCs w:val="20"/>
        </w:rPr>
      </w:pPr>
      <w:r w:rsidRPr="00381AE4">
        <w:rPr>
          <w:sz w:val="20"/>
          <w:szCs w:val="20"/>
        </w:rPr>
        <w:t xml:space="preserve">Yara Alonso &amp; Cristina </w:t>
      </w:r>
      <w:proofErr w:type="spellStart"/>
      <w:proofErr w:type="gramStart"/>
      <w:r w:rsidRPr="00381AE4">
        <w:rPr>
          <w:sz w:val="20"/>
          <w:szCs w:val="20"/>
        </w:rPr>
        <w:t>Enguita:</w:t>
      </w:r>
      <w:r w:rsidRPr="00381AE4">
        <w:rPr>
          <w:i/>
          <w:sz w:val="20"/>
          <w:szCs w:val="20"/>
        </w:rPr>
        <w:t>Understanding</w:t>
      </w:r>
      <w:proofErr w:type="spellEnd"/>
      <w:proofErr w:type="gramEnd"/>
      <w:r w:rsidRPr="00381AE4">
        <w:rPr>
          <w:i/>
          <w:sz w:val="20"/>
          <w:szCs w:val="20"/>
        </w:rPr>
        <w:t xml:space="preserve"> refusal: perceptions of SP affecting </w:t>
      </w:r>
      <w:proofErr w:type="spellStart"/>
      <w:r w:rsidRPr="00381AE4">
        <w:rPr>
          <w:i/>
          <w:sz w:val="20"/>
          <w:szCs w:val="20"/>
        </w:rPr>
        <w:t>IPTp</w:t>
      </w:r>
      <w:proofErr w:type="spellEnd"/>
      <w:r w:rsidRPr="00381AE4">
        <w:rPr>
          <w:i/>
          <w:sz w:val="20"/>
          <w:szCs w:val="20"/>
        </w:rPr>
        <w:t xml:space="preserve"> delivery. A cross-country qualitative analysis</w:t>
      </w:r>
    </w:p>
    <w:p w14:paraId="26CB1F94" w14:textId="77777777" w:rsidR="005A43B1" w:rsidRPr="00381AE4" w:rsidRDefault="005A43B1" w:rsidP="00220CFE">
      <w:pPr>
        <w:pStyle w:val="NoSpacing"/>
        <w:rPr>
          <w:sz w:val="20"/>
          <w:szCs w:val="20"/>
        </w:rPr>
      </w:pPr>
    </w:p>
    <w:p w14:paraId="658508D1" w14:textId="77777777" w:rsidR="005A43B1" w:rsidRPr="00381AE4" w:rsidRDefault="005A43B1" w:rsidP="00220CFE">
      <w:pPr>
        <w:pStyle w:val="NoSpacing"/>
        <w:rPr>
          <w:sz w:val="20"/>
          <w:szCs w:val="20"/>
        </w:rPr>
        <w:sectPr w:rsidR="005A43B1" w:rsidRPr="00381AE4" w:rsidSect="005A43B1">
          <w:type w:val="continuous"/>
          <w:pgSz w:w="12240" w:h="15840"/>
          <w:pgMar w:top="1152" w:right="1152" w:bottom="1152" w:left="1152" w:header="432" w:footer="720" w:gutter="0"/>
          <w:cols w:num="2" w:space="720"/>
          <w:docGrid w:linePitch="360"/>
        </w:sectPr>
      </w:pPr>
    </w:p>
    <w:p w14:paraId="355A3896" w14:textId="1F1AE30C" w:rsidR="005A43B1" w:rsidRPr="00381AE4" w:rsidRDefault="005A43B1" w:rsidP="00220CFE">
      <w:pPr>
        <w:pStyle w:val="NoSpacing"/>
        <w:rPr>
          <w:sz w:val="20"/>
          <w:szCs w:val="20"/>
        </w:rPr>
      </w:pPr>
    </w:p>
    <w:p w14:paraId="0E63C4D9" w14:textId="1B691533" w:rsidR="00106435" w:rsidRPr="00381AE4" w:rsidRDefault="00106435" w:rsidP="00220CFE">
      <w:pPr>
        <w:pStyle w:val="NoSpacing"/>
        <w:rPr>
          <w:sz w:val="20"/>
          <w:szCs w:val="20"/>
        </w:rPr>
      </w:pPr>
      <w:r w:rsidRPr="00381AE4">
        <w:rPr>
          <w:sz w:val="20"/>
          <w:szCs w:val="20"/>
        </w:rPr>
        <w:t>9:</w:t>
      </w:r>
      <w:r w:rsidR="001627C2">
        <w:rPr>
          <w:sz w:val="20"/>
          <w:szCs w:val="20"/>
        </w:rPr>
        <w:t>40</w:t>
      </w:r>
      <w:r w:rsidRPr="00381AE4">
        <w:rPr>
          <w:sz w:val="20"/>
          <w:szCs w:val="20"/>
        </w:rPr>
        <w:t>-</w:t>
      </w:r>
      <w:r w:rsidR="001627C2">
        <w:rPr>
          <w:sz w:val="20"/>
          <w:szCs w:val="20"/>
        </w:rPr>
        <w:t>10:00</w:t>
      </w:r>
      <w:r w:rsidRPr="00381AE4">
        <w:rPr>
          <w:sz w:val="20"/>
          <w:szCs w:val="20"/>
        </w:rPr>
        <w:tab/>
      </w:r>
      <w:proofErr w:type="spellStart"/>
      <w:r w:rsidRPr="00381AE4">
        <w:rPr>
          <w:b/>
          <w:sz w:val="20"/>
          <w:szCs w:val="20"/>
        </w:rPr>
        <w:t>MiP</w:t>
      </w:r>
      <w:proofErr w:type="spellEnd"/>
      <w:r w:rsidRPr="00381AE4">
        <w:rPr>
          <w:b/>
          <w:sz w:val="20"/>
          <w:szCs w:val="20"/>
        </w:rPr>
        <w:t xml:space="preserve"> Call to Action to Increase </w:t>
      </w:r>
      <w:proofErr w:type="spellStart"/>
      <w:r w:rsidRPr="00381AE4">
        <w:rPr>
          <w:b/>
          <w:sz w:val="20"/>
          <w:szCs w:val="20"/>
        </w:rPr>
        <w:t>IPTp</w:t>
      </w:r>
      <w:proofErr w:type="spellEnd"/>
      <w:r w:rsidRPr="00381AE4">
        <w:rPr>
          <w:sz w:val="20"/>
          <w:szCs w:val="20"/>
        </w:rPr>
        <w:tab/>
      </w:r>
      <w:r w:rsidRPr="00381AE4">
        <w:rPr>
          <w:sz w:val="20"/>
          <w:szCs w:val="20"/>
        </w:rPr>
        <w:tab/>
        <w:t>Silvia Ferazzi, MMV</w:t>
      </w:r>
    </w:p>
    <w:p w14:paraId="173BF963" w14:textId="77777777" w:rsidR="00106435" w:rsidRPr="00381AE4" w:rsidRDefault="00106435" w:rsidP="00220CFE">
      <w:pPr>
        <w:pStyle w:val="NoSpacing"/>
        <w:rPr>
          <w:sz w:val="20"/>
          <w:szCs w:val="20"/>
        </w:rPr>
      </w:pPr>
      <w:bookmarkStart w:id="0" w:name="_GoBack"/>
      <w:bookmarkEnd w:id="0"/>
    </w:p>
    <w:p w14:paraId="21E2041C" w14:textId="295F0BF6" w:rsidR="001627C2" w:rsidRDefault="001627C2" w:rsidP="00220C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10:00</w:t>
      </w:r>
      <w:r w:rsidR="00C929C7" w:rsidRPr="00381AE4">
        <w:rPr>
          <w:sz w:val="20"/>
          <w:szCs w:val="20"/>
        </w:rPr>
        <w:t>-1</w:t>
      </w:r>
      <w:r w:rsidR="00EB1A25" w:rsidRPr="00381AE4">
        <w:rPr>
          <w:sz w:val="20"/>
          <w:szCs w:val="20"/>
        </w:rPr>
        <w:t>0</w:t>
      </w:r>
      <w:r w:rsidR="00C929C7" w:rsidRPr="00381AE4">
        <w:rPr>
          <w:sz w:val="20"/>
          <w:szCs w:val="20"/>
        </w:rPr>
        <w:t>:</w:t>
      </w:r>
      <w:r w:rsidR="00EB1A25" w:rsidRPr="00381AE4">
        <w:rPr>
          <w:sz w:val="20"/>
          <w:szCs w:val="20"/>
        </w:rPr>
        <w:t>25</w:t>
      </w:r>
      <w:r w:rsidR="00C929C7" w:rsidRPr="00381AE4">
        <w:rPr>
          <w:sz w:val="20"/>
          <w:szCs w:val="20"/>
        </w:rPr>
        <w:tab/>
      </w:r>
      <w:r w:rsidR="00EB1A25" w:rsidRPr="00381AE4">
        <w:rPr>
          <w:b/>
          <w:sz w:val="20"/>
          <w:szCs w:val="20"/>
        </w:rPr>
        <w:t xml:space="preserve">RBM </w:t>
      </w:r>
      <w:r w:rsidR="003C0374" w:rsidRPr="00381AE4">
        <w:rPr>
          <w:b/>
          <w:sz w:val="20"/>
          <w:szCs w:val="20"/>
        </w:rPr>
        <w:t xml:space="preserve">Partnership </w:t>
      </w:r>
      <w:r w:rsidR="00EB1A25" w:rsidRPr="00381AE4">
        <w:rPr>
          <w:b/>
          <w:sz w:val="20"/>
          <w:szCs w:val="20"/>
        </w:rPr>
        <w:t>Working Groups</w:t>
      </w:r>
      <w:r w:rsidR="00C929C7" w:rsidRPr="00381AE4">
        <w:rPr>
          <w:sz w:val="20"/>
          <w:szCs w:val="20"/>
        </w:rPr>
        <w:tab/>
      </w:r>
      <w:r>
        <w:rPr>
          <w:sz w:val="20"/>
          <w:szCs w:val="20"/>
        </w:rPr>
        <w:tab/>
        <w:t>Justin McBeath, VCWG</w:t>
      </w:r>
      <w:r w:rsidR="00C929C7" w:rsidRPr="00381AE4">
        <w:rPr>
          <w:sz w:val="20"/>
          <w:szCs w:val="20"/>
        </w:rPr>
        <w:tab/>
      </w:r>
      <w:r w:rsidR="00C929C7" w:rsidRPr="00381AE4">
        <w:rPr>
          <w:sz w:val="20"/>
          <w:szCs w:val="20"/>
        </w:rPr>
        <w:tab/>
      </w:r>
    </w:p>
    <w:p w14:paraId="16A11965" w14:textId="2DF73AE5" w:rsidR="00111679" w:rsidRDefault="00EA6118" w:rsidP="00141F54">
      <w:pPr>
        <w:pStyle w:val="NoSpacing"/>
        <w:ind w:left="5040" w:firstLine="720"/>
        <w:rPr>
          <w:sz w:val="20"/>
          <w:szCs w:val="20"/>
        </w:rPr>
      </w:pPr>
      <w:r w:rsidRPr="00381AE4">
        <w:rPr>
          <w:sz w:val="20"/>
          <w:szCs w:val="20"/>
        </w:rPr>
        <w:t>Gabrielle Hunter, SBCWG</w:t>
      </w:r>
    </w:p>
    <w:p w14:paraId="7B6869D2" w14:textId="32481153" w:rsidR="00C929C7" w:rsidRPr="00EB1A25" w:rsidRDefault="00EA6118" w:rsidP="00355EB9">
      <w:pPr>
        <w:pStyle w:val="NoSpacing"/>
        <w:ind w:left="5040" w:firstLine="720"/>
        <w:rPr>
          <w:sz w:val="20"/>
          <w:szCs w:val="20"/>
        </w:rPr>
      </w:pPr>
      <w:r w:rsidRPr="00381AE4">
        <w:rPr>
          <w:sz w:val="20"/>
          <w:szCs w:val="20"/>
        </w:rPr>
        <w:t>Elizabeth Juma, CMWG</w:t>
      </w:r>
    </w:p>
    <w:p w14:paraId="281CF6D2" w14:textId="77777777" w:rsidR="00EB1A25" w:rsidRPr="00EB1A25" w:rsidRDefault="00EB1A25" w:rsidP="00220CFE">
      <w:pPr>
        <w:pStyle w:val="NoSpacing"/>
        <w:rPr>
          <w:sz w:val="20"/>
          <w:szCs w:val="20"/>
        </w:rPr>
      </w:pPr>
    </w:p>
    <w:p w14:paraId="08309F3B" w14:textId="110C4167" w:rsidR="00C929C7" w:rsidRPr="00331221" w:rsidRDefault="00C929C7" w:rsidP="00220CFE">
      <w:pPr>
        <w:pStyle w:val="NoSpacing"/>
        <w:rPr>
          <w:sz w:val="20"/>
          <w:szCs w:val="20"/>
        </w:rPr>
      </w:pPr>
      <w:r w:rsidRPr="00EB1A25">
        <w:rPr>
          <w:sz w:val="20"/>
          <w:szCs w:val="20"/>
        </w:rPr>
        <w:t>1</w:t>
      </w:r>
      <w:r w:rsidR="00EB1A25" w:rsidRPr="00EB1A25">
        <w:rPr>
          <w:sz w:val="20"/>
          <w:szCs w:val="20"/>
        </w:rPr>
        <w:t>0:25</w:t>
      </w:r>
      <w:r w:rsidRPr="00EB1A25">
        <w:rPr>
          <w:sz w:val="20"/>
          <w:szCs w:val="20"/>
        </w:rPr>
        <w:t>-1</w:t>
      </w:r>
      <w:r w:rsidR="00EB1A25" w:rsidRPr="00EB1A25">
        <w:rPr>
          <w:sz w:val="20"/>
          <w:szCs w:val="20"/>
        </w:rPr>
        <w:t>0</w:t>
      </w:r>
      <w:r w:rsidRPr="00EB1A25">
        <w:rPr>
          <w:sz w:val="20"/>
          <w:szCs w:val="20"/>
        </w:rPr>
        <w:t>:30</w:t>
      </w:r>
      <w:r w:rsidRPr="00EB1A25">
        <w:rPr>
          <w:sz w:val="20"/>
          <w:szCs w:val="20"/>
        </w:rPr>
        <w:tab/>
      </w:r>
      <w:r w:rsidR="00EB1A25" w:rsidRPr="00EB1A25">
        <w:rPr>
          <w:b/>
          <w:sz w:val="20"/>
          <w:szCs w:val="20"/>
        </w:rPr>
        <w:t xml:space="preserve">Closing Remarks </w:t>
      </w:r>
      <w:r w:rsidR="00EB1A25" w:rsidRPr="00EB1A25">
        <w:rPr>
          <w:b/>
          <w:sz w:val="20"/>
          <w:szCs w:val="20"/>
        </w:rPr>
        <w:tab/>
      </w:r>
      <w:r w:rsidR="00EB1A25" w:rsidRPr="00EB1A25">
        <w:rPr>
          <w:b/>
          <w:sz w:val="20"/>
          <w:szCs w:val="20"/>
        </w:rPr>
        <w:tab/>
      </w:r>
      <w:r w:rsidR="00EB1A25" w:rsidRPr="00EB1A25">
        <w:rPr>
          <w:b/>
          <w:sz w:val="20"/>
          <w:szCs w:val="20"/>
        </w:rPr>
        <w:tab/>
      </w:r>
      <w:r w:rsidR="00A47C1D">
        <w:rPr>
          <w:b/>
          <w:sz w:val="20"/>
          <w:szCs w:val="20"/>
        </w:rPr>
        <w:tab/>
      </w:r>
      <w:r w:rsidR="005462DB" w:rsidRPr="005462DB">
        <w:rPr>
          <w:sz w:val="20"/>
          <w:szCs w:val="20"/>
        </w:rPr>
        <w:t>Jane Nab</w:t>
      </w:r>
      <w:r w:rsidR="005462DB">
        <w:rPr>
          <w:sz w:val="20"/>
          <w:szCs w:val="20"/>
        </w:rPr>
        <w:t>a</w:t>
      </w:r>
      <w:r w:rsidR="005462DB" w:rsidRPr="005462DB">
        <w:rPr>
          <w:sz w:val="20"/>
          <w:szCs w:val="20"/>
        </w:rPr>
        <w:t>kooza, NMCP Uganda</w:t>
      </w:r>
    </w:p>
    <w:p w14:paraId="4EA6DD73" w14:textId="73F950A2" w:rsidR="00C929C7" w:rsidRDefault="00A60D13" w:rsidP="00220CFE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75302" wp14:editId="00FE8B09">
                <wp:simplePos x="0" y="0"/>
                <wp:positionH relativeFrom="column">
                  <wp:posOffset>-718820</wp:posOffset>
                </wp:positionH>
                <wp:positionV relativeFrom="paragraph">
                  <wp:posOffset>155575</wp:posOffset>
                </wp:positionV>
                <wp:extent cx="7740650" cy="63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06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AC61D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6pt,12.25pt" to="552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" strokecolor="#5b9bd5 [3204]" strokeweight="1.5pt">
                <v:stroke joinstyle="miter"/>
              </v:line>
            </w:pict>
          </mc:Fallback>
        </mc:AlternateContent>
      </w:r>
    </w:p>
    <w:p w14:paraId="70484259" w14:textId="19B6B5D8" w:rsidR="00793D0C" w:rsidRPr="00141F54" w:rsidRDefault="00F64D1E" w:rsidP="00C97D7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0C23">
        <w:rPr>
          <w:sz w:val="18"/>
          <w:szCs w:val="18"/>
        </w:rPr>
        <w:tab/>
      </w:r>
      <w:r w:rsidR="002A0C23">
        <w:rPr>
          <w:sz w:val="18"/>
          <w:szCs w:val="18"/>
        </w:rPr>
        <w:tab/>
      </w:r>
      <w:r w:rsidR="00C97D7F">
        <w:rPr>
          <w:sz w:val="18"/>
          <w:szCs w:val="18"/>
        </w:rPr>
        <w:tab/>
      </w:r>
      <w:r w:rsidR="00C97D7F">
        <w:rPr>
          <w:sz w:val="18"/>
          <w:szCs w:val="18"/>
        </w:rPr>
        <w:tab/>
      </w:r>
    </w:p>
    <w:p w14:paraId="30EF4170" w14:textId="3AF5E00F" w:rsidR="00C97D7F" w:rsidRPr="000E25B7" w:rsidRDefault="00C97D7F" w:rsidP="00C97D7F">
      <w:pPr>
        <w:pStyle w:val="NoSpacing"/>
      </w:pPr>
      <w:r w:rsidRPr="00B56EA1">
        <w:rPr>
          <w:b/>
          <w:u w:val="single"/>
        </w:rPr>
        <w:t xml:space="preserve">Day 2, </w:t>
      </w:r>
      <w:r w:rsidR="00EB1A25">
        <w:rPr>
          <w:b/>
          <w:u w:val="single"/>
        </w:rPr>
        <w:t>Wednes</w:t>
      </w:r>
      <w:r w:rsidRPr="00B56EA1">
        <w:rPr>
          <w:b/>
          <w:u w:val="single"/>
        </w:rPr>
        <w:t xml:space="preserve">day, </w:t>
      </w:r>
      <w:r w:rsidR="00EB1A25">
        <w:rPr>
          <w:b/>
          <w:u w:val="single"/>
        </w:rPr>
        <w:t>September</w:t>
      </w:r>
      <w:r w:rsidR="000C287B">
        <w:rPr>
          <w:b/>
          <w:u w:val="single"/>
        </w:rPr>
        <w:t xml:space="preserve"> </w:t>
      </w:r>
      <w:r w:rsidR="00EB1A25">
        <w:rPr>
          <w:b/>
          <w:u w:val="single"/>
        </w:rPr>
        <w:t>29</w:t>
      </w:r>
      <w:r w:rsidR="000C287B">
        <w:rPr>
          <w:b/>
          <w:u w:val="single"/>
        </w:rPr>
        <w:t>, 202</w:t>
      </w:r>
      <w:r w:rsidR="00EB1A25">
        <w:rPr>
          <w:b/>
          <w:u w:val="single"/>
        </w:rPr>
        <w:t>1</w:t>
      </w:r>
      <w:r w:rsidR="000E25B7">
        <w:tab/>
      </w:r>
      <w:r w:rsidR="000E25B7">
        <w:tab/>
      </w:r>
      <w:r w:rsidR="000E25B7">
        <w:tab/>
      </w:r>
      <w:r w:rsidR="000C287B">
        <w:tab/>
      </w:r>
    </w:p>
    <w:p w14:paraId="65AE3961" w14:textId="77777777" w:rsidR="00C97D7F" w:rsidRDefault="00C97D7F" w:rsidP="00C97D7F">
      <w:pPr>
        <w:pStyle w:val="NoSpacing"/>
      </w:pPr>
    </w:p>
    <w:p w14:paraId="06B62DD7" w14:textId="7C8E305F" w:rsidR="00C97D7F" w:rsidRPr="00642A2D" w:rsidRDefault="00C97D7F" w:rsidP="00C97D7F">
      <w:pPr>
        <w:pStyle w:val="NoSpacing"/>
        <w:rPr>
          <w:b/>
        </w:rPr>
      </w:pPr>
      <w:r w:rsidRPr="00642A2D">
        <w:rPr>
          <w:b/>
          <w:highlight w:val="lightGray"/>
        </w:rPr>
        <w:t>Time</w:t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  <w:t>Session</w:t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</w:r>
      <w:r w:rsidR="00935C9F">
        <w:rPr>
          <w:b/>
          <w:highlight w:val="lightGray"/>
        </w:rPr>
        <w:t>Facilitator/</w:t>
      </w:r>
      <w:r w:rsidRPr="00642A2D">
        <w:rPr>
          <w:b/>
          <w:highlight w:val="lightGray"/>
        </w:rPr>
        <w:t>Presenter</w:t>
      </w:r>
      <w:r w:rsidR="00935C9F">
        <w:rPr>
          <w:b/>
          <w:highlight w:val="lightGray"/>
        </w:rPr>
        <w:t>s</w:t>
      </w:r>
    </w:p>
    <w:p w14:paraId="1609409D" w14:textId="77777777" w:rsidR="00C97D7F" w:rsidRDefault="00C97D7F" w:rsidP="00C97D7F">
      <w:pPr>
        <w:pStyle w:val="NoSpacing"/>
      </w:pPr>
    </w:p>
    <w:p w14:paraId="7C0080A7" w14:textId="75E2B913" w:rsidR="00C97D7F" w:rsidRPr="00B76C2A" w:rsidRDefault="008F14AA" w:rsidP="00C97D7F">
      <w:pPr>
        <w:pStyle w:val="NoSpacing"/>
        <w:rPr>
          <w:sz w:val="20"/>
          <w:szCs w:val="20"/>
        </w:rPr>
      </w:pPr>
      <w:r w:rsidRPr="00B76C2A">
        <w:rPr>
          <w:sz w:val="20"/>
          <w:szCs w:val="20"/>
        </w:rPr>
        <w:t>8:</w:t>
      </w:r>
      <w:r w:rsidR="00B76C2A">
        <w:rPr>
          <w:sz w:val="20"/>
          <w:szCs w:val="20"/>
        </w:rPr>
        <w:t>00</w:t>
      </w:r>
      <w:r w:rsidRPr="00B76C2A">
        <w:rPr>
          <w:sz w:val="20"/>
          <w:szCs w:val="20"/>
        </w:rPr>
        <w:t>-8:</w:t>
      </w:r>
      <w:r w:rsidR="00B76C2A">
        <w:rPr>
          <w:sz w:val="20"/>
          <w:szCs w:val="20"/>
        </w:rPr>
        <w:t>05</w:t>
      </w:r>
      <w:r w:rsidR="00C97D7F" w:rsidRPr="00B76C2A">
        <w:rPr>
          <w:sz w:val="20"/>
          <w:szCs w:val="20"/>
        </w:rPr>
        <w:tab/>
      </w:r>
      <w:r w:rsidR="00B76C2A" w:rsidRPr="00B76C2A">
        <w:rPr>
          <w:b/>
          <w:sz w:val="20"/>
          <w:szCs w:val="20"/>
        </w:rPr>
        <w:t>Opening Remarks</w:t>
      </w:r>
      <w:r w:rsidR="00B76C2A">
        <w:rPr>
          <w:b/>
          <w:sz w:val="20"/>
          <w:szCs w:val="20"/>
        </w:rPr>
        <w:tab/>
      </w:r>
      <w:r w:rsidR="00B76C2A">
        <w:rPr>
          <w:b/>
          <w:sz w:val="20"/>
          <w:szCs w:val="20"/>
        </w:rPr>
        <w:tab/>
      </w:r>
      <w:r w:rsidR="00B76C2A">
        <w:rPr>
          <w:b/>
          <w:sz w:val="20"/>
          <w:szCs w:val="20"/>
        </w:rPr>
        <w:tab/>
      </w:r>
      <w:r w:rsidR="00B76C2A">
        <w:rPr>
          <w:b/>
          <w:sz w:val="20"/>
          <w:szCs w:val="20"/>
        </w:rPr>
        <w:tab/>
      </w:r>
      <w:r w:rsidR="004C5FF4" w:rsidRPr="00486E40">
        <w:rPr>
          <w:sz w:val="20"/>
          <w:szCs w:val="20"/>
        </w:rPr>
        <w:t>Valentina Buj, UNICEF</w:t>
      </w:r>
      <w:r w:rsidR="00FD5F3C" w:rsidRPr="00B76C2A">
        <w:rPr>
          <w:sz w:val="20"/>
          <w:szCs w:val="20"/>
        </w:rPr>
        <w:t xml:space="preserve"> </w:t>
      </w:r>
    </w:p>
    <w:p w14:paraId="3A547AA8" w14:textId="77777777" w:rsidR="00C97D7F" w:rsidRPr="00B76C2A" w:rsidRDefault="00C97D7F" w:rsidP="00C97D7F">
      <w:pPr>
        <w:pStyle w:val="NoSpacing"/>
        <w:rPr>
          <w:sz w:val="20"/>
          <w:szCs w:val="20"/>
        </w:rPr>
      </w:pPr>
    </w:p>
    <w:p w14:paraId="62F1F499" w14:textId="34BA03EB" w:rsidR="0083325C" w:rsidRDefault="0083325C" w:rsidP="00E87E33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>8:05-8:20</w:t>
      </w:r>
      <w:r>
        <w:rPr>
          <w:sz w:val="20"/>
          <w:szCs w:val="20"/>
        </w:rPr>
        <w:tab/>
      </w:r>
      <w:r w:rsidRPr="00BE0375">
        <w:rPr>
          <w:b/>
          <w:sz w:val="20"/>
          <w:szCs w:val="20"/>
        </w:rPr>
        <w:t>Country Experiences:</w:t>
      </w:r>
      <w:r>
        <w:rPr>
          <w:sz w:val="20"/>
          <w:szCs w:val="20"/>
        </w:rPr>
        <w:t xml:space="preserve"> </w:t>
      </w:r>
      <w:r w:rsidRPr="0083325C">
        <w:rPr>
          <w:sz w:val="20"/>
          <w:szCs w:val="20"/>
        </w:rPr>
        <w:t>Improving quality of care</w:t>
      </w:r>
      <w:r>
        <w:rPr>
          <w:sz w:val="20"/>
          <w:szCs w:val="20"/>
        </w:rPr>
        <w:tab/>
        <w:t xml:space="preserve">Wani Lahai, </w:t>
      </w:r>
      <w:r w:rsidR="00EA6118">
        <w:rPr>
          <w:sz w:val="20"/>
          <w:szCs w:val="20"/>
        </w:rPr>
        <w:t xml:space="preserve">NMCP </w:t>
      </w:r>
      <w:r>
        <w:rPr>
          <w:sz w:val="20"/>
          <w:szCs w:val="20"/>
        </w:rPr>
        <w:t>Sierra Leone</w:t>
      </w:r>
    </w:p>
    <w:p w14:paraId="3D559935" w14:textId="77417336" w:rsidR="0083325C" w:rsidRDefault="0083325C" w:rsidP="0083325C">
      <w:pPr>
        <w:pStyle w:val="NoSpacing"/>
        <w:ind w:left="720" w:firstLine="720"/>
        <w:rPr>
          <w:sz w:val="20"/>
          <w:szCs w:val="20"/>
        </w:rPr>
      </w:pPr>
      <w:r w:rsidRPr="0083325C">
        <w:rPr>
          <w:sz w:val="20"/>
          <w:szCs w:val="20"/>
        </w:rPr>
        <w:t xml:space="preserve">for </w:t>
      </w:r>
      <w:proofErr w:type="spellStart"/>
      <w:r w:rsidRPr="0083325C">
        <w:rPr>
          <w:sz w:val="20"/>
          <w:szCs w:val="20"/>
        </w:rPr>
        <w:t>MiP</w:t>
      </w:r>
      <w:proofErr w:type="spellEnd"/>
      <w:r w:rsidRPr="0083325C">
        <w:rPr>
          <w:sz w:val="20"/>
          <w:szCs w:val="20"/>
        </w:rPr>
        <w:t xml:space="preserve"> through OTSS in 10 districts in Sierra Leone</w:t>
      </w:r>
    </w:p>
    <w:p w14:paraId="0A65B953" w14:textId="77777777" w:rsidR="0083325C" w:rsidRDefault="0083325C" w:rsidP="00E87E33">
      <w:pPr>
        <w:pStyle w:val="NoSpacing"/>
        <w:ind w:left="720" w:hanging="720"/>
        <w:rPr>
          <w:sz w:val="20"/>
          <w:szCs w:val="20"/>
        </w:rPr>
      </w:pPr>
    </w:p>
    <w:p w14:paraId="089B6C36" w14:textId="26E345AB" w:rsidR="00B76C2A" w:rsidRDefault="00106435" w:rsidP="00BE0375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>8:20-9:50</w:t>
      </w:r>
      <w:r w:rsidR="00E433E9" w:rsidRPr="00B76C2A">
        <w:rPr>
          <w:b/>
          <w:sz w:val="20"/>
          <w:szCs w:val="20"/>
        </w:rPr>
        <w:t xml:space="preserve">            </w:t>
      </w:r>
      <w:r w:rsidR="00E433E9" w:rsidRPr="00B76C2A">
        <w:rPr>
          <w:b/>
          <w:sz w:val="20"/>
          <w:szCs w:val="20"/>
        </w:rPr>
        <w:tab/>
      </w:r>
      <w:r w:rsidR="00BE0375">
        <w:rPr>
          <w:b/>
          <w:sz w:val="20"/>
          <w:szCs w:val="20"/>
        </w:rPr>
        <w:t xml:space="preserve">Hot topics in </w:t>
      </w:r>
      <w:proofErr w:type="spellStart"/>
      <w:r w:rsidR="00BE0375">
        <w:rPr>
          <w:b/>
          <w:sz w:val="20"/>
          <w:szCs w:val="20"/>
        </w:rPr>
        <w:t>MiP</w:t>
      </w:r>
      <w:proofErr w:type="spellEnd"/>
      <w:r w:rsidR="00BE0375">
        <w:rPr>
          <w:b/>
          <w:sz w:val="20"/>
          <w:szCs w:val="20"/>
        </w:rPr>
        <w:t>:</w:t>
      </w:r>
      <w:r w:rsidR="00BE0375">
        <w:rPr>
          <w:sz w:val="20"/>
          <w:szCs w:val="20"/>
        </w:rPr>
        <w:tab/>
      </w:r>
      <w:r w:rsidR="00BE0375">
        <w:rPr>
          <w:sz w:val="20"/>
          <w:szCs w:val="20"/>
        </w:rPr>
        <w:tab/>
      </w:r>
    </w:p>
    <w:p w14:paraId="689E1D54" w14:textId="0313F7B8" w:rsidR="00BE0375" w:rsidRDefault="00BE0375" w:rsidP="000C287B">
      <w:pPr>
        <w:pStyle w:val="NoSpacing"/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WHO ANC 8 Contact Model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Maurice Bucagu, WHO</w:t>
      </w:r>
    </w:p>
    <w:p w14:paraId="1F41D2E3" w14:textId="3A3456FD" w:rsidR="00BE0375" w:rsidRPr="00381AE4" w:rsidRDefault="00BE0375" w:rsidP="00BE0375">
      <w:pPr>
        <w:pStyle w:val="NoSpacing"/>
        <w:ind w:left="5400" w:firstLine="360"/>
        <w:rPr>
          <w:sz w:val="20"/>
          <w:szCs w:val="20"/>
        </w:rPr>
      </w:pPr>
      <w:r w:rsidRPr="00381AE4">
        <w:rPr>
          <w:sz w:val="20"/>
          <w:szCs w:val="20"/>
        </w:rPr>
        <w:t xml:space="preserve">Facilitator: </w:t>
      </w:r>
      <w:r w:rsidR="00A47C1D">
        <w:rPr>
          <w:sz w:val="20"/>
          <w:szCs w:val="20"/>
        </w:rPr>
        <w:t>Kate Wolf, Jhpiego</w:t>
      </w:r>
    </w:p>
    <w:p w14:paraId="1215992E" w14:textId="19C9AA7C" w:rsidR="003C0374" w:rsidRPr="00381AE4" w:rsidRDefault="00977BFB" w:rsidP="000C287B">
      <w:pPr>
        <w:pStyle w:val="NoSpacing"/>
        <w:numPr>
          <w:ilvl w:val="2"/>
          <w:numId w:val="9"/>
        </w:numPr>
        <w:rPr>
          <w:sz w:val="20"/>
          <w:szCs w:val="20"/>
        </w:rPr>
      </w:pPr>
      <w:r w:rsidRPr="00381AE4">
        <w:rPr>
          <w:sz w:val="20"/>
          <w:szCs w:val="20"/>
        </w:rPr>
        <w:t>Gender Analysis</w:t>
      </w:r>
      <w:r w:rsidR="000C287B" w:rsidRPr="00381AE4">
        <w:rPr>
          <w:sz w:val="20"/>
          <w:szCs w:val="20"/>
        </w:rPr>
        <w:tab/>
      </w:r>
      <w:r w:rsidR="00766216" w:rsidRPr="00381AE4">
        <w:rPr>
          <w:sz w:val="20"/>
          <w:szCs w:val="20"/>
        </w:rPr>
        <w:tab/>
      </w:r>
      <w:r w:rsidR="00766216" w:rsidRPr="00381AE4">
        <w:rPr>
          <w:sz w:val="20"/>
          <w:szCs w:val="20"/>
        </w:rPr>
        <w:tab/>
      </w:r>
      <w:r w:rsidR="00766216" w:rsidRPr="00381AE4">
        <w:rPr>
          <w:sz w:val="20"/>
          <w:szCs w:val="20"/>
        </w:rPr>
        <w:tab/>
      </w:r>
      <w:r w:rsidRPr="00381AE4">
        <w:rPr>
          <w:sz w:val="20"/>
          <w:szCs w:val="20"/>
        </w:rPr>
        <w:t xml:space="preserve">Elizabeth </w:t>
      </w:r>
      <w:proofErr w:type="spellStart"/>
      <w:r w:rsidRPr="00381AE4">
        <w:rPr>
          <w:sz w:val="20"/>
          <w:szCs w:val="20"/>
        </w:rPr>
        <w:t>Arlotti</w:t>
      </w:r>
      <w:proofErr w:type="spellEnd"/>
      <w:r w:rsidRPr="00381AE4">
        <w:rPr>
          <w:sz w:val="20"/>
          <w:szCs w:val="20"/>
        </w:rPr>
        <w:t xml:space="preserve"> Parish</w:t>
      </w:r>
      <w:r w:rsidR="003C0374" w:rsidRPr="00381AE4">
        <w:rPr>
          <w:sz w:val="20"/>
          <w:szCs w:val="20"/>
        </w:rPr>
        <w:t>, Jhpiego</w:t>
      </w:r>
    </w:p>
    <w:p w14:paraId="008184C5" w14:textId="57315DBC" w:rsidR="000C287B" w:rsidRPr="00381AE4" w:rsidRDefault="003C0374" w:rsidP="00EA6118">
      <w:pPr>
        <w:pStyle w:val="NoSpacing"/>
        <w:ind w:left="5400" w:firstLine="360"/>
        <w:rPr>
          <w:sz w:val="20"/>
          <w:szCs w:val="20"/>
        </w:rPr>
      </w:pPr>
      <w:r w:rsidRPr="00381AE4">
        <w:rPr>
          <w:sz w:val="20"/>
          <w:szCs w:val="20"/>
        </w:rPr>
        <w:t xml:space="preserve">Facilitator: </w:t>
      </w:r>
      <w:r w:rsidR="00331221" w:rsidRPr="00381AE4">
        <w:rPr>
          <w:sz w:val="20"/>
          <w:szCs w:val="20"/>
        </w:rPr>
        <w:t xml:space="preserve">Alexander </w:t>
      </w:r>
      <w:r w:rsidRPr="00381AE4">
        <w:rPr>
          <w:sz w:val="20"/>
          <w:szCs w:val="20"/>
        </w:rPr>
        <w:t xml:space="preserve">Smith, USAID           </w:t>
      </w:r>
    </w:p>
    <w:p w14:paraId="19EE27B2" w14:textId="5DAF723A" w:rsidR="00EA6118" w:rsidRPr="00381AE4" w:rsidRDefault="00B76C2A" w:rsidP="000C287B">
      <w:pPr>
        <w:pStyle w:val="NoSpacing"/>
        <w:numPr>
          <w:ilvl w:val="2"/>
          <w:numId w:val="9"/>
        </w:numPr>
        <w:rPr>
          <w:sz w:val="20"/>
          <w:szCs w:val="20"/>
        </w:rPr>
      </w:pPr>
      <w:proofErr w:type="spellStart"/>
      <w:r w:rsidRPr="00381AE4">
        <w:rPr>
          <w:sz w:val="20"/>
          <w:szCs w:val="20"/>
        </w:rPr>
        <w:t>MiP</w:t>
      </w:r>
      <w:proofErr w:type="spellEnd"/>
      <w:r w:rsidRPr="00381AE4">
        <w:rPr>
          <w:sz w:val="20"/>
          <w:szCs w:val="20"/>
        </w:rPr>
        <w:t xml:space="preserve"> Data: Issues &amp; </w:t>
      </w:r>
      <w:r w:rsidR="00DC3CB1" w:rsidRPr="00381AE4">
        <w:rPr>
          <w:sz w:val="20"/>
          <w:szCs w:val="20"/>
        </w:rPr>
        <w:t>s</w:t>
      </w:r>
      <w:r w:rsidRPr="00381AE4">
        <w:rPr>
          <w:sz w:val="20"/>
          <w:szCs w:val="20"/>
        </w:rPr>
        <w:t>olutions</w:t>
      </w:r>
      <w:r w:rsidR="00FA2F87" w:rsidRPr="00381AE4">
        <w:rPr>
          <w:sz w:val="20"/>
          <w:szCs w:val="20"/>
        </w:rPr>
        <w:tab/>
      </w:r>
      <w:r w:rsidR="00FA2F87" w:rsidRPr="00381AE4">
        <w:rPr>
          <w:sz w:val="20"/>
          <w:szCs w:val="20"/>
        </w:rPr>
        <w:tab/>
      </w:r>
      <w:r w:rsidR="0080350E">
        <w:rPr>
          <w:sz w:val="20"/>
          <w:szCs w:val="20"/>
        </w:rPr>
        <w:t xml:space="preserve">Abdisalan </w:t>
      </w:r>
      <w:r w:rsidRPr="00381AE4">
        <w:rPr>
          <w:sz w:val="20"/>
          <w:szCs w:val="20"/>
        </w:rPr>
        <w:t>Noor</w:t>
      </w:r>
      <w:r w:rsidR="0080350E">
        <w:rPr>
          <w:sz w:val="20"/>
          <w:szCs w:val="20"/>
        </w:rPr>
        <w:t>, WHO</w:t>
      </w:r>
      <w:r w:rsidRPr="00381AE4">
        <w:rPr>
          <w:sz w:val="20"/>
          <w:szCs w:val="20"/>
        </w:rPr>
        <w:t xml:space="preserve"> </w:t>
      </w:r>
    </w:p>
    <w:p w14:paraId="3B08F2D0" w14:textId="2AEE4339" w:rsidR="000C287B" w:rsidRPr="00F82ECA" w:rsidRDefault="00331221" w:rsidP="00EA6118">
      <w:pPr>
        <w:pStyle w:val="NoSpacing"/>
        <w:ind w:left="5400" w:firstLine="360"/>
        <w:rPr>
          <w:sz w:val="20"/>
          <w:szCs w:val="20"/>
        </w:rPr>
      </w:pPr>
      <w:r w:rsidRPr="00381AE4">
        <w:rPr>
          <w:sz w:val="20"/>
          <w:szCs w:val="20"/>
        </w:rPr>
        <w:t>Facilitator:</w:t>
      </w:r>
      <w:r w:rsidR="0080350E">
        <w:rPr>
          <w:sz w:val="20"/>
          <w:szCs w:val="20"/>
        </w:rPr>
        <w:t xml:space="preserve"> Barbara Rawlins, USAID</w:t>
      </w:r>
    </w:p>
    <w:p w14:paraId="78C9D64B" w14:textId="215AAEC1" w:rsidR="00C97D7F" w:rsidRPr="00B76C2A" w:rsidRDefault="00E87E33" w:rsidP="008F14AA">
      <w:pPr>
        <w:pStyle w:val="NoSpacing"/>
        <w:ind w:left="720" w:hanging="720"/>
        <w:rPr>
          <w:sz w:val="20"/>
          <w:szCs w:val="20"/>
        </w:rPr>
      </w:pPr>
      <w:r w:rsidRPr="00B76C2A">
        <w:rPr>
          <w:sz w:val="20"/>
          <w:szCs w:val="20"/>
        </w:rPr>
        <w:tab/>
      </w:r>
      <w:r w:rsidRPr="00B76C2A">
        <w:rPr>
          <w:sz w:val="20"/>
          <w:szCs w:val="20"/>
        </w:rPr>
        <w:tab/>
      </w:r>
      <w:r w:rsidR="00D20E85" w:rsidRPr="00B76C2A">
        <w:rPr>
          <w:sz w:val="20"/>
          <w:szCs w:val="20"/>
        </w:rPr>
        <w:tab/>
      </w:r>
      <w:r w:rsidRPr="00B76C2A">
        <w:rPr>
          <w:sz w:val="20"/>
          <w:szCs w:val="20"/>
        </w:rPr>
        <w:t xml:space="preserve">           </w:t>
      </w:r>
      <w:r w:rsidR="000B5354" w:rsidRPr="00B76C2A">
        <w:rPr>
          <w:sz w:val="20"/>
          <w:szCs w:val="20"/>
        </w:rPr>
        <w:tab/>
      </w:r>
      <w:r w:rsidR="000B5354" w:rsidRPr="00B76C2A">
        <w:rPr>
          <w:sz w:val="20"/>
          <w:szCs w:val="20"/>
        </w:rPr>
        <w:tab/>
      </w:r>
      <w:r w:rsidR="000B5354" w:rsidRPr="00B76C2A">
        <w:rPr>
          <w:sz w:val="20"/>
          <w:szCs w:val="20"/>
        </w:rPr>
        <w:tab/>
      </w:r>
      <w:r w:rsidR="000B5354" w:rsidRPr="00B76C2A">
        <w:rPr>
          <w:sz w:val="20"/>
          <w:szCs w:val="20"/>
        </w:rPr>
        <w:tab/>
      </w:r>
      <w:r w:rsidR="000B5354" w:rsidRPr="00B76C2A">
        <w:rPr>
          <w:sz w:val="20"/>
          <w:szCs w:val="20"/>
        </w:rPr>
        <w:tab/>
      </w:r>
      <w:r w:rsidR="000B5354" w:rsidRPr="00B76C2A">
        <w:rPr>
          <w:sz w:val="20"/>
          <w:szCs w:val="20"/>
        </w:rPr>
        <w:tab/>
      </w:r>
      <w:r w:rsidR="00C97D7F" w:rsidRPr="00B76C2A">
        <w:rPr>
          <w:sz w:val="20"/>
          <w:szCs w:val="20"/>
        </w:rPr>
        <w:tab/>
      </w:r>
      <w:r w:rsidR="00C97D7F" w:rsidRPr="00B76C2A">
        <w:rPr>
          <w:sz w:val="20"/>
          <w:szCs w:val="20"/>
        </w:rPr>
        <w:tab/>
      </w:r>
    </w:p>
    <w:p w14:paraId="625C65D9" w14:textId="703A554C" w:rsidR="00737644" w:rsidRDefault="00737644" w:rsidP="003C03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9:50-10:10</w:t>
      </w:r>
      <w:r>
        <w:rPr>
          <w:sz w:val="20"/>
          <w:szCs w:val="20"/>
        </w:rPr>
        <w:tab/>
      </w:r>
      <w:r w:rsidRPr="00BE0375">
        <w:rPr>
          <w:b/>
          <w:sz w:val="20"/>
          <w:szCs w:val="20"/>
        </w:rPr>
        <w:t>Country Engagement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Ashley </w:t>
      </w:r>
      <w:r w:rsidR="003C0374">
        <w:rPr>
          <w:sz w:val="20"/>
          <w:szCs w:val="20"/>
        </w:rPr>
        <w:t xml:space="preserve">Garley &amp; </w:t>
      </w:r>
      <w:r>
        <w:rPr>
          <w:sz w:val="20"/>
          <w:szCs w:val="20"/>
        </w:rPr>
        <w:t>Ashley Malpass, PMI</w:t>
      </w:r>
    </w:p>
    <w:p w14:paraId="555D8D4A" w14:textId="0A4243A3" w:rsidR="000B5354" w:rsidRPr="00E901D0" w:rsidRDefault="00737644" w:rsidP="00C97D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10:20</w:t>
      </w:r>
      <w:r w:rsidR="00893BF7">
        <w:rPr>
          <w:sz w:val="20"/>
          <w:szCs w:val="20"/>
        </w:rPr>
        <w:t>-10:</w:t>
      </w:r>
      <w:r>
        <w:rPr>
          <w:sz w:val="20"/>
          <w:szCs w:val="20"/>
        </w:rPr>
        <w:t>30</w:t>
      </w:r>
      <w:r w:rsidR="00C97D7F" w:rsidRPr="00B76C2A">
        <w:rPr>
          <w:sz w:val="20"/>
          <w:szCs w:val="20"/>
        </w:rPr>
        <w:tab/>
      </w:r>
      <w:r w:rsidR="00106435" w:rsidRPr="00381AE4">
        <w:rPr>
          <w:b/>
          <w:sz w:val="20"/>
          <w:szCs w:val="20"/>
        </w:rPr>
        <w:t>W</w:t>
      </w:r>
      <w:r w:rsidR="00486E40" w:rsidRPr="00381AE4">
        <w:rPr>
          <w:b/>
          <w:sz w:val="20"/>
          <w:szCs w:val="20"/>
        </w:rPr>
        <w:t>ebsite/W</w:t>
      </w:r>
      <w:r w:rsidR="00106435" w:rsidRPr="00381AE4">
        <w:rPr>
          <w:b/>
          <w:sz w:val="20"/>
          <w:szCs w:val="20"/>
        </w:rPr>
        <w:t>orkplan Updates</w:t>
      </w:r>
      <w:r w:rsidR="005B1839" w:rsidRPr="00381AE4">
        <w:rPr>
          <w:b/>
          <w:sz w:val="20"/>
          <w:szCs w:val="20"/>
        </w:rPr>
        <w:t>/</w:t>
      </w:r>
      <w:r w:rsidR="00893BF7" w:rsidRPr="00381AE4">
        <w:rPr>
          <w:b/>
          <w:sz w:val="20"/>
          <w:szCs w:val="20"/>
        </w:rPr>
        <w:t>Closing remarks</w:t>
      </w:r>
      <w:r w:rsidR="00893BF7">
        <w:rPr>
          <w:sz w:val="20"/>
          <w:szCs w:val="20"/>
        </w:rPr>
        <w:tab/>
      </w:r>
      <w:r w:rsidR="005B1839">
        <w:rPr>
          <w:sz w:val="20"/>
          <w:szCs w:val="20"/>
        </w:rPr>
        <w:t>Kristen/Julie/Maurice</w:t>
      </w:r>
    </w:p>
    <w:sectPr w:rsidR="000B5354" w:rsidRPr="00E901D0" w:rsidSect="005A43B1">
      <w:type w:val="continuous"/>
      <w:pgSz w:w="12240" w:h="15840"/>
      <w:pgMar w:top="1152" w:right="1152" w:bottom="1152" w:left="1152" w:header="432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2160A" w16cex:dateUtc="2021-08-14T14:14:00Z"/>
  <w16cex:commentExtensible w16cex:durableId="24C21600" w16cex:dateUtc="2021-08-14T14:14:00Z"/>
  <w16cex:commentExtensible w16cex:durableId="24C21449" w16cex:dateUtc="2021-08-14T14:07:00Z"/>
  <w16cex:commentExtensible w16cex:durableId="24C21462" w16cex:dateUtc="2021-08-14T14:07:00Z"/>
  <w16cex:commentExtensible w16cex:durableId="24C215B7" w16cex:dateUtc="2021-08-14T14:13:00Z"/>
  <w16cex:commentExtensible w16cex:durableId="24C2143A" w16cex:dateUtc="2021-08-14T14:06:00Z"/>
  <w16cex:commentExtensible w16cex:durableId="24C21497" w16cex:dateUtc="2021-08-14T14:08:00Z"/>
  <w16cex:commentExtensible w16cex:durableId="24C2163E" w16cex:dateUtc="2021-08-14T14:15:00Z"/>
  <w16cex:commentExtensible w16cex:durableId="24C215E9" w16cex:dateUtc="2021-08-14T14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0050D" w14:textId="77777777" w:rsidR="00FC3293" w:rsidRDefault="00FC3293" w:rsidP="00B465E3">
      <w:r>
        <w:separator/>
      </w:r>
    </w:p>
  </w:endnote>
  <w:endnote w:type="continuationSeparator" w:id="0">
    <w:p w14:paraId="6C524A9A" w14:textId="77777777" w:rsidR="00FC3293" w:rsidRDefault="00FC3293" w:rsidP="00B4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648520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FF450A" w14:textId="3F03AB7C" w:rsidR="005106B7" w:rsidRDefault="005106B7" w:rsidP="005106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559250" w14:textId="77777777" w:rsidR="005106B7" w:rsidRDefault="005106B7" w:rsidP="00C205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018654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9E4C8D" w14:textId="540A53CE" w:rsidR="005106B7" w:rsidRDefault="005106B7" w:rsidP="005106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45E10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7315EC9" w14:textId="77777777" w:rsidR="005106B7" w:rsidRDefault="005106B7" w:rsidP="00C205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5902" w14:textId="77777777" w:rsidR="00FC3293" w:rsidRDefault="00FC3293" w:rsidP="00B465E3">
      <w:r>
        <w:separator/>
      </w:r>
    </w:p>
  </w:footnote>
  <w:footnote w:type="continuationSeparator" w:id="0">
    <w:p w14:paraId="003E1944" w14:textId="77777777" w:rsidR="00FC3293" w:rsidRDefault="00FC3293" w:rsidP="00B4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591C" w14:textId="3EE82B7D" w:rsidR="005106B7" w:rsidRDefault="00355EB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D92B8E" wp14:editId="6135BF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262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521DB55" w14:textId="78C7EFF7" w:rsidR="00355EB9" w:rsidRDefault="00355EB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55EB9">
                                <w:rPr>
                                  <w:rFonts w:ascii="Tahoma" w:hAnsi="Tahoma" w:cs="Tahoma"/>
                                  <w:caps/>
                                  <w:color w:val="FFFFFF" w:themeColor="background1"/>
                                </w:rPr>
                                <w:t>Malaria in Pregnancy WOrking group annual meeting, September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D92B8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" o:allowoverlap="f" fillcolor="#0262ff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521DB55" w14:textId="78C7EFF7" w:rsidR="00355EB9" w:rsidRDefault="00355EB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55EB9">
                          <w:rPr>
                            <w:rFonts w:ascii="Tahoma" w:hAnsi="Tahoma" w:cs="Tahoma"/>
                            <w:caps/>
                            <w:color w:val="FFFFFF" w:themeColor="background1"/>
                          </w:rPr>
                          <w:t>Malaria in Pregnancy WOrking group annual meeting, September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03DA"/>
    <w:multiLevelType w:val="hybridMultilevel"/>
    <w:tmpl w:val="BFF2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EC1"/>
    <w:multiLevelType w:val="hybridMultilevel"/>
    <w:tmpl w:val="FB208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0B4A12"/>
    <w:multiLevelType w:val="hybridMultilevel"/>
    <w:tmpl w:val="637E55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767963"/>
    <w:multiLevelType w:val="hybridMultilevel"/>
    <w:tmpl w:val="7D326D3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380012F6"/>
    <w:multiLevelType w:val="hybridMultilevel"/>
    <w:tmpl w:val="149CE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DA07DC"/>
    <w:multiLevelType w:val="hybridMultilevel"/>
    <w:tmpl w:val="169833C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39C005C"/>
    <w:multiLevelType w:val="hybridMultilevel"/>
    <w:tmpl w:val="D94A6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217526"/>
    <w:multiLevelType w:val="hybridMultilevel"/>
    <w:tmpl w:val="BEF67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4072D6"/>
    <w:multiLevelType w:val="hybridMultilevel"/>
    <w:tmpl w:val="81C4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B361B"/>
    <w:multiLevelType w:val="hybridMultilevel"/>
    <w:tmpl w:val="CB8E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A688C"/>
    <w:multiLevelType w:val="hybridMultilevel"/>
    <w:tmpl w:val="0CFE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405D1"/>
    <w:multiLevelType w:val="hybridMultilevel"/>
    <w:tmpl w:val="8AB2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802D6"/>
    <w:multiLevelType w:val="hybridMultilevel"/>
    <w:tmpl w:val="2992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317A"/>
    <w:multiLevelType w:val="hybridMultilevel"/>
    <w:tmpl w:val="8C004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5D506C"/>
    <w:multiLevelType w:val="hybridMultilevel"/>
    <w:tmpl w:val="F7DA1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5A055E5"/>
    <w:multiLevelType w:val="hybridMultilevel"/>
    <w:tmpl w:val="E98A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2D"/>
    <w:rsid w:val="0001677D"/>
    <w:rsid w:val="00035672"/>
    <w:rsid w:val="00044EEA"/>
    <w:rsid w:val="00045E10"/>
    <w:rsid w:val="00045E51"/>
    <w:rsid w:val="000614D1"/>
    <w:rsid w:val="00075C94"/>
    <w:rsid w:val="00075F62"/>
    <w:rsid w:val="00075FBC"/>
    <w:rsid w:val="000B09D5"/>
    <w:rsid w:val="000B40C3"/>
    <w:rsid w:val="000B5354"/>
    <w:rsid w:val="000C287B"/>
    <w:rsid w:val="000C49BE"/>
    <w:rsid w:val="000D12FB"/>
    <w:rsid w:val="000D6A3D"/>
    <w:rsid w:val="000D78F2"/>
    <w:rsid w:val="000E25B7"/>
    <w:rsid w:val="000E7EE1"/>
    <w:rsid w:val="000F34BB"/>
    <w:rsid w:val="00106435"/>
    <w:rsid w:val="00111679"/>
    <w:rsid w:val="001264BC"/>
    <w:rsid w:val="00141F54"/>
    <w:rsid w:val="00146F41"/>
    <w:rsid w:val="00161FB0"/>
    <w:rsid w:val="001627C2"/>
    <w:rsid w:val="00171FBA"/>
    <w:rsid w:val="001746C2"/>
    <w:rsid w:val="00181709"/>
    <w:rsid w:val="00187B19"/>
    <w:rsid w:val="001B6FBD"/>
    <w:rsid w:val="001C282B"/>
    <w:rsid w:val="001E6710"/>
    <w:rsid w:val="001F4B80"/>
    <w:rsid w:val="00220CFE"/>
    <w:rsid w:val="00237B2A"/>
    <w:rsid w:val="00281D00"/>
    <w:rsid w:val="00294A8D"/>
    <w:rsid w:val="00296B30"/>
    <w:rsid w:val="002A0C23"/>
    <w:rsid w:val="002A3F6D"/>
    <w:rsid w:val="002B484C"/>
    <w:rsid w:val="002F00D8"/>
    <w:rsid w:val="002F7E77"/>
    <w:rsid w:val="00316183"/>
    <w:rsid w:val="00316306"/>
    <w:rsid w:val="00323285"/>
    <w:rsid w:val="00331221"/>
    <w:rsid w:val="00355EB9"/>
    <w:rsid w:val="0036297D"/>
    <w:rsid w:val="003726E5"/>
    <w:rsid w:val="00381AE4"/>
    <w:rsid w:val="003C0374"/>
    <w:rsid w:val="003C0EAE"/>
    <w:rsid w:val="003C4C62"/>
    <w:rsid w:val="003C5406"/>
    <w:rsid w:val="003F0BCE"/>
    <w:rsid w:val="00433FAA"/>
    <w:rsid w:val="0046710E"/>
    <w:rsid w:val="00486E40"/>
    <w:rsid w:val="004C5FF4"/>
    <w:rsid w:val="00504EE6"/>
    <w:rsid w:val="005106B7"/>
    <w:rsid w:val="00541C0F"/>
    <w:rsid w:val="00544E16"/>
    <w:rsid w:val="005462DB"/>
    <w:rsid w:val="00561680"/>
    <w:rsid w:val="00562EF4"/>
    <w:rsid w:val="00563B78"/>
    <w:rsid w:val="00582E5A"/>
    <w:rsid w:val="00582E9F"/>
    <w:rsid w:val="005835F2"/>
    <w:rsid w:val="005A43B1"/>
    <w:rsid w:val="005B0795"/>
    <w:rsid w:val="005B1839"/>
    <w:rsid w:val="005C0C49"/>
    <w:rsid w:val="005C4249"/>
    <w:rsid w:val="005D4AC8"/>
    <w:rsid w:val="005E4BF9"/>
    <w:rsid w:val="005F3693"/>
    <w:rsid w:val="00626A77"/>
    <w:rsid w:val="00642A2D"/>
    <w:rsid w:val="006657FB"/>
    <w:rsid w:val="006766C9"/>
    <w:rsid w:val="00684252"/>
    <w:rsid w:val="006B07D9"/>
    <w:rsid w:val="006C5968"/>
    <w:rsid w:val="006F488F"/>
    <w:rsid w:val="006F7BF4"/>
    <w:rsid w:val="00714BF7"/>
    <w:rsid w:val="007207E0"/>
    <w:rsid w:val="00737644"/>
    <w:rsid w:val="00753205"/>
    <w:rsid w:val="00764D19"/>
    <w:rsid w:val="00766216"/>
    <w:rsid w:val="00793D0C"/>
    <w:rsid w:val="007B2224"/>
    <w:rsid w:val="007B5EB4"/>
    <w:rsid w:val="007C4F14"/>
    <w:rsid w:val="007D55CE"/>
    <w:rsid w:val="007E07A7"/>
    <w:rsid w:val="007E22B1"/>
    <w:rsid w:val="0080350E"/>
    <w:rsid w:val="00815308"/>
    <w:rsid w:val="0083325C"/>
    <w:rsid w:val="00880820"/>
    <w:rsid w:val="0089316C"/>
    <w:rsid w:val="00893BF7"/>
    <w:rsid w:val="008A0865"/>
    <w:rsid w:val="008A1291"/>
    <w:rsid w:val="008A7168"/>
    <w:rsid w:val="008B61F7"/>
    <w:rsid w:val="008D1F91"/>
    <w:rsid w:val="008D6F2F"/>
    <w:rsid w:val="008D7E9D"/>
    <w:rsid w:val="008F14AA"/>
    <w:rsid w:val="009220D1"/>
    <w:rsid w:val="0092363A"/>
    <w:rsid w:val="0093218E"/>
    <w:rsid w:val="00935C9F"/>
    <w:rsid w:val="00946662"/>
    <w:rsid w:val="00946AA3"/>
    <w:rsid w:val="00950930"/>
    <w:rsid w:val="0097259D"/>
    <w:rsid w:val="00977BFB"/>
    <w:rsid w:val="00977E87"/>
    <w:rsid w:val="009875E1"/>
    <w:rsid w:val="00987AD4"/>
    <w:rsid w:val="009912E1"/>
    <w:rsid w:val="009B5950"/>
    <w:rsid w:val="009C7FC5"/>
    <w:rsid w:val="009F0482"/>
    <w:rsid w:val="00A1020D"/>
    <w:rsid w:val="00A212B0"/>
    <w:rsid w:val="00A31E4A"/>
    <w:rsid w:val="00A43E8D"/>
    <w:rsid w:val="00A47C1D"/>
    <w:rsid w:val="00A60D13"/>
    <w:rsid w:val="00A61C05"/>
    <w:rsid w:val="00A8605D"/>
    <w:rsid w:val="00AA7978"/>
    <w:rsid w:val="00AC35FB"/>
    <w:rsid w:val="00AE6041"/>
    <w:rsid w:val="00AE670C"/>
    <w:rsid w:val="00AF0433"/>
    <w:rsid w:val="00B01091"/>
    <w:rsid w:val="00B24319"/>
    <w:rsid w:val="00B267E8"/>
    <w:rsid w:val="00B465E3"/>
    <w:rsid w:val="00B532DE"/>
    <w:rsid w:val="00B56EA1"/>
    <w:rsid w:val="00B65AD0"/>
    <w:rsid w:val="00B712BF"/>
    <w:rsid w:val="00B73859"/>
    <w:rsid w:val="00B76C2A"/>
    <w:rsid w:val="00B77FAA"/>
    <w:rsid w:val="00B863E6"/>
    <w:rsid w:val="00BE0375"/>
    <w:rsid w:val="00C158CE"/>
    <w:rsid w:val="00C205ED"/>
    <w:rsid w:val="00C25FB2"/>
    <w:rsid w:val="00C46890"/>
    <w:rsid w:val="00C75250"/>
    <w:rsid w:val="00C929C7"/>
    <w:rsid w:val="00C97D7F"/>
    <w:rsid w:val="00CA2CD9"/>
    <w:rsid w:val="00CB6986"/>
    <w:rsid w:val="00CE7DE5"/>
    <w:rsid w:val="00D022C3"/>
    <w:rsid w:val="00D1501B"/>
    <w:rsid w:val="00D20E85"/>
    <w:rsid w:val="00D35B28"/>
    <w:rsid w:val="00D57CD9"/>
    <w:rsid w:val="00D64DB4"/>
    <w:rsid w:val="00D931F0"/>
    <w:rsid w:val="00DC3CB1"/>
    <w:rsid w:val="00DE203F"/>
    <w:rsid w:val="00E0380A"/>
    <w:rsid w:val="00E34AB0"/>
    <w:rsid w:val="00E4184B"/>
    <w:rsid w:val="00E420E7"/>
    <w:rsid w:val="00E433E9"/>
    <w:rsid w:val="00E4540D"/>
    <w:rsid w:val="00E4636E"/>
    <w:rsid w:val="00E812B9"/>
    <w:rsid w:val="00E87E33"/>
    <w:rsid w:val="00E901D0"/>
    <w:rsid w:val="00EA4786"/>
    <w:rsid w:val="00EA58BB"/>
    <w:rsid w:val="00EA6118"/>
    <w:rsid w:val="00EB1A25"/>
    <w:rsid w:val="00EB3CAC"/>
    <w:rsid w:val="00ED54BB"/>
    <w:rsid w:val="00ED5C7D"/>
    <w:rsid w:val="00ED5D1A"/>
    <w:rsid w:val="00EF2B2C"/>
    <w:rsid w:val="00F039FA"/>
    <w:rsid w:val="00F052C8"/>
    <w:rsid w:val="00F14E82"/>
    <w:rsid w:val="00F43C20"/>
    <w:rsid w:val="00F64D1E"/>
    <w:rsid w:val="00F719F0"/>
    <w:rsid w:val="00F8256E"/>
    <w:rsid w:val="00F82ECA"/>
    <w:rsid w:val="00F834E3"/>
    <w:rsid w:val="00FA2F87"/>
    <w:rsid w:val="00FC3293"/>
    <w:rsid w:val="00FD5F3C"/>
    <w:rsid w:val="00FE149F"/>
    <w:rsid w:val="00FF1B19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1C8774D"/>
  <w15:docId w15:val="{A4C44C7A-54F9-4640-B945-858C43C4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A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82E5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A2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2A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3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A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A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A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AA"/>
    <w:rPr>
      <w:rFonts w:ascii="Segoe UI" w:hAnsi="Segoe U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E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E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4319"/>
    <w:pPr>
      <w:spacing w:before="100" w:beforeAutospacing="1" w:after="100" w:afterAutospacing="1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AC35FB"/>
  </w:style>
  <w:style w:type="paragraph" w:styleId="Revision">
    <w:name w:val="Revision"/>
    <w:hidden/>
    <w:uiPriority w:val="99"/>
    <w:semiHidden/>
    <w:rsid w:val="00C205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2E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E5A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D022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6D538E189EF48B4ED4540230CC912" ma:contentTypeVersion="14" ma:contentTypeDescription="Create a new document." ma:contentTypeScope="" ma:versionID="36a78ba7d231994807ee21145edde9cc">
  <xsd:schema xmlns:xsd="http://www.w3.org/2001/XMLSchema" xmlns:xs="http://www.w3.org/2001/XMLSchema" xmlns:p="http://schemas.microsoft.com/office/2006/metadata/properties" xmlns:ns3="a727d5f1-50d5-4e70-92e1-7a84c16401fb" xmlns:ns4="ac87a440-5df4-4752-88e0-0e2edb4de0b9" targetNamespace="http://schemas.microsoft.com/office/2006/metadata/properties" ma:root="true" ma:fieldsID="bc27accda944b44a7d05553f02cd822c" ns3:_="" ns4:_="">
    <xsd:import namespace="a727d5f1-50d5-4e70-92e1-7a84c16401fb"/>
    <xsd:import namespace="ac87a440-5df4-4752-88e0-0e2edb4de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5f1-50d5-4e70-92e1-7a84c1640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7a440-5df4-4752-88e0-0e2edb4de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7038-2634-48EF-A174-DC5FF2F86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DD68F-0226-4886-8DB8-F4DF41D5AA0D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ac87a440-5df4-4752-88e0-0e2edb4de0b9"/>
    <ds:schemaRef ds:uri="a727d5f1-50d5-4e70-92e1-7a84c16401f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CEA403-337F-4E92-8AA0-07265D1F3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5f1-50d5-4e70-92e1-7a84c16401fb"/>
    <ds:schemaRef ds:uri="ac87a440-5df4-4752-88e0-0e2edb4de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BF56A-7846-44C9-AEA8-0FAEE533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Malaria in Pregnancy WOrking group annual meeting, September 2021</vt:lpstr>
    </vt:vector>
  </TitlesOfParts>
  <Company>Johns Hopkins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Malaria in Pregnancy WOrking group annual meeting, September 2021</dc:title>
  <dc:creator>Kristen Vibbert</dc:creator>
  <cp:lastModifiedBy>Kristen Vibbert</cp:lastModifiedBy>
  <cp:revision>5</cp:revision>
  <dcterms:created xsi:type="dcterms:W3CDTF">2021-09-20T13:07:00Z</dcterms:created>
  <dcterms:modified xsi:type="dcterms:W3CDTF">2021-09-21T00:49:00Z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0x0101008AB6D538E189EF48B4ED4540230CC912</vt:lpwstr>
  </property>
</Properties>
</file>