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1DF50D" w14:textId="6CD4701E" w:rsidR="001037CE" w:rsidRPr="004D72A2" w:rsidRDefault="004C1A74" w:rsidP="001037CE">
      <w:pPr>
        <w:pStyle w:val="JhpBodyText1"/>
        <w:rPr>
          <w:szCs w:val="24"/>
          <w:highlight w:val="yellow"/>
        </w:rPr>
      </w:pPr>
      <w:bookmarkStart w:id="0" w:name="_Toc400094673"/>
      <w:bookmarkStart w:id="1" w:name="_Toc400095144"/>
      <w:bookmarkStart w:id="2" w:name="_Toc424565077"/>
      <w:r>
        <w:rPr>
          <w:noProof/>
          <w:lang w:val="en-US"/>
        </w:rPr>
        <w:drawing>
          <wp:anchor distT="0" distB="0" distL="114300" distR="114300" simplePos="0" relativeHeight="251665408" behindDoc="0" locked="0" layoutInCell="1" allowOverlap="1" wp14:anchorId="5C17B8FB" wp14:editId="272A45F4">
            <wp:simplePos x="0" y="0"/>
            <wp:positionH relativeFrom="margin">
              <wp:align>right</wp:align>
            </wp:positionH>
            <wp:positionV relativeFrom="paragraph">
              <wp:posOffset>-198120</wp:posOffset>
            </wp:positionV>
            <wp:extent cx="887518" cy="753110"/>
            <wp:effectExtent l="0" t="0" r="8255" b="889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stretch>
                      <a:fillRect/>
                    </a:stretch>
                  </pic:blipFill>
                  <pic:spPr>
                    <a:xfrm>
                      <a:off x="0" y="0"/>
                      <a:ext cx="887518" cy="753110"/>
                    </a:xfrm>
                    <a:prstGeom prst="rect">
                      <a:avLst/>
                    </a:prstGeom>
                  </pic:spPr>
                </pic:pic>
              </a:graphicData>
            </a:graphic>
            <wp14:sizeRelH relativeFrom="page">
              <wp14:pctWidth>0</wp14:pctWidth>
            </wp14:sizeRelH>
            <wp14:sizeRelV relativeFrom="page">
              <wp14:pctHeight>0</wp14:pctHeight>
            </wp14:sizeRelV>
          </wp:anchor>
        </w:drawing>
      </w:r>
      <w:r w:rsidR="001037CE" w:rsidRPr="001037CE">
        <w:rPr>
          <w:noProof/>
          <w:szCs w:val="24"/>
          <w:lang w:val="en-US"/>
        </w:rPr>
        <w:drawing>
          <wp:anchor distT="0" distB="0" distL="114300" distR="114300" simplePos="0" relativeHeight="251664384" behindDoc="1" locked="0" layoutInCell="1" allowOverlap="1" wp14:anchorId="62C7F942" wp14:editId="0DCC38FA">
            <wp:simplePos x="0" y="0"/>
            <wp:positionH relativeFrom="margin">
              <wp:posOffset>0</wp:posOffset>
            </wp:positionH>
            <wp:positionV relativeFrom="margin">
              <wp:align>top</wp:align>
            </wp:positionV>
            <wp:extent cx="2066544" cy="667512"/>
            <wp:effectExtent l="0" t="0" r="0" b="0"/>
            <wp:wrapTight wrapText="bothSides">
              <wp:wrapPolygon edited="0">
                <wp:start x="0" y="0"/>
                <wp:lineTo x="0" y="20963"/>
                <wp:lineTo x="21308" y="20963"/>
                <wp:lineTo x="21308"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_RGB_600_no background.jpg"/>
                    <pic:cNvPicPr/>
                  </pic:nvPicPr>
                  <pic:blipFill rotWithShape="1">
                    <a:blip r:embed="rId12">
                      <a:extLst>
                        <a:ext uri="{28A0092B-C50C-407E-A947-70E740481C1C}">
                          <a14:useLocalDpi xmlns:a14="http://schemas.microsoft.com/office/drawing/2010/main" val="0"/>
                        </a:ext>
                      </a:extLst>
                    </a:blip>
                    <a:srcRect l="9688" t="16052" r="9138" b="16667"/>
                    <a:stretch/>
                  </pic:blipFill>
                  <pic:spPr bwMode="auto">
                    <a:xfrm>
                      <a:off x="0" y="0"/>
                      <a:ext cx="2066544" cy="6675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4EB3EF" w14:textId="620BA544" w:rsidR="001037CE" w:rsidRPr="004D72A2" w:rsidRDefault="001037CE" w:rsidP="001037CE">
      <w:pPr>
        <w:pStyle w:val="JhpBodyText1"/>
        <w:rPr>
          <w:szCs w:val="24"/>
          <w:highlight w:val="yellow"/>
        </w:rPr>
      </w:pPr>
    </w:p>
    <w:p w14:paraId="1859CB37" w14:textId="23E47814" w:rsidR="001037CE" w:rsidRPr="007C02EA" w:rsidRDefault="001037CE" w:rsidP="001037CE">
      <w:pPr>
        <w:pStyle w:val="JhpBodyText1"/>
        <w:rPr>
          <w:highlight w:val="yellow"/>
          <w:lang w:val="en-US"/>
        </w:rPr>
      </w:pPr>
    </w:p>
    <w:p w14:paraId="47D5CC54" w14:textId="64102BEB" w:rsidR="001037CE" w:rsidRPr="007C02EA" w:rsidRDefault="001037CE" w:rsidP="001037CE">
      <w:pPr>
        <w:pStyle w:val="JhpBodyText1"/>
        <w:rPr>
          <w:highlight w:val="yellow"/>
          <w:lang w:val="en-US"/>
        </w:rPr>
      </w:pPr>
    </w:p>
    <w:p w14:paraId="4885A000" w14:textId="66F86834" w:rsidR="00440A4B" w:rsidRPr="004D72A2" w:rsidRDefault="00440A4B" w:rsidP="00440A4B">
      <w:pPr>
        <w:pStyle w:val="JhpBodyText1"/>
        <w:rPr>
          <w:szCs w:val="24"/>
          <w:highlight w:val="yellow"/>
        </w:rPr>
      </w:pPr>
    </w:p>
    <w:p w14:paraId="495809F3" w14:textId="77777777" w:rsidR="00440A4B" w:rsidRPr="007C02EA" w:rsidRDefault="00440A4B" w:rsidP="00440A4B">
      <w:pPr>
        <w:pStyle w:val="JhpBodyText1"/>
        <w:rPr>
          <w:highlight w:val="yellow"/>
          <w:lang w:val="en-US"/>
        </w:rPr>
      </w:pPr>
    </w:p>
    <w:p w14:paraId="518282F9" w14:textId="77777777" w:rsidR="00440A4B" w:rsidRPr="007C02EA" w:rsidRDefault="00440A4B" w:rsidP="00440A4B">
      <w:pPr>
        <w:pStyle w:val="JhpBodyText1"/>
        <w:rPr>
          <w:highlight w:val="yellow"/>
          <w:lang w:val="en-US"/>
        </w:rPr>
      </w:pPr>
    </w:p>
    <w:p w14:paraId="16E7602E" w14:textId="6CABB4E1" w:rsidR="00440A4B" w:rsidRPr="007C02EA" w:rsidRDefault="00440A4B" w:rsidP="00440A4B">
      <w:pPr>
        <w:pStyle w:val="JhpBodyText1"/>
        <w:rPr>
          <w:highlight w:val="yellow"/>
          <w:lang w:val="en-US"/>
        </w:rPr>
      </w:pPr>
    </w:p>
    <w:p w14:paraId="45617065" w14:textId="77777777" w:rsidR="00440A4B" w:rsidRPr="007C02EA" w:rsidRDefault="00440A4B" w:rsidP="00440A4B">
      <w:pPr>
        <w:pStyle w:val="JhpBodyText1"/>
        <w:rPr>
          <w:highlight w:val="yellow"/>
          <w:lang w:val="en-US"/>
        </w:rPr>
      </w:pPr>
    </w:p>
    <w:p w14:paraId="4621A88F" w14:textId="78FDD991" w:rsidR="00440A4B" w:rsidRPr="007C02EA" w:rsidRDefault="00440A4B" w:rsidP="00440A4B">
      <w:pPr>
        <w:pStyle w:val="JhpBodyText1"/>
        <w:rPr>
          <w:highlight w:val="yellow"/>
          <w:lang w:val="en-US"/>
        </w:rPr>
      </w:pPr>
    </w:p>
    <w:p w14:paraId="144C55EF" w14:textId="77777777" w:rsidR="00440A4B" w:rsidRPr="007C02EA" w:rsidRDefault="00440A4B" w:rsidP="00440A4B">
      <w:pPr>
        <w:pStyle w:val="JhpBodyText1"/>
        <w:rPr>
          <w:highlight w:val="yellow"/>
          <w:lang w:val="en-US"/>
        </w:rPr>
      </w:pPr>
    </w:p>
    <w:p w14:paraId="4F897F73" w14:textId="77777777" w:rsidR="00440A4B" w:rsidRPr="007C02EA" w:rsidRDefault="00440A4B" w:rsidP="00440A4B">
      <w:pPr>
        <w:pStyle w:val="JhpBodyText1"/>
        <w:rPr>
          <w:highlight w:val="yellow"/>
          <w:lang w:val="en-US"/>
        </w:rPr>
      </w:pPr>
    </w:p>
    <w:p w14:paraId="68EB3F82" w14:textId="77777777" w:rsidR="00440A4B" w:rsidRPr="007C02EA" w:rsidRDefault="00440A4B" w:rsidP="00440A4B">
      <w:pPr>
        <w:pStyle w:val="JhpBodyText1"/>
        <w:rPr>
          <w:highlight w:val="yellow"/>
          <w:lang w:val="en-US"/>
        </w:rPr>
      </w:pPr>
    </w:p>
    <w:p w14:paraId="7EF7CCED" w14:textId="27C3172B" w:rsidR="00E6456B" w:rsidRPr="00F942F3" w:rsidRDefault="00E6456B" w:rsidP="00E6456B">
      <w:pPr>
        <w:rPr>
          <w:rFonts w:ascii="Gill Sans MT" w:hAnsi="Gill Sans MT"/>
          <w:b/>
          <w:bCs/>
          <w:color w:val="00407F"/>
          <w:sz w:val="72"/>
          <w:szCs w:val="72"/>
        </w:rPr>
      </w:pPr>
      <w:r w:rsidRPr="00F942F3">
        <w:rPr>
          <w:rFonts w:ascii="Gill Sans MT" w:hAnsi="Gill Sans MT"/>
          <w:b/>
          <w:bCs/>
          <w:color w:val="00407F"/>
          <w:sz w:val="72"/>
          <w:szCs w:val="72"/>
        </w:rPr>
        <w:t>Prévention et contrôle du paludisme pendant la grossesse</w:t>
      </w:r>
    </w:p>
    <w:p w14:paraId="037D9417" w14:textId="66BF20C8" w:rsidR="00E6456B" w:rsidRPr="00F942F3" w:rsidRDefault="00E6456B" w:rsidP="00E6456B">
      <w:pPr>
        <w:rPr>
          <w:rFonts w:ascii="Gill Sans MT" w:hAnsi="Gill Sans MT"/>
          <w:color w:val="00407F"/>
          <w:sz w:val="48"/>
          <w:szCs w:val="48"/>
        </w:rPr>
      </w:pPr>
      <w:r w:rsidRPr="00F942F3">
        <w:rPr>
          <w:rFonts w:ascii="Gill Sans MT" w:hAnsi="Gill Sans MT"/>
          <w:color w:val="00407F"/>
          <w:sz w:val="48"/>
          <w:szCs w:val="48"/>
        </w:rPr>
        <w:t>Cahier du formateur</w:t>
      </w:r>
    </w:p>
    <w:p w14:paraId="03A6F0BB" w14:textId="77777777" w:rsidR="00E6456B" w:rsidRPr="00F942F3" w:rsidRDefault="00E6456B" w:rsidP="00E6456B">
      <w:pPr>
        <w:rPr>
          <w:rFonts w:ascii="Gill Sans MT" w:hAnsi="Gill Sans MT"/>
          <w:color w:val="002060"/>
          <w:szCs w:val="24"/>
        </w:rPr>
      </w:pPr>
    </w:p>
    <w:p w14:paraId="366DD627" w14:textId="77777777" w:rsidR="00E6456B" w:rsidRPr="0070002E" w:rsidRDefault="00E6456B" w:rsidP="00E6456B">
      <w:pPr>
        <w:rPr>
          <w:rFonts w:ascii="Gill Sans MT" w:hAnsi="Gill Sans MT"/>
          <w:color w:val="002060"/>
          <w:szCs w:val="24"/>
        </w:rPr>
      </w:pPr>
      <w:r w:rsidRPr="00F942F3">
        <w:rPr>
          <w:rFonts w:ascii="Gill Sans MT" w:hAnsi="Gill Sans MT"/>
          <w:color w:val="002060"/>
          <w:szCs w:val="24"/>
        </w:rPr>
        <w:t>Quatrième édition, 2021</w:t>
      </w:r>
      <w:r>
        <w:rPr>
          <w:rFonts w:ascii="Gill Sans MT" w:hAnsi="Gill Sans MT"/>
          <w:color w:val="002060"/>
          <w:szCs w:val="24"/>
        </w:rPr>
        <w:t xml:space="preserve"> </w:t>
      </w:r>
    </w:p>
    <w:bookmarkEnd w:id="0"/>
    <w:bookmarkEnd w:id="1"/>
    <w:bookmarkEnd w:id="2"/>
    <w:p w14:paraId="08EA39C1" w14:textId="77777777" w:rsidR="006B376C" w:rsidRPr="0059090A" w:rsidRDefault="006B376C" w:rsidP="0087679B">
      <w:pPr>
        <w:pStyle w:val="JhpBodyText1"/>
      </w:pPr>
    </w:p>
    <w:p w14:paraId="1CB65C89" w14:textId="77777777" w:rsidR="006B376C" w:rsidRPr="0059090A" w:rsidRDefault="006B376C" w:rsidP="0087679B">
      <w:pPr>
        <w:pStyle w:val="JhpBodyText1"/>
      </w:pPr>
    </w:p>
    <w:p w14:paraId="1B08A8D2" w14:textId="77777777" w:rsidR="006B376C" w:rsidRPr="0059090A" w:rsidRDefault="006B376C" w:rsidP="0087679B">
      <w:pPr>
        <w:pStyle w:val="JhpBodyText1"/>
      </w:pPr>
    </w:p>
    <w:p w14:paraId="36414AD8" w14:textId="77777777" w:rsidR="006B376C" w:rsidRPr="0059090A" w:rsidRDefault="006B376C" w:rsidP="0087679B">
      <w:pPr>
        <w:pStyle w:val="JhpBodyText1"/>
      </w:pPr>
    </w:p>
    <w:p w14:paraId="01E1100C" w14:textId="77777777" w:rsidR="006B376C" w:rsidRPr="0059090A" w:rsidRDefault="006B376C" w:rsidP="0087679B">
      <w:pPr>
        <w:pStyle w:val="JhpBodyText1"/>
      </w:pPr>
    </w:p>
    <w:p w14:paraId="32314C17" w14:textId="77777777" w:rsidR="006B376C" w:rsidRPr="0059090A" w:rsidRDefault="006B376C" w:rsidP="0087679B">
      <w:pPr>
        <w:pStyle w:val="JhpBodyText1"/>
      </w:pPr>
    </w:p>
    <w:p w14:paraId="2840DCE2" w14:textId="77777777" w:rsidR="006B376C" w:rsidRPr="0059090A" w:rsidRDefault="006B376C" w:rsidP="0087679B">
      <w:pPr>
        <w:pStyle w:val="JhpBodyText1"/>
      </w:pPr>
    </w:p>
    <w:p w14:paraId="5B66A25E" w14:textId="77777777" w:rsidR="006B376C" w:rsidRPr="0059090A" w:rsidRDefault="006B376C" w:rsidP="0087679B">
      <w:pPr>
        <w:pStyle w:val="JhpBodyText1"/>
      </w:pPr>
    </w:p>
    <w:p w14:paraId="0B6FC8F1" w14:textId="77777777" w:rsidR="006B376C" w:rsidRPr="0059090A" w:rsidRDefault="006B376C" w:rsidP="006B376C">
      <w:pPr>
        <w:pStyle w:val="JHPbodytext0"/>
      </w:pPr>
    </w:p>
    <w:p w14:paraId="5A7C8264" w14:textId="77777777" w:rsidR="006B376C" w:rsidRPr="0059090A" w:rsidRDefault="006B376C" w:rsidP="006B376C">
      <w:pPr>
        <w:pStyle w:val="JHPbodytext0"/>
      </w:pPr>
    </w:p>
    <w:p w14:paraId="75A3230C" w14:textId="77777777" w:rsidR="0087679B" w:rsidRPr="0059090A" w:rsidRDefault="0087679B">
      <w:pPr>
        <w:spacing w:after="0" w:line="240" w:lineRule="auto"/>
        <w:rPr>
          <w:rFonts w:ascii="Adobe Garamond Pro" w:hAnsi="Adobe Garamond Pro"/>
        </w:rPr>
      </w:pPr>
      <w:r w:rsidRPr="0059090A">
        <w:br w:type="page"/>
      </w:r>
    </w:p>
    <w:p w14:paraId="0E8472B5" w14:textId="77777777" w:rsidR="0087679B" w:rsidRPr="0059090A" w:rsidRDefault="0087679B" w:rsidP="00665923">
      <w:pPr>
        <w:pStyle w:val="JhpBodyText1"/>
      </w:pPr>
    </w:p>
    <w:p w14:paraId="0A313A3C" w14:textId="77777777" w:rsidR="0087679B" w:rsidRPr="0059090A" w:rsidRDefault="0087679B" w:rsidP="00665923">
      <w:pPr>
        <w:pStyle w:val="JhpBodyText1"/>
      </w:pPr>
    </w:p>
    <w:p w14:paraId="1D93D748" w14:textId="77777777" w:rsidR="0087679B" w:rsidRPr="0059090A" w:rsidRDefault="0087679B" w:rsidP="00665923">
      <w:pPr>
        <w:pStyle w:val="JhpBodyText1"/>
      </w:pPr>
    </w:p>
    <w:p w14:paraId="4BB6A392" w14:textId="77777777" w:rsidR="0087679B" w:rsidRPr="0059090A" w:rsidRDefault="0087679B" w:rsidP="00665923">
      <w:pPr>
        <w:pStyle w:val="JhpBodyText1"/>
      </w:pPr>
    </w:p>
    <w:p w14:paraId="38ADFDA5" w14:textId="77777777" w:rsidR="0087679B" w:rsidRPr="0059090A" w:rsidRDefault="0087679B" w:rsidP="00665923">
      <w:pPr>
        <w:pStyle w:val="JhpBodyText1"/>
      </w:pPr>
    </w:p>
    <w:p w14:paraId="05E8621C" w14:textId="77777777" w:rsidR="0087679B" w:rsidRPr="0059090A" w:rsidRDefault="0087679B" w:rsidP="00665923">
      <w:pPr>
        <w:pStyle w:val="JhpBodyText1"/>
      </w:pPr>
    </w:p>
    <w:p w14:paraId="3F08845E" w14:textId="77777777" w:rsidR="0087679B" w:rsidRPr="0059090A" w:rsidRDefault="0087679B" w:rsidP="00665923">
      <w:pPr>
        <w:pStyle w:val="JhpBodyText1"/>
      </w:pPr>
    </w:p>
    <w:p w14:paraId="568326DB" w14:textId="77777777" w:rsidR="00665923" w:rsidRPr="0059090A" w:rsidRDefault="00665923" w:rsidP="00665923">
      <w:pPr>
        <w:pStyle w:val="JhpBodyText1"/>
      </w:pPr>
    </w:p>
    <w:p w14:paraId="007694FA" w14:textId="77777777" w:rsidR="00665923" w:rsidRPr="0059090A" w:rsidRDefault="00665923" w:rsidP="00665923">
      <w:pPr>
        <w:pStyle w:val="JhpBodyText1"/>
      </w:pPr>
    </w:p>
    <w:p w14:paraId="603DE022" w14:textId="77777777" w:rsidR="00665923" w:rsidRPr="0059090A" w:rsidRDefault="00665923" w:rsidP="00665923">
      <w:pPr>
        <w:pStyle w:val="JhpBodyText1"/>
      </w:pPr>
    </w:p>
    <w:p w14:paraId="44CAECD4" w14:textId="77777777" w:rsidR="0087679B" w:rsidRPr="0059090A" w:rsidRDefault="0087679B" w:rsidP="00665923">
      <w:pPr>
        <w:pStyle w:val="JhpBodyText1"/>
      </w:pPr>
    </w:p>
    <w:p w14:paraId="37EC6353" w14:textId="77777777" w:rsidR="0087679B" w:rsidRPr="0059090A" w:rsidRDefault="0087679B" w:rsidP="00665923">
      <w:pPr>
        <w:pStyle w:val="JhpBodyText1"/>
      </w:pPr>
    </w:p>
    <w:p w14:paraId="02AB269F" w14:textId="77777777" w:rsidR="006B376C" w:rsidRPr="0059090A" w:rsidRDefault="00970F5A" w:rsidP="00665923">
      <w:pPr>
        <w:pStyle w:val="JhpBodyText1"/>
        <w:rPr>
          <w:szCs w:val="24"/>
        </w:rPr>
      </w:pPr>
      <w:r w:rsidRPr="0059090A">
        <w:rPr>
          <w:szCs w:val="24"/>
        </w:rPr>
        <w:t>Jhpiego est une organisation de santé internationale, à but non lucratif, affiliée à l’Université Johns Hopkins. Depuis presque 40 ans, Jhpiego habilite les prestataires de santé de première ligne en concevant et en mettant en œuvre des solutions pratiques, efficaces et rentables, afin de renforcer les prestations de services de santé pour les femmes et leur famille. En mettant en pratique de tous les jours des innovations basées sur l’évidence scientifique, Jhpiego œuvre pour supprimer les barrières aux soins de santé de haute qualité pour les populations les plus vulnérables du monde</w:t>
      </w:r>
      <w:r w:rsidR="006B376C" w:rsidRPr="0059090A">
        <w:rPr>
          <w:szCs w:val="24"/>
        </w:rPr>
        <w:t>.</w:t>
      </w:r>
    </w:p>
    <w:p w14:paraId="7AF54F77" w14:textId="77777777" w:rsidR="006B376C" w:rsidRPr="0059090A" w:rsidRDefault="006B376C" w:rsidP="00665923">
      <w:pPr>
        <w:pStyle w:val="JhpBodyText1"/>
        <w:rPr>
          <w:szCs w:val="24"/>
        </w:rPr>
      </w:pPr>
    </w:p>
    <w:p w14:paraId="2FF680CB" w14:textId="77777777" w:rsidR="006B376C" w:rsidRPr="00AC0043" w:rsidRDefault="00970F5A" w:rsidP="00665923">
      <w:pPr>
        <w:pStyle w:val="JhpBodyText1"/>
        <w:rPr>
          <w:szCs w:val="24"/>
          <w:lang w:val="en-US"/>
        </w:rPr>
      </w:pPr>
      <w:proofErr w:type="spellStart"/>
      <w:r w:rsidRPr="00AC0043">
        <w:rPr>
          <w:szCs w:val="24"/>
          <w:lang w:val="en-US"/>
        </w:rPr>
        <w:t>Publié</w:t>
      </w:r>
      <w:proofErr w:type="spellEnd"/>
      <w:r w:rsidRPr="00AC0043">
        <w:rPr>
          <w:szCs w:val="24"/>
          <w:lang w:val="en-US"/>
        </w:rPr>
        <w:t xml:space="preserve"> par </w:t>
      </w:r>
      <w:r w:rsidR="006B376C" w:rsidRPr="00AC0043">
        <w:rPr>
          <w:szCs w:val="24"/>
          <w:lang w:val="en-US"/>
        </w:rPr>
        <w:t>:</w:t>
      </w:r>
    </w:p>
    <w:p w14:paraId="1EB7C031" w14:textId="77777777" w:rsidR="006B376C" w:rsidRPr="00AC0043" w:rsidRDefault="006B376C" w:rsidP="00665923">
      <w:pPr>
        <w:pStyle w:val="JhpBodyText1"/>
        <w:rPr>
          <w:szCs w:val="24"/>
          <w:lang w:val="en-US"/>
        </w:rPr>
      </w:pPr>
      <w:r w:rsidRPr="00AC0043">
        <w:rPr>
          <w:szCs w:val="24"/>
          <w:lang w:val="en-US"/>
        </w:rPr>
        <w:t>Jhpiego</w:t>
      </w:r>
    </w:p>
    <w:p w14:paraId="0A54E67B" w14:textId="77777777" w:rsidR="006B376C" w:rsidRPr="00AC0043" w:rsidRDefault="006B376C" w:rsidP="00665923">
      <w:pPr>
        <w:pStyle w:val="JhpBodyText1"/>
        <w:rPr>
          <w:szCs w:val="24"/>
          <w:lang w:val="en-US"/>
        </w:rPr>
      </w:pPr>
      <w:r w:rsidRPr="00AC0043">
        <w:rPr>
          <w:szCs w:val="24"/>
          <w:lang w:val="en-US"/>
        </w:rPr>
        <w:t>Brown’s Wharf</w:t>
      </w:r>
    </w:p>
    <w:p w14:paraId="761AA584" w14:textId="77777777" w:rsidR="006B376C" w:rsidRPr="00AC0043" w:rsidRDefault="006B376C" w:rsidP="00665923">
      <w:pPr>
        <w:pStyle w:val="JhpBodyText1"/>
        <w:rPr>
          <w:szCs w:val="24"/>
          <w:lang w:val="en-US"/>
        </w:rPr>
      </w:pPr>
      <w:r w:rsidRPr="00AC0043">
        <w:rPr>
          <w:szCs w:val="24"/>
          <w:lang w:val="en-US"/>
        </w:rPr>
        <w:t>1615 Thames Street</w:t>
      </w:r>
    </w:p>
    <w:p w14:paraId="774CB8ED" w14:textId="77777777" w:rsidR="006B376C" w:rsidRPr="00AC0043" w:rsidRDefault="006B376C" w:rsidP="00665923">
      <w:pPr>
        <w:pStyle w:val="JhpBodyText1"/>
        <w:rPr>
          <w:szCs w:val="24"/>
          <w:lang w:val="en-US"/>
        </w:rPr>
      </w:pPr>
      <w:r w:rsidRPr="00AC0043">
        <w:rPr>
          <w:szCs w:val="24"/>
          <w:lang w:val="en-US"/>
        </w:rPr>
        <w:t>Baltimore, Maryland 21231-3492, USA</w:t>
      </w:r>
    </w:p>
    <w:p w14:paraId="555F6597" w14:textId="21ECBD05" w:rsidR="006B376C" w:rsidRPr="0099211A" w:rsidRDefault="00637F19" w:rsidP="00665923">
      <w:pPr>
        <w:pStyle w:val="JhpBodyText1"/>
        <w:rPr>
          <w:szCs w:val="24"/>
        </w:rPr>
      </w:pPr>
      <w:hyperlink r:id="rId13" w:history="1">
        <w:r w:rsidR="006B376C" w:rsidRPr="0099211A">
          <w:rPr>
            <w:rStyle w:val="Hyperlink"/>
            <w:color w:val="auto"/>
            <w:szCs w:val="24"/>
            <w:u w:val="none"/>
          </w:rPr>
          <w:t>www.jhpiego.org</w:t>
        </w:r>
      </w:hyperlink>
      <w:r w:rsidR="00E25B84" w:rsidRPr="0099211A">
        <w:rPr>
          <w:rStyle w:val="Hyperlink"/>
          <w:color w:val="auto"/>
          <w:szCs w:val="24"/>
          <w:u w:val="none"/>
        </w:rPr>
        <w:t xml:space="preserve"> </w:t>
      </w:r>
    </w:p>
    <w:p w14:paraId="47C937AF" w14:textId="77777777" w:rsidR="006B376C" w:rsidRPr="0099211A" w:rsidRDefault="006B376C" w:rsidP="00665923">
      <w:pPr>
        <w:pStyle w:val="JhpBodyText1"/>
        <w:rPr>
          <w:szCs w:val="24"/>
        </w:rPr>
      </w:pPr>
    </w:p>
    <w:p w14:paraId="0D6A08A6" w14:textId="185F1681" w:rsidR="00970F5A" w:rsidRPr="0059090A" w:rsidRDefault="006B376C" w:rsidP="00665923">
      <w:pPr>
        <w:pStyle w:val="JhpBodyText1"/>
        <w:rPr>
          <w:szCs w:val="24"/>
        </w:rPr>
      </w:pPr>
      <w:r w:rsidRPr="0099211A">
        <w:rPr>
          <w:szCs w:val="24"/>
        </w:rPr>
        <w:t>© Jhpiego Corporation, 201</w:t>
      </w:r>
      <w:r w:rsidR="00995F73" w:rsidRPr="0099211A">
        <w:rPr>
          <w:szCs w:val="24"/>
        </w:rPr>
        <w:t>7</w:t>
      </w:r>
      <w:r w:rsidRPr="0099211A">
        <w:rPr>
          <w:szCs w:val="24"/>
        </w:rPr>
        <w:t xml:space="preserve">. </w:t>
      </w:r>
      <w:r w:rsidR="00970F5A" w:rsidRPr="0059090A">
        <w:rPr>
          <w:szCs w:val="24"/>
        </w:rPr>
        <w:t>Tous droits réservés.</w:t>
      </w:r>
    </w:p>
    <w:p w14:paraId="37DA7423" w14:textId="0C064549" w:rsidR="006B376C" w:rsidRPr="0059090A" w:rsidRDefault="00970F5A" w:rsidP="00665923">
      <w:pPr>
        <w:pStyle w:val="JhpBodyText1"/>
        <w:rPr>
          <w:szCs w:val="24"/>
        </w:rPr>
      </w:pPr>
      <w:r w:rsidRPr="0059090A">
        <w:rPr>
          <w:szCs w:val="24"/>
        </w:rPr>
        <w:t>Première édition publiée en 2003, deuxième édition en 2008</w:t>
      </w:r>
      <w:r w:rsidR="00995F73" w:rsidRPr="0059090A">
        <w:rPr>
          <w:szCs w:val="24"/>
        </w:rPr>
        <w:t>, troisième édition en 2015</w:t>
      </w:r>
      <w:r w:rsidR="006B376C" w:rsidRPr="0059090A">
        <w:rPr>
          <w:szCs w:val="24"/>
        </w:rPr>
        <w:t>.</w:t>
      </w:r>
    </w:p>
    <w:p w14:paraId="52A64685" w14:textId="77777777" w:rsidR="006B376C" w:rsidRPr="0059090A" w:rsidRDefault="006B376C" w:rsidP="00665923">
      <w:pPr>
        <w:pStyle w:val="JhpBodyText1"/>
      </w:pPr>
    </w:p>
    <w:p w14:paraId="4FEC340F" w14:textId="77777777" w:rsidR="006B376C" w:rsidRPr="0059090A" w:rsidRDefault="006B376C" w:rsidP="00665923">
      <w:pPr>
        <w:pStyle w:val="JhpBodyText1"/>
      </w:pPr>
      <w:r w:rsidRPr="0059090A">
        <w:rPr>
          <w:noProof/>
          <w:lang w:val="en-US"/>
        </w:rPr>
        <w:drawing>
          <wp:anchor distT="0" distB="0" distL="114300" distR="114300" simplePos="0" relativeHeight="251661312" behindDoc="0" locked="0" layoutInCell="1" allowOverlap="1" wp14:anchorId="22311603" wp14:editId="50262504">
            <wp:simplePos x="0" y="0"/>
            <wp:positionH relativeFrom="column">
              <wp:posOffset>0</wp:posOffset>
            </wp:positionH>
            <wp:positionV relativeFrom="paragraph">
              <wp:posOffset>182880</wp:posOffset>
            </wp:positionV>
            <wp:extent cx="914400" cy="536575"/>
            <wp:effectExtent l="0" t="0" r="0" b="0"/>
            <wp:wrapTight wrapText="bothSides">
              <wp:wrapPolygon edited="0">
                <wp:start x="0" y="0"/>
                <wp:lineTo x="0" y="20450"/>
                <wp:lineTo x="21000" y="20450"/>
                <wp:lineTo x="2100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mnh_bw.tif"/>
                    <pic:cNvPicPr/>
                  </pic:nvPicPr>
                  <pic:blipFill>
                    <a:blip r:embed="rId14">
                      <a:extLst>
                        <a:ext uri="{28A0092B-C50C-407E-A947-70E740481C1C}">
                          <a14:useLocalDpi xmlns:a14="http://schemas.microsoft.com/office/drawing/2010/main" val="0"/>
                        </a:ext>
                      </a:extLst>
                    </a:blip>
                    <a:stretch>
                      <a:fillRect/>
                    </a:stretch>
                  </pic:blipFill>
                  <pic:spPr>
                    <a:xfrm>
                      <a:off x="0" y="0"/>
                      <a:ext cx="914400" cy="536575"/>
                    </a:xfrm>
                    <a:prstGeom prst="rect">
                      <a:avLst/>
                    </a:prstGeom>
                  </pic:spPr>
                </pic:pic>
              </a:graphicData>
            </a:graphic>
            <wp14:sizeRelH relativeFrom="page">
              <wp14:pctWidth>0</wp14:pctWidth>
            </wp14:sizeRelH>
            <wp14:sizeRelV relativeFrom="page">
              <wp14:pctHeight>0</wp14:pctHeight>
            </wp14:sizeRelV>
          </wp:anchor>
        </w:drawing>
      </w:r>
    </w:p>
    <w:p w14:paraId="3395F1D3" w14:textId="77777777" w:rsidR="006B376C" w:rsidRPr="0059090A" w:rsidRDefault="00EE0B14" w:rsidP="00665923">
      <w:pPr>
        <w:pStyle w:val="JhpBodyText1"/>
      </w:pPr>
      <w:r w:rsidRPr="0059090A">
        <w:tab/>
      </w:r>
      <w:r w:rsidR="006B376C" w:rsidRPr="0059090A">
        <w:rPr>
          <w:noProof/>
          <w:lang w:val="en-US"/>
        </w:rPr>
        <w:drawing>
          <wp:inline distT="0" distB="0" distL="0" distR="0" wp14:anchorId="6266DF92" wp14:editId="1F9BCB11">
            <wp:extent cx="1397000" cy="51308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_access_black.jpg"/>
                    <pic:cNvPicPr/>
                  </pic:nvPicPr>
                  <pic:blipFill>
                    <a:blip r:embed="rId15">
                      <a:extLst>
                        <a:ext uri="{28A0092B-C50C-407E-A947-70E740481C1C}">
                          <a14:useLocalDpi xmlns:a14="http://schemas.microsoft.com/office/drawing/2010/main" val="0"/>
                        </a:ext>
                      </a:extLst>
                    </a:blip>
                    <a:stretch>
                      <a:fillRect/>
                    </a:stretch>
                  </pic:blipFill>
                  <pic:spPr>
                    <a:xfrm>
                      <a:off x="0" y="0"/>
                      <a:ext cx="1397000" cy="513080"/>
                    </a:xfrm>
                    <a:prstGeom prst="rect">
                      <a:avLst/>
                    </a:prstGeom>
                  </pic:spPr>
                </pic:pic>
              </a:graphicData>
            </a:graphic>
          </wp:inline>
        </w:drawing>
      </w:r>
    </w:p>
    <w:p w14:paraId="1A6B0558" w14:textId="77777777" w:rsidR="006B376C" w:rsidRPr="0059090A" w:rsidRDefault="006B376C" w:rsidP="00665923">
      <w:pPr>
        <w:pStyle w:val="JhpBodyText1"/>
      </w:pPr>
    </w:p>
    <w:p w14:paraId="16B8C4B5" w14:textId="51CCAFCA" w:rsidR="006B376C" w:rsidRPr="0059090A" w:rsidRDefault="00970F5A" w:rsidP="00665923">
      <w:pPr>
        <w:pStyle w:val="JhpBodyText1"/>
        <w:rPr>
          <w:szCs w:val="24"/>
        </w:rPr>
      </w:pPr>
      <w:r w:rsidRPr="0059090A">
        <w:rPr>
          <w:szCs w:val="24"/>
        </w:rPr>
        <w:t>Cette publication, adaptée du paquet de ressources d’apprentissage pour la prévention et le contrôle du paludisme pendant la grossesse, a pu être réalisée grâce au soutien de l’Agence américaine pour le développement international (USAID) aux termes de la subvention HRN-A-00-98-00043-00</w:t>
      </w:r>
      <w:r w:rsidR="0011077A">
        <w:rPr>
          <w:szCs w:val="24"/>
        </w:rPr>
        <w:t xml:space="preserve"> / </w:t>
      </w:r>
      <w:r w:rsidRPr="0059090A">
        <w:rPr>
          <w:szCs w:val="24"/>
        </w:rPr>
        <w:t>Programme de santé maternelle et néonatale, et de la Division de la santé maternelle et infantile, Bureau de la santé, des maladies infectieuses et de la nutrition aux termes de l’accord coopératif Leader with Associates  GHS-A-00-04-00002-00</w:t>
      </w:r>
      <w:r w:rsidR="0011077A">
        <w:rPr>
          <w:szCs w:val="24"/>
        </w:rPr>
        <w:t xml:space="preserve"> / </w:t>
      </w:r>
      <w:r w:rsidRPr="0059090A">
        <w:rPr>
          <w:szCs w:val="24"/>
        </w:rPr>
        <w:t>ACCESS Program. Les opinions exprimées ici incombent aux auteurs et ne reflètent pas forcément les vues de l’USAID ou du gouvernement des Etats-Unis</w:t>
      </w:r>
      <w:r w:rsidR="006B376C" w:rsidRPr="0059090A">
        <w:rPr>
          <w:szCs w:val="24"/>
        </w:rPr>
        <w:t>.</w:t>
      </w:r>
    </w:p>
    <w:p w14:paraId="495F0F06" w14:textId="77777777" w:rsidR="006B376C" w:rsidRPr="0059090A" w:rsidRDefault="006B376C" w:rsidP="00665923">
      <w:pPr>
        <w:pStyle w:val="JhpBodyText1"/>
        <w:rPr>
          <w:szCs w:val="24"/>
        </w:rPr>
      </w:pPr>
    </w:p>
    <w:p w14:paraId="5ED026A7" w14:textId="6A639778" w:rsidR="006B376C" w:rsidRPr="0059090A" w:rsidRDefault="00970F5A" w:rsidP="00665923">
      <w:pPr>
        <w:pStyle w:val="JhpBodyText1"/>
        <w:rPr>
          <w:szCs w:val="24"/>
        </w:rPr>
      </w:pPr>
      <w:r w:rsidRPr="0059090A">
        <w:rPr>
          <w:szCs w:val="24"/>
        </w:rPr>
        <w:t>L’</w:t>
      </w:r>
      <w:r w:rsidR="006B376C" w:rsidRPr="0059090A">
        <w:rPr>
          <w:szCs w:val="24"/>
        </w:rPr>
        <w:t xml:space="preserve">USAID </w:t>
      </w:r>
      <w:r w:rsidRPr="0059090A">
        <w:rPr>
          <w:szCs w:val="24"/>
        </w:rPr>
        <w:t xml:space="preserve">n’a pas contribué aux informations ni au financement de l’édition de </w:t>
      </w:r>
      <w:r w:rsidR="006B376C" w:rsidRPr="0059090A">
        <w:rPr>
          <w:szCs w:val="24"/>
        </w:rPr>
        <w:t>2015</w:t>
      </w:r>
      <w:r w:rsidR="00995F73" w:rsidRPr="0059090A">
        <w:rPr>
          <w:szCs w:val="24"/>
        </w:rPr>
        <w:t xml:space="preserve"> et de la mise </w:t>
      </w:r>
      <w:r w:rsidR="00995F73" w:rsidRPr="0059090A">
        <w:rPr>
          <w:rFonts w:cs="Times New Roman"/>
          <w:szCs w:val="24"/>
        </w:rPr>
        <w:t>à</w:t>
      </w:r>
      <w:r w:rsidR="00995F73" w:rsidRPr="0059090A">
        <w:rPr>
          <w:szCs w:val="24"/>
        </w:rPr>
        <w:t xml:space="preserve"> jour de 201</w:t>
      </w:r>
      <w:r w:rsidR="00D40F7C">
        <w:rPr>
          <w:szCs w:val="24"/>
        </w:rPr>
        <w:t>8</w:t>
      </w:r>
      <w:r w:rsidR="006B376C" w:rsidRPr="0059090A">
        <w:rPr>
          <w:szCs w:val="24"/>
        </w:rPr>
        <w:t>.</w:t>
      </w:r>
    </w:p>
    <w:p w14:paraId="7267CDD3" w14:textId="77777777" w:rsidR="00B4286D" w:rsidRPr="0059090A" w:rsidRDefault="00B4286D" w:rsidP="00665923">
      <w:pPr>
        <w:pStyle w:val="JhpBodyText1"/>
        <w:rPr>
          <w:szCs w:val="24"/>
        </w:rPr>
      </w:pPr>
    </w:p>
    <w:p w14:paraId="13500CD8" w14:textId="28AC32B7" w:rsidR="00C968B9" w:rsidRPr="0059090A" w:rsidRDefault="00970F5A" w:rsidP="00665923">
      <w:pPr>
        <w:pStyle w:val="JhpBodyText1"/>
        <w:rPr>
          <w:szCs w:val="24"/>
        </w:rPr>
      </w:pPr>
      <w:r w:rsidRPr="0059090A">
        <w:rPr>
          <w:szCs w:val="24"/>
        </w:rPr>
        <w:t>Marques</w:t>
      </w:r>
      <w:r w:rsidR="00E25B84" w:rsidRPr="0059090A">
        <w:rPr>
          <w:szCs w:val="24"/>
        </w:rPr>
        <w:t xml:space="preserve"> </w:t>
      </w:r>
      <w:r w:rsidR="00B4286D" w:rsidRPr="0059090A">
        <w:rPr>
          <w:szCs w:val="24"/>
        </w:rPr>
        <w:t xml:space="preserve">: </w:t>
      </w:r>
      <w:r w:rsidRPr="0059090A">
        <w:rPr>
          <w:szCs w:val="24"/>
        </w:rPr>
        <w:t xml:space="preserve">Toutes les marques et noms de produits sont des marques ou des marques déposées par leurs sociétés respectives. </w:t>
      </w:r>
    </w:p>
    <w:p w14:paraId="0109713F" w14:textId="77777777" w:rsidR="00C968B9" w:rsidRPr="0059090A" w:rsidRDefault="00C968B9" w:rsidP="0028745F">
      <w:pPr>
        <w:pStyle w:val="ChapterTitle"/>
        <w:sectPr w:rsidR="00C968B9" w:rsidRPr="0059090A" w:rsidSect="00FE6ED7">
          <w:footerReference w:type="even" r:id="rId16"/>
          <w:footerReference w:type="default" r:id="rId17"/>
          <w:type w:val="continuous"/>
          <w:pgSz w:w="12240" w:h="15840"/>
          <w:pgMar w:top="1080" w:right="1440" w:bottom="720" w:left="1440" w:header="720" w:footer="720" w:gutter="0"/>
          <w:pgNumType w:fmt="lowerRoman" w:start="3"/>
          <w:cols w:space="720"/>
          <w:docGrid w:linePitch="360"/>
        </w:sectPr>
      </w:pPr>
      <w:bookmarkStart w:id="3" w:name="_Toc400094674"/>
      <w:bookmarkStart w:id="4" w:name="_Toc400095145"/>
    </w:p>
    <w:p w14:paraId="624A28E5" w14:textId="77777777" w:rsidR="00F57F82" w:rsidRPr="0059090A" w:rsidRDefault="0087679B" w:rsidP="008F60CD">
      <w:pPr>
        <w:pStyle w:val="JhpChapterTitle1"/>
        <w:rPr>
          <w:lang w:val="fr-FR"/>
        </w:rPr>
      </w:pPr>
      <w:bookmarkStart w:id="5" w:name="_Toc424565078"/>
      <w:bookmarkStart w:id="6" w:name="_Toc451937323"/>
      <w:bookmarkStart w:id="7" w:name="_Toc451937401"/>
      <w:bookmarkStart w:id="8" w:name="_Toc505249368"/>
      <w:bookmarkStart w:id="9" w:name="_Toc507151400"/>
      <w:bookmarkStart w:id="10" w:name="_Toc507509864"/>
      <w:bookmarkStart w:id="11" w:name="_Toc78457268"/>
      <w:r w:rsidRPr="0059090A">
        <w:rPr>
          <w:lang w:val="fr-FR"/>
        </w:rPr>
        <w:lastRenderedPageBreak/>
        <w:t xml:space="preserve">Table </w:t>
      </w:r>
      <w:bookmarkEnd w:id="3"/>
      <w:bookmarkEnd w:id="4"/>
      <w:bookmarkEnd w:id="5"/>
      <w:r w:rsidR="00FC5537" w:rsidRPr="0059090A">
        <w:rPr>
          <w:lang w:val="fr-FR"/>
        </w:rPr>
        <w:t>des matières</w:t>
      </w:r>
      <w:bookmarkEnd w:id="6"/>
      <w:bookmarkEnd w:id="7"/>
      <w:bookmarkEnd w:id="8"/>
      <w:bookmarkEnd w:id="9"/>
      <w:bookmarkEnd w:id="10"/>
      <w:bookmarkEnd w:id="11"/>
    </w:p>
    <w:bookmarkStart w:id="12" w:name="_Toc178577947"/>
    <w:p w14:paraId="69662D5A" w14:textId="57E432DC" w:rsidR="001161FC" w:rsidRDefault="004F7A22">
      <w:pPr>
        <w:pStyle w:val="TOC1"/>
        <w:rPr>
          <w:rFonts w:asciiTheme="minorHAnsi" w:eastAsiaTheme="minorEastAsia" w:hAnsiTheme="minorHAnsi"/>
          <w:b w:val="0"/>
          <w:sz w:val="22"/>
          <w:lang w:val="en-IN" w:eastAsia="en-IN"/>
        </w:rPr>
      </w:pPr>
      <w:r>
        <w:fldChar w:fldCharType="begin"/>
      </w:r>
      <w:r>
        <w:instrText xml:space="preserve"> TOC \h \z \t "Jhp_ChapterTitle,1,Jhp_1st Level Heading,2" </w:instrText>
      </w:r>
      <w:r>
        <w:fldChar w:fldCharType="separate"/>
      </w:r>
      <w:hyperlink w:anchor="_Toc78457269" w:history="1">
        <w:r w:rsidR="001161FC" w:rsidRPr="00BA7D52">
          <w:rPr>
            <w:rStyle w:val="Hyperlink"/>
          </w:rPr>
          <w:t>Abréviations</w:t>
        </w:r>
        <w:r w:rsidR="001161FC">
          <w:rPr>
            <w:webHidden/>
          </w:rPr>
          <w:tab/>
        </w:r>
        <w:r w:rsidR="001161FC">
          <w:rPr>
            <w:webHidden/>
          </w:rPr>
          <w:fldChar w:fldCharType="begin"/>
        </w:r>
        <w:r w:rsidR="001161FC">
          <w:rPr>
            <w:webHidden/>
          </w:rPr>
          <w:instrText xml:space="preserve"> PAGEREF _Toc78457269 \h </w:instrText>
        </w:r>
        <w:r w:rsidR="001161FC">
          <w:rPr>
            <w:webHidden/>
          </w:rPr>
        </w:r>
        <w:r w:rsidR="001161FC">
          <w:rPr>
            <w:webHidden/>
          </w:rPr>
          <w:fldChar w:fldCharType="separate"/>
        </w:r>
        <w:r w:rsidR="00CC6104">
          <w:rPr>
            <w:webHidden/>
          </w:rPr>
          <w:t>5</w:t>
        </w:r>
        <w:r w:rsidR="001161FC">
          <w:rPr>
            <w:webHidden/>
          </w:rPr>
          <w:fldChar w:fldCharType="end"/>
        </w:r>
      </w:hyperlink>
    </w:p>
    <w:p w14:paraId="0FE6D620" w14:textId="7C258346" w:rsidR="001161FC" w:rsidRDefault="00637F19">
      <w:pPr>
        <w:pStyle w:val="TOC1"/>
        <w:rPr>
          <w:rFonts w:asciiTheme="minorHAnsi" w:eastAsiaTheme="minorEastAsia" w:hAnsiTheme="minorHAnsi"/>
          <w:b w:val="0"/>
          <w:sz w:val="22"/>
          <w:lang w:val="en-IN" w:eastAsia="en-IN"/>
        </w:rPr>
      </w:pPr>
      <w:hyperlink w:anchor="_Toc78457270" w:history="1">
        <w:r w:rsidR="001161FC" w:rsidRPr="00BA7D52">
          <w:rPr>
            <w:rStyle w:val="Hyperlink"/>
          </w:rPr>
          <w:t>Introduction</w:t>
        </w:r>
        <w:r w:rsidR="001161FC">
          <w:rPr>
            <w:webHidden/>
          </w:rPr>
          <w:tab/>
        </w:r>
        <w:r w:rsidR="001161FC">
          <w:rPr>
            <w:webHidden/>
          </w:rPr>
          <w:fldChar w:fldCharType="begin"/>
        </w:r>
        <w:r w:rsidR="001161FC">
          <w:rPr>
            <w:webHidden/>
          </w:rPr>
          <w:instrText xml:space="preserve"> PAGEREF _Toc78457270 \h </w:instrText>
        </w:r>
        <w:r w:rsidR="001161FC">
          <w:rPr>
            <w:webHidden/>
          </w:rPr>
        </w:r>
        <w:r w:rsidR="001161FC">
          <w:rPr>
            <w:webHidden/>
          </w:rPr>
          <w:fldChar w:fldCharType="separate"/>
        </w:r>
        <w:r w:rsidR="00CC6104">
          <w:rPr>
            <w:webHidden/>
          </w:rPr>
          <w:t>6</w:t>
        </w:r>
        <w:r w:rsidR="001161FC">
          <w:rPr>
            <w:webHidden/>
          </w:rPr>
          <w:fldChar w:fldCharType="end"/>
        </w:r>
      </w:hyperlink>
    </w:p>
    <w:p w14:paraId="25B149D7" w14:textId="54EDF90D" w:rsidR="001161FC" w:rsidRDefault="00637F19">
      <w:pPr>
        <w:pStyle w:val="TOC2"/>
        <w:rPr>
          <w:rFonts w:asciiTheme="minorHAnsi" w:eastAsiaTheme="minorEastAsia" w:hAnsiTheme="minorHAnsi"/>
          <w:lang w:val="en-IN" w:eastAsia="en-IN"/>
        </w:rPr>
      </w:pPr>
      <w:hyperlink w:anchor="_Toc78457271" w:history="1">
        <w:r w:rsidR="001161FC" w:rsidRPr="00BA7D52">
          <w:rPr>
            <w:rStyle w:val="Hyperlink"/>
          </w:rPr>
          <w:t>Vue d’ensemble de l’atelier</w:t>
        </w:r>
        <w:r w:rsidR="001161FC">
          <w:rPr>
            <w:webHidden/>
          </w:rPr>
          <w:tab/>
        </w:r>
        <w:r w:rsidR="001161FC">
          <w:rPr>
            <w:webHidden/>
          </w:rPr>
          <w:fldChar w:fldCharType="begin"/>
        </w:r>
        <w:r w:rsidR="001161FC">
          <w:rPr>
            <w:webHidden/>
          </w:rPr>
          <w:instrText xml:space="preserve"> PAGEREF _Toc78457271 \h </w:instrText>
        </w:r>
        <w:r w:rsidR="001161FC">
          <w:rPr>
            <w:webHidden/>
          </w:rPr>
        </w:r>
        <w:r w:rsidR="001161FC">
          <w:rPr>
            <w:webHidden/>
          </w:rPr>
          <w:fldChar w:fldCharType="separate"/>
        </w:r>
        <w:r w:rsidR="00CC6104">
          <w:rPr>
            <w:webHidden/>
          </w:rPr>
          <w:t>6</w:t>
        </w:r>
        <w:r w:rsidR="001161FC">
          <w:rPr>
            <w:webHidden/>
          </w:rPr>
          <w:fldChar w:fldCharType="end"/>
        </w:r>
      </w:hyperlink>
    </w:p>
    <w:p w14:paraId="1D6A8A22" w14:textId="4755B00C" w:rsidR="001161FC" w:rsidRDefault="00637F19">
      <w:pPr>
        <w:pStyle w:val="TOC2"/>
        <w:rPr>
          <w:rFonts w:asciiTheme="minorHAnsi" w:eastAsiaTheme="minorEastAsia" w:hAnsiTheme="minorHAnsi"/>
          <w:lang w:val="en-IN" w:eastAsia="en-IN"/>
        </w:rPr>
      </w:pPr>
      <w:hyperlink w:anchor="_Toc78457272" w:history="1">
        <w:r w:rsidR="001161FC" w:rsidRPr="00BA7D52">
          <w:rPr>
            <w:rStyle w:val="Hyperlink"/>
          </w:rPr>
          <w:t>Approches à la formation</w:t>
        </w:r>
        <w:r w:rsidR="001161FC">
          <w:rPr>
            <w:webHidden/>
          </w:rPr>
          <w:tab/>
        </w:r>
        <w:r w:rsidR="001161FC">
          <w:rPr>
            <w:webHidden/>
          </w:rPr>
          <w:fldChar w:fldCharType="begin"/>
        </w:r>
        <w:r w:rsidR="001161FC">
          <w:rPr>
            <w:webHidden/>
          </w:rPr>
          <w:instrText xml:space="preserve"> PAGEREF _Toc78457272 \h </w:instrText>
        </w:r>
        <w:r w:rsidR="001161FC">
          <w:rPr>
            <w:webHidden/>
          </w:rPr>
        </w:r>
        <w:r w:rsidR="001161FC">
          <w:rPr>
            <w:webHidden/>
          </w:rPr>
          <w:fldChar w:fldCharType="separate"/>
        </w:r>
        <w:r w:rsidR="00CC6104">
          <w:rPr>
            <w:webHidden/>
          </w:rPr>
          <w:t>6</w:t>
        </w:r>
        <w:r w:rsidR="001161FC">
          <w:rPr>
            <w:webHidden/>
          </w:rPr>
          <w:fldChar w:fldCharType="end"/>
        </w:r>
      </w:hyperlink>
    </w:p>
    <w:p w14:paraId="1B4209B4" w14:textId="30535EEF" w:rsidR="001161FC" w:rsidRDefault="00637F19">
      <w:pPr>
        <w:pStyle w:val="TOC2"/>
        <w:rPr>
          <w:rFonts w:asciiTheme="minorHAnsi" w:eastAsiaTheme="minorEastAsia" w:hAnsiTheme="minorHAnsi"/>
          <w:lang w:val="en-IN" w:eastAsia="en-IN"/>
        </w:rPr>
      </w:pPr>
      <w:hyperlink w:anchor="_Toc78457273" w:history="1">
        <w:r w:rsidR="001161FC" w:rsidRPr="00BA7D52">
          <w:rPr>
            <w:rStyle w:val="Hyperlink"/>
          </w:rPr>
          <w:t>Responsabilités du facilitateur</w:t>
        </w:r>
        <w:r w:rsidR="001161FC">
          <w:rPr>
            <w:webHidden/>
          </w:rPr>
          <w:tab/>
        </w:r>
        <w:r w:rsidR="001161FC">
          <w:rPr>
            <w:webHidden/>
          </w:rPr>
          <w:fldChar w:fldCharType="begin"/>
        </w:r>
        <w:r w:rsidR="001161FC">
          <w:rPr>
            <w:webHidden/>
          </w:rPr>
          <w:instrText xml:space="preserve"> PAGEREF _Toc78457273 \h </w:instrText>
        </w:r>
        <w:r w:rsidR="001161FC">
          <w:rPr>
            <w:webHidden/>
          </w:rPr>
        </w:r>
        <w:r w:rsidR="001161FC">
          <w:rPr>
            <w:webHidden/>
          </w:rPr>
          <w:fldChar w:fldCharType="separate"/>
        </w:r>
        <w:r w:rsidR="00CC6104">
          <w:rPr>
            <w:webHidden/>
          </w:rPr>
          <w:t>7</w:t>
        </w:r>
        <w:r w:rsidR="001161FC">
          <w:rPr>
            <w:webHidden/>
          </w:rPr>
          <w:fldChar w:fldCharType="end"/>
        </w:r>
      </w:hyperlink>
    </w:p>
    <w:p w14:paraId="4F7AFF94" w14:textId="545E01C4" w:rsidR="001161FC" w:rsidRDefault="00637F19">
      <w:pPr>
        <w:pStyle w:val="TOC1"/>
        <w:rPr>
          <w:rFonts w:asciiTheme="minorHAnsi" w:eastAsiaTheme="minorEastAsia" w:hAnsiTheme="minorHAnsi"/>
          <w:b w:val="0"/>
          <w:sz w:val="22"/>
          <w:lang w:val="en-IN" w:eastAsia="en-IN"/>
        </w:rPr>
      </w:pPr>
      <w:hyperlink w:anchor="_Toc78457274" w:history="1">
        <w:r w:rsidR="001161FC" w:rsidRPr="00BA7D52">
          <w:rPr>
            <w:rStyle w:val="Hyperlink"/>
          </w:rPr>
          <w:t>Instructions aux facilitateurs</w:t>
        </w:r>
        <w:r w:rsidR="001161FC">
          <w:rPr>
            <w:webHidden/>
          </w:rPr>
          <w:tab/>
        </w:r>
        <w:r w:rsidR="001161FC">
          <w:rPr>
            <w:webHidden/>
          </w:rPr>
          <w:fldChar w:fldCharType="begin"/>
        </w:r>
        <w:r w:rsidR="001161FC">
          <w:rPr>
            <w:webHidden/>
          </w:rPr>
          <w:instrText xml:space="preserve"> PAGEREF _Toc78457274 \h </w:instrText>
        </w:r>
        <w:r w:rsidR="001161FC">
          <w:rPr>
            <w:webHidden/>
          </w:rPr>
        </w:r>
        <w:r w:rsidR="001161FC">
          <w:rPr>
            <w:webHidden/>
          </w:rPr>
          <w:fldChar w:fldCharType="separate"/>
        </w:r>
        <w:r w:rsidR="00CC6104">
          <w:rPr>
            <w:webHidden/>
          </w:rPr>
          <w:t>8</w:t>
        </w:r>
        <w:r w:rsidR="001161FC">
          <w:rPr>
            <w:webHidden/>
          </w:rPr>
          <w:fldChar w:fldCharType="end"/>
        </w:r>
      </w:hyperlink>
    </w:p>
    <w:p w14:paraId="3CABABA7" w14:textId="22D9C4FD" w:rsidR="001161FC" w:rsidRDefault="00637F19">
      <w:pPr>
        <w:pStyle w:val="TOC2"/>
        <w:rPr>
          <w:rFonts w:asciiTheme="minorHAnsi" w:eastAsiaTheme="minorEastAsia" w:hAnsiTheme="minorHAnsi"/>
          <w:lang w:val="en-IN" w:eastAsia="en-IN"/>
        </w:rPr>
      </w:pPr>
      <w:hyperlink w:anchor="_Toc78457275" w:history="1">
        <w:r w:rsidR="001161FC" w:rsidRPr="00BA7D52">
          <w:rPr>
            <w:rStyle w:val="Hyperlink"/>
          </w:rPr>
          <w:t>Avant de commencer cette formation</w:t>
        </w:r>
        <w:r w:rsidR="001161FC">
          <w:rPr>
            <w:webHidden/>
          </w:rPr>
          <w:tab/>
        </w:r>
        <w:r w:rsidR="001161FC">
          <w:rPr>
            <w:webHidden/>
          </w:rPr>
          <w:fldChar w:fldCharType="begin"/>
        </w:r>
        <w:r w:rsidR="001161FC">
          <w:rPr>
            <w:webHidden/>
          </w:rPr>
          <w:instrText xml:space="preserve"> PAGEREF _Toc78457275 \h </w:instrText>
        </w:r>
        <w:r w:rsidR="001161FC">
          <w:rPr>
            <w:webHidden/>
          </w:rPr>
        </w:r>
        <w:r w:rsidR="001161FC">
          <w:rPr>
            <w:webHidden/>
          </w:rPr>
          <w:fldChar w:fldCharType="separate"/>
        </w:r>
        <w:r w:rsidR="00CC6104">
          <w:rPr>
            <w:webHidden/>
          </w:rPr>
          <w:t>8</w:t>
        </w:r>
        <w:r w:rsidR="001161FC">
          <w:rPr>
            <w:webHidden/>
          </w:rPr>
          <w:fldChar w:fldCharType="end"/>
        </w:r>
      </w:hyperlink>
    </w:p>
    <w:p w14:paraId="20E50C2C" w14:textId="5F3C2BF8" w:rsidR="001161FC" w:rsidRDefault="00637F19">
      <w:pPr>
        <w:pStyle w:val="TOC1"/>
        <w:rPr>
          <w:rFonts w:asciiTheme="minorHAnsi" w:eastAsiaTheme="minorEastAsia" w:hAnsiTheme="minorHAnsi"/>
          <w:b w:val="0"/>
          <w:sz w:val="22"/>
          <w:lang w:val="en-IN" w:eastAsia="en-IN"/>
        </w:rPr>
      </w:pPr>
      <w:hyperlink w:anchor="_Toc78457276" w:history="1">
        <w:r w:rsidR="001161FC" w:rsidRPr="00BA7D52">
          <w:rPr>
            <w:rStyle w:val="Hyperlink"/>
          </w:rPr>
          <w:t>Programme de l’atelier</w:t>
        </w:r>
        <w:r w:rsidR="001161FC">
          <w:rPr>
            <w:webHidden/>
          </w:rPr>
          <w:tab/>
        </w:r>
        <w:r w:rsidR="001161FC">
          <w:rPr>
            <w:webHidden/>
          </w:rPr>
          <w:fldChar w:fldCharType="begin"/>
        </w:r>
        <w:r w:rsidR="001161FC">
          <w:rPr>
            <w:webHidden/>
          </w:rPr>
          <w:instrText xml:space="preserve"> PAGEREF _Toc78457276 \h </w:instrText>
        </w:r>
        <w:r w:rsidR="001161FC">
          <w:rPr>
            <w:webHidden/>
          </w:rPr>
        </w:r>
        <w:r w:rsidR="001161FC">
          <w:rPr>
            <w:webHidden/>
          </w:rPr>
          <w:fldChar w:fldCharType="separate"/>
        </w:r>
        <w:r w:rsidR="00CC6104">
          <w:rPr>
            <w:webHidden/>
          </w:rPr>
          <w:t>12</w:t>
        </w:r>
        <w:r w:rsidR="001161FC">
          <w:rPr>
            <w:webHidden/>
          </w:rPr>
          <w:fldChar w:fldCharType="end"/>
        </w:r>
      </w:hyperlink>
    </w:p>
    <w:p w14:paraId="0E10BA0C" w14:textId="3456A81F" w:rsidR="001161FC" w:rsidRDefault="00637F19">
      <w:pPr>
        <w:pStyle w:val="TOC2"/>
        <w:rPr>
          <w:rFonts w:asciiTheme="minorHAnsi" w:eastAsiaTheme="minorEastAsia" w:hAnsiTheme="minorHAnsi"/>
          <w:lang w:val="en-IN" w:eastAsia="en-IN"/>
        </w:rPr>
      </w:pPr>
      <w:hyperlink w:anchor="_Toc78457277" w:history="1">
        <w:r w:rsidR="001161FC" w:rsidRPr="00BA7D52">
          <w:rPr>
            <w:rStyle w:val="Hyperlink"/>
          </w:rPr>
          <w:t>Description de l’atelier</w:t>
        </w:r>
        <w:r w:rsidR="001161FC">
          <w:rPr>
            <w:webHidden/>
          </w:rPr>
          <w:tab/>
        </w:r>
        <w:r w:rsidR="001161FC">
          <w:rPr>
            <w:webHidden/>
          </w:rPr>
          <w:fldChar w:fldCharType="begin"/>
        </w:r>
        <w:r w:rsidR="001161FC">
          <w:rPr>
            <w:webHidden/>
          </w:rPr>
          <w:instrText xml:space="preserve"> PAGEREF _Toc78457277 \h </w:instrText>
        </w:r>
        <w:r w:rsidR="001161FC">
          <w:rPr>
            <w:webHidden/>
          </w:rPr>
        </w:r>
        <w:r w:rsidR="001161FC">
          <w:rPr>
            <w:webHidden/>
          </w:rPr>
          <w:fldChar w:fldCharType="separate"/>
        </w:r>
        <w:r w:rsidR="00CC6104">
          <w:rPr>
            <w:webHidden/>
          </w:rPr>
          <w:t>12</w:t>
        </w:r>
        <w:r w:rsidR="001161FC">
          <w:rPr>
            <w:webHidden/>
          </w:rPr>
          <w:fldChar w:fldCharType="end"/>
        </w:r>
      </w:hyperlink>
    </w:p>
    <w:p w14:paraId="32BE0B78" w14:textId="705E0463" w:rsidR="001161FC" w:rsidRDefault="00637F19">
      <w:pPr>
        <w:pStyle w:val="TOC2"/>
        <w:rPr>
          <w:rFonts w:asciiTheme="minorHAnsi" w:eastAsiaTheme="minorEastAsia" w:hAnsiTheme="minorHAnsi"/>
          <w:lang w:val="en-IN" w:eastAsia="en-IN"/>
        </w:rPr>
      </w:pPr>
      <w:hyperlink w:anchor="_Toc78457278" w:history="1">
        <w:r w:rsidR="001161FC" w:rsidRPr="00BA7D52">
          <w:rPr>
            <w:rStyle w:val="Hyperlink"/>
          </w:rPr>
          <w:t>Buts de l’atelier</w:t>
        </w:r>
        <w:r w:rsidR="001161FC">
          <w:rPr>
            <w:webHidden/>
          </w:rPr>
          <w:tab/>
        </w:r>
        <w:r w:rsidR="001161FC">
          <w:rPr>
            <w:webHidden/>
          </w:rPr>
          <w:fldChar w:fldCharType="begin"/>
        </w:r>
        <w:r w:rsidR="001161FC">
          <w:rPr>
            <w:webHidden/>
          </w:rPr>
          <w:instrText xml:space="preserve"> PAGEREF _Toc78457278 \h </w:instrText>
        </w:r>
        <w:r w:rsidR="001161FC">
          <w:rPr>
            <w:webHidden/>
          </w:rPr>
        </w:r>
        <w:r w:rsidR="001161FC">
          <w:rPr>
            <w:webHidden/>
          </w:rPr>
          <w:fldChar w:fldCharType="separate"/>
        </w:r>
        <w:r w:rsidR="00CC6104">
          <w:rPr>
            <w:webHidden/>
          </w:rPr>
          <w:t>12</w:t>
        </w:r>
        <w:r w:rsidR="001161FC">
          <w:rPr>
            <w:webHidden/>
          </w:rPr>
          <w:fldChar w:fldCharType="end"/>
        </w:r>
      </w:hyperlink>
    </w:p>
    <w:p w14:paraId="3FCABB68" w14:textId="319A0952" w:rsidR="001161FC" w:rsidRDefault="00637F19">
      <w:pPr>
        <w:pStyle w:val="TOC2"/>
        <w:rPr>
          <w:rFonts w:asciiTheme="minorHAnsi" w:eastAsiaTheme="minorEastAsia" w:hAnsiTheme="minorHAnsi"/>
          <w:lang w:val="en-IN" w:eastAsia="en-IN"/>
        </w:rPr>
      </w:pPr>
      <w:hyperlink w:anchor="_Toc78457279" w:history="1">
        <w:r w:rsidR="001161FC" w:rsidRPr="00BA7D52">
          <w:rPr>
            <w:rStyle w:val="Hyperlink"/>
          </w:rPr>
          <w:t>Méthodes de formation / d’apprentissage</w:t>
        </w:r>
        <w:r w:rsidR="001161FC">
          <w:rPr>
            <w:webHidden/>
          </w:rPr>
          <w:tab/>
        </w:r>
        <w:r w:rsidR="001161FC">
          <w:rPr>
            <w:webHidden/>
          </w:rPr>
          <w:fldChar w:fldCharType="begin"/>
        </w:r>
        <w:r w:rsidR="001161FC">
          <w:rPr>
            <w:webHidden/>
          </w:rPr>
          <w:instrText xml:space="preserve"> PAGEREF _Toc78457279 \h </w:instrText>
        </w:r>
        <w:r w:rsidR="001161FC">
          <w:rPr>
            <w:webHidden/>
          </w:rPr>
        </w:r>
        <w:r w:rsidR="001161FC">
          <w:rPr>
            <w:webHidden/>
          </w:rPr>
          <w:fldChar w:fldCharType="separate"/>
        </w:r>
        <w:r w:rsidR="00CC6104">
          <w:rPr>
            <w:webHidden/>
          </w:rPr>
          <w:t>14</w:t>
        </w:r>
        <w:r w:rsidR="001161FC">
          <w:rPr>
            <w:webHidden/>
          </w:rPr>
          <w:fldChar w:fldCharType="end"/>
        </w:r>
      </w:hyperlink>
    </w:p>
    <w:p w14:paraId="5F846330" w14:textId="103F97F7" w:rsidR="001161FC" w:rsidRDefault="00637F19">
      <w:pPr>
        <w:pStyle w:val="TOC2"/>
        <w:rPr>
          <w:rFonts w:asciiTheme="minorHAnsi" w:eastAsiaTheme="minorEastAsia" w:hAnsiTheme="minorHAnsi"/>
          <w:lang w:val="en-IN" w:eastAsia="en-IN"/>
        </w:rPr>
      </w:pPr>
      <w:hyperlink w:anchor="_Toc78457280" w:history="1">
        <w:r w:rsidR="001161FC" w:rsidRPr="00BA7D52">
          <w:rPr>
            <w:rStyle w:val="Hyperlink"/>
          </w:rPr>
          <w:t>Matériel d’apprentissage</w:t>
        </w:r>
        <w:r w:rsidR="001161FC">
          <w:rPr>
            <w:webHidden/>
          </w:rPr>
          <w:tab/>
        </w:r>
        <w:r w:rsidR="001161FC">
          <w:rPr>
            <w:webHidden/>
          </w:rPr>
          <w:fldChar w:fldCharType="begin"/>
        </w:r>
        <w:r w:rsidR="001161FC">
          <w:rPr>
            <w:webHidden/>
          </w:rPr>
          <w:instrText xml:space="preserve"> PAGEREF _Toc78457280 \h </w:instrText>
        </w:r>
        <w:r w:rsidR="001161FC">
          <w:rPr>
            <w:webHidden/>
          </w:rPr>
        </w:r>
        <w:r w:rsidR="001161FC">
          <w:rPr>
            <w:webHidden/>
          </w:rPr>
          <w:fldChar w:fldCharType="separate"/>
        </w:r>
        <w:r w:rsidR="00CC6104">
          <w:rPr>
            <w:webHidden/>
          </w:rPr>
          <w:t>14</w:t>
        </w:r>
        <w:r w:rsidR="001161FC">
          <w:rPr>
            <w:webHidden/>
          </w:rPr>
          <w:fldChar w:fldCharType="end"/>
        </w:r>
      </w:hyperlink>
    </w:p>
    <w:p w14:paraId="74DE238B" w14:textId="3BA84210" w:rsidR="001161FC" w:rsidRDefault="00637F19">
      <w:pPr>
        <w:pStyle w:val="TOC2"/>
        <w:rPr>
          <w:rFonts w:asciiTheme="minorHAnsi" w:eastAsiaTheme="minorEastAsia" w:hAnsiTheme="minorHAnsi"/>
          <w:lang w:val="en-IN" w:eastAsia="en-IN"/>
        </w:rPr>
      </w:pPr>
      <w:hyperlink w:anchor="_Toc78457281" w:history="1">
        <w:r w:rsidR="001161FC" w:rsidRPr="00BA7D52">
          <w:rPr>
            <w:rStyle w:val="Hyperlink"/>
          </w:rPr>
          <w:t>Critères pour la sélection des participants</w:t>
        </w:r>
        <w:r w:rsidR="001161FC">
          <w:rPr>
            <w:webHidden/>
          </w:rPr>
          <w:tab/>
        </w:r>
        <w:r w:rsidR="001161FC">
          <w:rPr>
            <w:webHidden/>
          </w:rPr>
          <w:fldChar w:fldCharType="begin"/>
        </w:r>
        <w:r w:rsidR="001161FC">
          <w:rPr>
            <w:webHidden/>
          </w:rPr>
          <w:instrText xml:space="preserve"> PAGEREF _Toc78457281 \h </w:instrText>
        </w:r>
        <w:r w:rsidR="001161FC">
          <w:rPr>
            <w:webHidden/>
          </w:rPr>
        </w:r>
        <w:r w:rsidR="001161FC">
          <w:rPr>
            <w:webHidden/>
          </w:rPr>
          <w:fldChar w:fldCharType="separate"/>
        </w:r>
        <w:r w:rsidR="00CC6104">
          <w:rPr>
            <w:webHidden/>
          </w:rPr>
          <w:t>14</w:t>
        </w:r>
        <w:r w:rsidR="001161FC">
          <w:rPr>
            <w:webHidden/>
          </w:rPr>
          <w:fldChar w:fldCharType="end"/>
        </w:r>
      </w:hyperlink>
    </w:p>
    <w:p w14:paraId="0906760C" w14:textId="00B18F6A" w:rsidR="001161FC" w:rsidRDefault="00637F19">
      <w:pPr>
        <w:pStyle w:val="TOC2"/>
        <w:rPr>
          <w:rFonts w:asciiTheme="minorHAnsi" w:eastAsiaTheme="minorEastAsia" w:hAnsiTheme="minorHAnsi"/>
          <w:lang w:val="en-IN" w:eastAsia="en-IN"/>
        </w:rPr>
      </w:pPr>
      <w:hyperlink w:anchor="_Toc78457282" w:history="1">
        <w:r w:rsidR="001161FC" w:rsidRPr="00BA7D52">
          <w:rPr>
            <w:rStyle w:val="Hyperlink"/>
          </w:rPr>
          <w:t>Durée de l’atelier</w:t>
        </w:r>
        <w:r w:rsidR="001161FC">
          <w:rPr>
            <w:webHidden/>
          </w:rPr>
          <w:tab/>
        </w:r>
        <w:r w:rsidR="001161FC">
          <w:rPr>
            <w:webHidden/>
          </w:rPr>
          <w:fldChar w:fldCharType="begin"/>
        </w:r>
        <w:r w:rsidR="001161FC">
          <w:rPr>
            <w:webHidden/>
          </w:rPr>
          <w:instrText xml:space="preserve"> PAGEREF _Toc78457282 \h </w:instrText>
        </w:r>
        <w:r w:rsidR="001161FC">
          <w:rPr>
            <w:webHidden/>
          </w:rPr>
        </w:r>
        <w:r w:rsidR="001161FC">
          <w:rPr>
            <w:webHidden/>
          </w:rPr>
          <w:fldChar w:fldCharType="separate"/>
        </w:r>
        <w:r w:rsidR="00CC6104">
          <w:rPr>
            <w:webHidden/>
          </w:rPr>
          <w:t>14</w:t>
        </w:r>
        <w:r w:rsidR="001161FC">
          <w:rPr>
            <w:webHidden/>
          </w:rPr>
          <w:fldChar w:fldCharType="end"/>
        </w:r>
      </w:hyperlink>
    </w:p>
    <w:p w14:paraId="57EB6939" w14:textId="03FFD09F" w:rsidR="001161FC" w:rsidRDefault="00637F19">
      <w:pPr>
        <w:pStyle w:val="TOC2"/>
        <w:rPr>
          <w:rFonts w:asciiTheme="minorHAnsi" w:eastAsiaTheme="minorEastAsia" w:hAnsiTheme="minorHAnsi"/>
          <w:lang w:val="en-IN" w:eastAsia="en-IN"/>
        </w:rPr>
      </w:pPr>
      <w:hyperlink w:anchor="_Toc78457283" w:history="1">
        <w:r w:rsidR="001161FC" w:rsidRPr="00BA7D52">
          <w:rPr>
            <w:rStyle w:val="Hyperlink"/>
          </w:rPr>
          <w:t>Composition suggérée de l’atelier</w:t>
        </w:r>
        <w:r w:rsidR="001161FC">
          <w:rPr>
            <w:webHidden/>
          </w:rPr>
          <w:tab/>
        </w:r>
        <w:r w:rsidR="001161FC">
          <w:rPr>
            <w:webHidden/>
          </w:rPr>
          <w:fldChar w:fldCharType="begin"/>
        </w:r>
        <w:r w:rsidR="001161FC">
          <w:rPr>
            <w:webHidden/>
          </w:rPr>
          <w:instrText xml:space="preserve"> PAGEREF _Toc78457283 \h </w:instrText>
        </w:r>
        <w:r w:rsidR="001161FC">
          <w:rPr>
            <w:webHidden/>
          </w:rPr>
        </w:r>
        <w:r w:rsidR="001161FC">
          <w:rPr>
            <w:webHidden/>
          </w:rPr>
          <w:fldChar w:fldCharType="separate"/>
        </w:r>
        <w:r w:rsidR="00CC6104">
          <w:rPr>
            <w:webHidden/>
          </w:rPr>
          <w:t>14</w:t>
        </w:r>
        <w:r w:rsidR="001161FC">
          <w:rPr>
            <w:webHidden/>
          </w:rPr>
          <w:fldChar w:fldCharType="end"/>
        </w:r>
      </w:hyperlink>
    </w:p>
    <w:p w14:paraId="7D3098C1" w14:textId="161C9653" w:rsidR="001161FC" w:rsidRDefault="00637F19">
      <w:pPr>
        <w:pStyle w:val="TOC1"/>
        <w:rPr>
          <w:rFonts w:asciiTheme="minorHAnsi" w:eastAsiaTheme="minorEastAsia" w:hAnsiTheme="minorHAnsi"/>
          <w:b w:val="0"/>
          <w:sz w:val="22"/>
          <w:lang w:val="en-IN" w:eastAsia="en-IN"/>
        </w:rPr>
      </w:pPr>
      <w:hyperlink w:anchor="_Toc78457284" w:history="1">
        <w:r w:rsidR="001161FC" w:rsidRPr="00BA7D52">
          <w:rPr>
            <w:rStyle w:val="Hyperlink"/>
          </w:rPr>
          <w:t>Calendrier modèle du stage</w:t>
        </w:r>
        <w:r w:rsidR="001161FC">
          <w:rPr>
            <w:webHidden/>
          </w:rPr>
          <w:tab/>
        </w:r>
        <w:r w:rsidR="001161FC">
          <w:rPr>
            <w:webHidden/>
          </w:rPr>
          <w:fldChar w:fldCharType="begin"/>
        </w:r>
        <w:r w:rsidR="001161FC">
          <w:rPr>
            <w:webHidden/>
          </w:rPr>
          <w:instrText xml:space="preserve"> PAGEREF _Toc78457284 \h </w:instrText>
        </w:r>
        <w:r w:rsidR="001161FC">
          <w:rPr>
            <w:webHidden/>
          </w:rPr>
        </w:r>
        <w:r w:rsidR="001161FC">
          <w:rPr>
            <w:webHidden/>
          </w:rPr>
          <w:fldChar w:fldCharType="separate"/>
        </w:r>
        <w:r w:rsidR="00CC6104">
          <w:rPr>
            <w:webHidden/>
          </w:rPr>
          <w:t>15</w:t>
        </w:r>
        <w:r w:rsidR="001161FC">
          <w:rPr>
            <w:webHidden/>
          </w:rPr>
          <w:fldChar w:fldCharType="end"/>
        </w:r>
      </w:hyperlink>
    </w:p>
    <w:p w14:paraId="4C611747" w14:textId="0F77915D" w:rsidR="001161FC" w:rsidRDefault="00637F19">
      <w:pPr>
        <w:pStyle w:val="TOC1"/>
        <w:rPr>
          <w:rFonts w:asciiTheme="minorHAnsi" w:eastAsiaTheme="minorEastAsia" w:hAnsiTheme="minorHAnsi"/>
          <w:b w:val="0"/>
          <w:sz w:val="22"/>
          <w:lang w:val="en-IN" w:eastAsia="en-IN"/>
        </w:rPr>
      </w:pPr>
      <w:hyperlink w:anchor="_Toc78457285" w:history="1">
        <w:r w:rsidR="001161FC" w:rsidRPr="00BA7D52">
          <w:rPr>
            <w:rStyle w:val="Hyperlink"/>
          </w:rPr>
          <w:t>Méthodes d’apprentissage</w:t>
        </w:r>
        <w:r w:rsidR="001161FC">
          <w:rPr>
            <w:webHidden/>
          </w:rPr>
          <w:tab/>
        </w:r>
        <w:r w:rsidR="001161FC">
          <w:rPr>
            <w:webHidden/>
          </w:rPr>
          <w:fldChar w:fldCharType="begin"/>
        </w:r>
        <w:r w:rsidR="001161FC">
          <w:rPr>
            <w:webHidden/>
          </w:rPr>
          <w:instrText xml:space="preserve"> PAGEREF _Toc78457285 \h </w:instrText>
        </w:r>
        <w:r w:rsidR="001161FC">
          <w:rPr>
            <w:webHidden/>
          </w:rPr>
        </w:r>
        <w:r w:rsidR="001161FC">
          <w:rPr>
            <w:webHidden/>
          </w:rPr>
          <w:fldChar w:fldCharType="separate"/>
        </w:r>
        <w:r w:rsidR="00CC6104">
          <w:rPr>
            <w:webHidden/>
          </w:rPr>
          <w:t>25</w:t>
        </w:r>
        <w:r w:rsidR="001161FC">
          <w:rPr>
            <w:webHidden/>
          </w:rPr>
          <w:fldChar w:fldCharType="end"/>
        </w:r>
      </w:hyperlink>
    </w:p>
    <w:p w14:paraId="43C6DFAD" w14:textId="00D2D84D" w:rsidR="001161FC" w:rsidRDefault="00637F19">
      <w:pPr>
        <w:pStyle w:val="TOC2"/>
        <w:rPr>
          <w:rFonts w:asciiTheme="minorHAnsi" w:eastAsiaTheme="minorEastAsia" w:hAnsiTheme="minorHAnsi"/>
          <w:lang w:val="en-IN" w:eastAsia="en-IN"/>
        </w:rPr>
      </w:pPr>
      <w:hyperlink w:anchor="_Toc78457286" w:history="1">
        <w:r w:rsidR="001161FC" w:rsidRPr="00BA7D52">
          <w:rPr>
            <w:rStyle w:val="Hyperlink"/>
          </w:rPr>
          <w:t>Exposés illustrés et interactifs</w:t>
        </w:r>
        <w:r w:rsidR="001161FC">
          <w:rPr>
            <w:webHidden/>
          </w:rPr>
          <w:tab/>
        </w:r>
        <w:r w:rsidR="001161FC">
          <w:rPr>
            <w:webHidden/>
          </w:rPr>
          <w:fldChar w:fldCharType="begin"/>
        </w:r>
        <w:r w:rsidR="001161FC">
          <w:rPr>
            <w:webHidden/>
          </w:rPr>
          <w:instrText xml:space="preserve"> PAGEREF _Toc78457286 \h </w:instrText>
        </w:r>
        <w:r w:rsidR="001161FC">
          <w:rPr>
            <w:webHidden/>
          </w:rPr>
        </w:r>
        <w:r w:rsidR="001161FC">
          <w:rPr>
            <w:webHidden/>
          </w:rPr>
          <w:fldChar w:fldCharType="separate"/>
        </w:r>
        <w:r w:rsidR="00CC6104">
          <w:rPr>
            <w:webHidden/>
          </w:rPr>
          <w:t>25</w:t>
        </w:r>
        <w:r w:rsidR="001161FC">
          <w:rPr>
            <w:webHidden/>
          </w:rPr>
          <w:fldChar w:fldCharType="end"/>
        </w:r>
      </w:hyperlink>
    </w:p>
    <w:p w14:paraId="3F7FC45E" w14:textId="041D4186" w:rsidR="001161FC" w:rsidRDefault="00637F19">
      <w:pPr>
        <w:pStyle w:val="TOC2"/>
        <w:rPr>
          <w:rFonts w:asciiTheme="minorHAnsi" w:eastAsiaTheme="minorEastAsia" w:hAnsiTheme="minorHAnsi"/>
          <w:lang w:val="en-IN" w:eastAsia="en-IN"/>
        </w:rPr>
      </w:pPr>
      <w:hyperlink w:anchor="_Toc78457287" w:history="1">
        <w:r w:rsidR="001161FC" w:rsidRPr="00BA7D52">
          <w:rPr>
            <w:rStyle w:val="Hyperlink"/>
          </w:rPr>
          <w:t>Etudes de cas</w:t>
        </w:r>
        <w:r w:rsidR="001161FC">
          <w:rPr>
            <w:webHidden/>
          </w:rPr>
          <w:tab/>
        </w:r>
        <w:r w:rsidR="001161FC">
          <w:rPr>
            <w:webHidden/>
          </w:rPr>
          <w:fldChar w:fldCharType="begin"/>
        </w:r>
        <w:r w:rsidR="001161FC">
          <w:rPr>
            <w:webHidden/>
          </w:rPr>
          <w:instrText xml:space="preserve"> PAGEREF _Toc78457287 \h </w:instrText>
        </w:r>
        <w:r w:rsidR="001161FC">
          <w:rPr>
            <w:webHidden/>
          </w:rPr>
        </w:r>
        <w:r w:rsidR="001161FC">
          <w:rPr>
            <w:webHidden/>
          </w:rPr>
          <w:fldChar w:fldCharType="separate"/>
        </w:r>
        <w:r w:rsidR="00CC6104">
          <w:rPr>
            <w:webHidden/>
          </w:rPr>
          <w:t>25</w:t>
        </w:r>
        <w:r w:rsidR="001161FC">
          <w:rPr>
            <w:webHidden/>
          </w:rPr>
          <w:fldChar w:fldCharType="end"/>
        </w:r>
      </w:hyperlink>
    </w:p>
    <w:p w14:paraId="239D1FCB" w14:textId="24042F46" w:rsidR="001161FC" w:rsidRDefault="00637F19">
      <w:pPr>
        <w:pStyle w:val="TOC2"/>
        <w:rPr>
          <w:rFonts w:asciiTheme="minorHAnsi" w:eastAsiaTheme="minorEastAsia" w:hAnsiTheme="minorHAnsi"/>
          <w:lang w:val="en-IN" w:eastAsia="en-IN"/>
        </w:rPr>
      </w:pPr>
      <w:hyperlink w:anchor="_Toc78457288" w:history="1">
        <w:r w:rsidR="001161FC" w:rsidRPr="00BA7D52">
          <w:rPr>
            <w:rStyle w:val="Hyperlink"/>
          </w:rPr>
          <w:t>Jeux de rôle</w:t>
        </w:r>
        <w:r w:rsidR="001161FC">
          <w:rPr>
            <w:webHidden/>
          </w:rPr>
          <w:tab/>
        </w:r>
        <w:r w:rsidR="001161FC">
          <w:rPr>
            <w:webHidden/>
          </w:rPr>
          <w:fldChar w:fldCharType="begin"/>
        </w:r>
        <w:r w:rsidR="001161FC">
          <w:rPr>
            <w:webHidden/>
          </w:rPr>
          <w:instrText xml:space="preserve"> PAGEREF _Toc78457288 \h </w:instrText>
        </w:r>
        <w:r w:rsidR="001161FC">
          <w:rPr>
            <w:webHidden/>
          </w:rPr>
        </w:r>
        <w:r w:rsidR="001161FC">
          <w:rPr>
            <w:webHidden/>
          </w:rPr>
          <w:fldChar w:fldCharType="separate"/>
        </w:r>
        <w:r w:rsidR="00CC6104">
          <w:rPr>
            <w:webHidden/>
          </w:rPr>
          <w:t>25</w:t>
        </w:r>
        <w:r w:rsidR="001161FC">
          <w:rPr>
            <w:webHidden/>
          </w:rPr>
          <w:fldChar w:fldCharType="end"/>
        </w:r>
      </w:hyperlink>
    </w:p>
    <w:p w14:paraId="5DD979D3" w14:textId="55640E2C" w:rsidR="001161FC" w:rsidRDefault="00637F19">
      <w:pPr>
        <w:pStyle w:val="TOC2"/>
        <w:rPr>
          <w:rFonts w:asciiTheme="minorHAnsi" w:eastAsiaTheme="minorEastAsia" w:hAnsiTheme="minorHAnsi"/>
          <w:lang w:val="en-IN" w:eastAsia="en-IN"/>
        </w:rPr>
      </w:pPr>
      <w:hyperlink w:anchor="_Toc78457289" w:history="1">
        <w:r w:rsidR="001161FC" w:rsidRPr="00BA7D52">
          <w:rPr>
            <w:rStyle w:val="Hyperlink"/>
          </w:rPr>
          <w:t>Pratique des compétences</w:t>
        </w:r>
        <w:r w:rsidR="001161FC">
          <w:rPr>
            <w:webHidden/>
          </w:rPr>
          <w:tab/>
        </w:r>
        <w:r w:rsidR="001161FC">
          <w:rPr>
            <w:webHidden/>
          </w:rPr>
          <w:fldChar w:fldCharType="begin"/>
        </w:r>
        <w:r w:rsidR="001161FC">
          <w:rPr>
            <w:webHidden/>
          </w:rPr>
          <w:instrText xml:space="preserve"> PAGEREF _Toc78457289 \h </w:instrText>
        </w:r>
        <w:r w:rsidR="001161FC">
          <w:rPr>
            <w:webHidden/>
          </w:rPr>
        </w:r>
        <w:r w:rsidR="001161FC">
          <w:rPr>
            <w:webHidden/>
          </w:rPr>
          <w:fldChar w:fldCharType="separate"/>
        </w:r>
        <w:r w:rsidR="00CC6104">
          <w:rPr>
            <w:webHidden/>
          </w:rPr>
          <w:t>25</w:t>
        </w:r>
        <w:r w:rsidR="001161FC">
          <w:rPr>
            <w:webHidden/>
          </w:rPr>
          <w:fldChar w:fldCharType="end"/>
        </w:r>
      </w:hyperlink>
    </w:p>
    <w:p w14:paraId="7B236DA3" w14:textId="32545F64" w:rsidR="001161FC" w:rsidRDefault="00637F19">
      <w:pPr>
        <w:pStyle w:val="TOC2"/>
        <w:rPr>
          <w:rFonts w:asciiTheme="minorHAnsi" w:eastAsiaTheme="minorEastAsia" w:hAnsiTheme="minorHAnsi"/>
          <w:lang w:val="en-IN" w:eastAsia="en-IN"/>
        </w:rPr>
      </w:pPr>
      <w:hyperlink w:anchor="_Toc78457290" w:history="1">
        <w:r w:rsidR="001161FC" w:rsidRPr="00BA7D52">
          <w:rPr>
            <w:rStyle w:val="Hyperlink"/>
          </w:rPr>
          <w:t>Exercices cliniques</w:t>
        </w:r>
        <w:r w:rsidR="001161FC">
          <w:rPr>
            <w:webHidden/>
          </w:rPr>
          <w:tab/>
        </w:r>
        <w:r w:rsidR="001161FC">
          <w:rPr>
            <w:webHidden/>
          </w:rPr>
          <w:fldChar w:fldCharType="begin"/>
        </w:r>
        <w:r w:rsidR="001161FC">
          <w:rPr>
            <w:webHidden/>
          </w:rPr>
          <w:instrText xml:space="preserve"> PAGEREF _Toc78457290 \h </w:instrText>
        </w:r>
        <w:r w:rsidR="001161FC">
          <w:rPr>
            <w:webHidden/>
          </w:rPr>
        </w:r>
        <w:r w:rsidR="001161FC">
          <w:rPr>
            <w:webHidden/>
          </w:rPr>
          <w:fldChar w:fldCharType="separate"/>
        </w:r>
        <w:r w:rsidR="00CC6104">
          <w:rPr>
            <w:webHidden/>
          </w:rPr>
          <w:t>26</w:t>
        </w:r>
        <w:r w:rsidR="001161FC">
          <w:rPr>
            <w:webHidden/>
          </w:rPr>
          <w:fldChar w:fldCharType="end"/>
        </w:r>
      </w:hyperlink>
    </w:p>
    <w:p w14:paraId="19320C30" w14:textId="441F2643" w:rsidR="001161FC" w:rsidRDefault="00637F19">
      <w:pPr>
        <w:pStyle w:val="TOC1"/>
        <w:rPr>
          <w:rFonts w:asciiTheme="minorHAnsi" w:eastAsiaTheme="minorEastAsia" w:hAnsiTheme="minorHAnsi"/>
          <w:b w:val="0"/>
          <w:sz w:val="22"/>
          <w:lang w:val="en-IN" w:eastAsia="en-IN"/>
        </w:rPr>
      </w:pPr>
      <w:hyperlink w:anchor="_Toc78457291" w:history="1">
        <w:r w:rsidR="001161FC" w:rsidRPr="00BA7D52">
          <w:rPr>
            <w:rStyle w:val="Hyperlink"/>
          </w:rPr>
          <w:t>Evaluation des connaissances préalables</w:t>
        </w:r>
        <w:r w:rsidR="001161FC">
          <w:rPr>
            <w:webHidden/>
          </w:rPr>
          <w:tab/>
        </w:r>
        <w:r w:rsidR="001161FC">
          <w:rPr>
            <w:webHidden/>
          </w:rPr>
          <w:fldChar w:fldCharType="begin"/>
        </w:r>
        <w:r w:rsidR="001161FC">
          <w:rPr>
            <w:webHidden/>
          </w:rPr>
          <w:instrText xml:space="preserve"> PAGEREF _Toc78457291 \h </w:instrText>
        </w:r>
        <w:r w:rsidR="001161FC">
          <w:rPr>
            <w:webHidden/>
          </w:rPr>
        </w:r>
        <w:r w:rsidR="001161FC">
          <w:rPr>
            <w:webHidden/>
          </w:rPr>
          <w:fldChar w:fldCharType="separate"/>
        </w:r>
        <w:r w:rsidR="00CC6104">
          <w:rPr>
            <w:webHidden/>
          </w:rPr>
          <w:t>27</w:t>
        </w:r>
        <w:r w:rsidR="001161FC">
          <w:rPr>
            <w:webHidden/>
          </w:rPr>
          <w:fldChar w:fldCharType="end"/>
        </w:r>
      </w:hyperlink>
    </w:p>
    <w:p w14:paraId="300A5E96" w14:textId="2B63BB8B" w:rsidR="001161FC" w:rsidRDefault="00637F19">
      <w:pPr>
        <w:pStyle w:val="TOC2"/>
        <w:rPr>
          <w:rFonts w:asciiTheme="minorHAnsi" w:eastAsiaTheme="minorEastAsia" w:hAnsiTheme="minorHAnsi"/>
          <w:lang w:val="en-IN" w:eastAsia="en-IN"/>
        </w:rPr>
      </w:pPr>
      <w:hyperlink w:anchor="_Toc78457292" w:history="1">
        <w:r w:rsidR="001161FC" w:rsidRPr="00BA7D52">
          <w:rPr>
            <w:rStyle w:val="Hyperlink"/>
          </w:rPr>
          <w:t>Evaluation des connaissances préalables : clé aux réponses</w:t>
        </w:r>
        <w:r w:rsidR="001161FC">
          <w:rPr>
            <w:webHidden/>
          </w:rPr>
          <w:tab/>
        </w:r>
        <w:r w:rsidR="001161FC">
          <w:rPr>
            <w:webHidden/>
          </w:rPr>
          <w:fldChar w:fldCharType="begin"/>
        </w:r>
        <w:r w:rsidR="001161FC">
          <w:rPr>
            <w:webHidden/>
          </w:rPr>
          <w:instrText xml:space="preserve"> PAGEREF _Toc78457292 \h </w:instrText>
        </w:r>
        <w:r w:rsidR="001161FC">
          <w:rPr>
            <w:webHidden/>
          </w:rPr>
        </w:r>
        <w:r w:rsidR="001161FC">
          <w:rPr>
            <w:webHidden/>
          </w:rPr>
          <w:fldChar w:fldCharType="separate"/>
        </w:r>
        <w:r w:rsidR="00CC6104">
          <w:rPr>
            <w:webHidden/>
          </w:rPr>
          <w:t>29</w:t>
        </w:r>
        <w:r w:rsidR="001161FC">
          <w:rPr>
            <w:webHidden/>
          </w:rPr>
          <w:fldChar w:fldCharType="end"/>
        </w:r>
      </w:hyperlink>
    </w:p>
    <w:p w14:paraId="18DB6F78" w14:textId="2AEBDBEB" w:rsidR="001161FC" w:rsidRDefault="00637F19">
      <w:pPr>
        <w:pStyle w:val="TOC1"/>
        <w:rPr>
          <w:rFonts w:asciiTheme="minorHAnsi" w:eastAsiaTheme="minorEastAsia" w:hAnsiTheme="minorHAnsi"/>
          <w:b w:val="0"/>
          <w:sz w:val="22"/>
          <w:lang w:val="en-IN" w:eastAsia="en-IN"/>
        </w:rPr>
      </w:pPr>
      <w:hyperlink w:anchor="_Toc78457293" w:history="1">
        <w:r w:rsidR="001161FC" w:rsidRPr="00BA7D52">
          <w:rPr>
            <w:rStyle w:val="Hyperlink"/>
          </w:rPr>
          <w:t>Module Un : Soins prénatals</w:t>
        </w:r>
        <w:r w:rsidR="001161FC">
          <w:rPr>
            <w:webHidden/>
          </w:rPr>
          <w:tab/>
        </w:r>
        <w:r w:rsidR="001161FC">
          <w:rPr>
            <w:webHidden/>
          </w:rPr>
          <w:fldChar w:fldCharType="begin"/>
        </w:r>
        <w:r w:rsidR="001161FC">
          <w:rPr>
            <w:webHidden/>
          </w:rPr>
          <w:instrText xml:space="preserve"> PAGEREF _Toc78457293 \h </w:instrText>
        </w:r>
        <w:r w:rsidR="001161FC">
          <w:rPr>
            <w:webHidden/>
          </w:rPr>
        </w:r>
        <w:r w:rsidR="001161FC">
          <w:rPr>
            <w:webHidden/>
          </w:rPr>
          <w:fldChar w:fldCharType="separate"/>
        </w:r>
        <w:r w:rsidR="00CC6104">
          <w:rPr>
            <w:webHidden/>
          </w:rPr>
          <w:t>30</w:t>
        </w:r>
        <w:r w:rsidR="001161FC">
          <w:rPr>
            <w:webHidden/>
          </w:rPr>
          <w:fldChar w:fldCharType="end"/>
        </w:r>
      </w:hyperlink>
    </w:p>
    <w:p w14:paraId="3550134E" w14:textId="566ACF3D" w:rsidR="001161FC" w:rsidRDefault="00637F19">
      <w:pPr>
        <w:pStyle w:val="TOC2"/>
        <w:rPr>
          <w:rFonts w:asciiTheme="minorHAnsi" w:eastAsiaTheme="minorEastAsia" w:hAnsiTheme="minorHAnsi"/>
          <w:lang w:val="en-IN" w:eastAsia="en-IN"/>
        </w:rPr>
      </w:pPr>
      <w:hyperlink w:anchor="_Toc78457294" w:history="1">
        <w:r w:rsidR="001161FC" w:rsidRPr="00BA7D52">
          <w:rPr>
            <w:rStyle w:val="Hyperlink"/>
          </w:rPr>
          <w:t>Activité de remue-méninges pour les soins prénatals</w:t>
        </w:r>
        <w:r w:rsidR="001161FC">
          <w:rPr>
            <w:webHidden/>
          </w:rPr>
          <w:tab/>
        </w:r>
        <w:r w:rsidR="001161FC">
          <w:rPr>
            <w:webHidden/>
          </w:rPr>
          <w:fldChar w:fldCharType="begin"/>
        </w:r>
        <w:r w:rsidR="001161FC">
          <w:rPr>
            <w:webHidden/>
          </w:rPr>
          <w:instrText xml:space="preserve"> PAGEREF _Toc78457294 \h </w:instrText>
        </w:r>
        <w:r w:rsidR="001161FC">
          <w:rPr>
            <w:webHidden/>
          </w:rPr>
        </w:r>
        <w:r w:rsidR="001161FC">
          <w:rPr>
            <w:webHidden/>
          </w:rPr>
          <w:fldChar w:fldCharType="separate"/>
        </w:r>
        <w:r w:rsidR="00CC6104">
          <w:rPr>
            <w:webHidden/>
          </w:rPr>
          <w:t>30</w:t>
        </w:r>
        <w:r w:rsidR="001161FC">
          <w:rPr>
            <w:webHidden/>
          </w:rPr>
          <w:fldChar w:fldCharType="end"/>
        </w:r>
      </w:hyperlink>
    </w:p>
    <w:p w14:paraId="5C016077" w14:textId="5B062354" w:rsidR="001161FC" w:rsidRDefault="00637F19">
      <w:pPr>
        <w:pStyle w:val="TOC2"/>
        <w:rPr>
          <w:rFonts w:asciiTheme="minorHAnsi" w:eastAsiaTheme="minorEastAsia" w:hAnsiTheme="minorHAnsi"/>
          <w:lang w:val="en-IN" w:eastAsia="en-IN"/>
        </w:rPr>
      </w:pPr>
      <w:hyperlink w:anchor="_Toc78457295" w:history="1">
        <w:r w:rsidR="001161FC" w:rsidRPr="00BA7D52">
          <w:rPr>
            <w:rStyle w:val="Hyperlink"/>
          </w:rPr>
          <w:t>Guide de discussion pour les soins prénatals</w:t>
        </w:r>
        <w:r w:rsidR="001161FC">
          <w:rPr>
            <w:webHidden/>
          </w:rPr>
          <w:tab/>
        </w:r>
        <w:r w:rsidR="001161FC">
          <w:rPr>
            <w:webHidden/>
          </w:rPr>
          <w:fldChar w:fldCharType="begin"/>
        </w:r>
        <w:r w:rsidR="001161FC">
          <w:rPr>
            <w:webHidden/>
          </w:rPr>
          <w:instrText xml:space="preserve"> PAGEREF _Toc78457295 \h </w:instrText>
        </w:r>
        <w:r w:rsidR="001161FC">
          <w:rPr>
            <w:webHidden/>
          </w:rPr>
        </w:r>
        <w:r w:rsidR="001161FC">
          <w:rPr>
            <w:webHidden/>
          </w:rPr>
          <w:fldChar w:fldCharType="separate"/>
        </w:r>
        <w:r w:rsidR="00CC6104">
          <w:rPr>
            <w:webHidden/>
          </w:rPr>
          <w:t>30</w:t>
        </w:r>
        <w:r w:rsidR="001161FC">
          <w:rPr>
            <w:webHidden/>
          </w:rPr>
          <w:fldChar w:fldCharType="end"/>
        </w:r>
      </w:hyperlink>
    </w:p>
    <w:p w14:paraId="3BDE99DC" w14:textId="55CBE94D" w:rsidR="001161FC" w:rsidRDefault="00637F19">
      <w:pPr>
        <w:pStyle w:val="TOC2"/>
        <w:rPr>
          <w:rFonts w:asciiTheme="minorHAnsi" w:eastAsiaTheme="minorEastAsia" w:hAnsiTheme="minorHAnsi"/>
          <w:lang w:val="en-IN" w:eastAsia="en-IN"/>
        </w:rPr>
      </w:pPr>
      <w:hyperlink w:anchor="_Toc78457296" w:history="1">
        <w:r w:rsidR="001161FC" w:rsidRPr="00BA7D52">
          <w:rPr>
            <w:rStyle w:val="Hyperlink"/>
          </w:rPr>
          <w:t>Jeu de rôle pour les soins prénatals</w:t>
        </w:r>
        <w:r w:rsidR="001161FC">
          <w:rPr>
            <w:webHidden/>
          </w:rPr>
          <w:tab/>
        </w:r>
        <w:r w:rsidR="001161FC">
          <w:rPr>
            <w:webHidden/>
          </w:rPr>
          <w:fldChar w:fldCharType="begin"/>
        </w:r>
        <w:r w:rsidR="001161FC">
          <w:rPr>
            <w:webHidden/>
          </w:rPr>
          <w:instrText xml:space="preserve"> PAGEREF _Toc78457296 \h </w:instrText>
        </w:r>
        <w:r w:rsidR="001161FC">
          <w:rPr>
            <w:webHidden/>
          </w:rPr>
        </w:r>
        <w:r w:rsidR="001161FC">
          <w:rPr>
            <w:webHidden/>
          </w:rPr>
          <w:fldChar w:fldCharType="separate"/>
        </w:r>
        <w:r w:rsidR="00CC6104">
          <w:rPr>
            <w:webHidden/>
          </w:rPr>
          <w:t>31</w:t>
        </w:r>
        <w:r w:rsidR="001161FC">
          <w:rPr>
            <w:webHidden/>
          </w:rPr>
          <w:fldChar w:fldCharType="end"/>
        </w:r>
      </w:hyperlink>
    </w:p>
    <w:p w14:paraId="65C16496" w14:textId="507CE95F" w:rsidR="001161FC" w:rsidRDefault="00637F19">
      <w:pPr>
        <w:pStyle w:val="TOC2"/>
        <w:rPr>
          <w:rFonts w:asciiTheme="minorHAnsi" w:eastAsiaTheme="minorEastAsia" w:hAnsiTheme="minorHAnsi"/>
          <w:lang w:val="en-IN" w:eastAsia="en-IN"/>
        </w:rPr>
      </w:pPr>
      <w:hyperlink w:anchor="_Toc78457297" w:history="1">
        <w:r w:rsidR="001161FC" w:rsidRPr="00BA7D52">
          <w:rPr>
            <w:rStyle w:val="Hyperlink"/>
          </w:rPr>
          <w:t>Liste de vérification pour le contact prénatal initial</w:t>
        </w:r>
        <w:r w:rsidR="001161FC">
          <w:rPr>
            <w:webHidden/>
          </w:rPr>
          <w:tab/>
        </w:r>
        <w:r w:rsidR="001161FC">
          <w:rPr>
            <w:webHidden/>
          </w:rPr>
          <w:fldChar w:fldCharType="begin"/>
        </w:r>
        <w:r w:rsidR="001161FC">
          <w:rPr>
            <w:webHidden/>
          </w:rPr>
          <w:instrText xml:space="preserve"> PAGEREF _Toc78457297 \h </w:instrText>
        </w:r>
        <w:r w:rsidR="001161FC">
          <w:rPr>
            <w:webHidden/>
          </w:rPr>
        </w:r>
        <w:r w:rsidR="001161FC">
          <w:rPr>
            <w:webHidden/>
          </w:rPr>
          <w:fldChar w:fldCharType="separate"/>
        </w:r>
        <w:r w:rsidR="00CC6104">
          <w:rPr>
            <w:webHidden/>
          </w:rPr>
          <w:t>33</w:t>
        </w:r>
        <w:r w:rsidR="001161FC">
          <w:rPr>
            <w:webHidden/>
          </w:rPr>
          <w:fldChar w:fldCharType="end"/>
        </w:r>
      </w:hyperlink>
    </w:p>
    <w:p w14:paraId="473CBC43" w14:textId="3CBFE12D" w:rsidR="001161FC" w:rsidRDefault="00637F19">
      <w:pPr>
        <w:pStyle w:val="TOC2"/>
        <w:rPr>
          <w:rFonts w:asciiTheme="minorHAnsi" w:eastAsiaTheme="minorEastAsia" w:hAnsiTheme="minorHAnsi"/>
          <w:lang w:val="en-IN" w:eastAsia="en-IN"/>
        </w:rPr>
      </w:pPr>
      <w:hyperlink w:anchor="_Toc78457298" w:history="1">
        <w:r w:rsidR="001161FC" w:rsidRPr="00BA7D52">
          <w:rPr>
            <w:rStyle w:val="Hyperlink"/>
          </w:rPr>
          <w:t>Liste de vérification pour les contacts prénatals de suivi</w:t>
        </w:r>
        <w:r w:rsidR="001161FC">
          <w:rPr>
            <w:webHidden/>
          </w:rPr>
          <w:tab/>
        </w:r>
        <w:r w:rsidR="001161FC">
          <w:rPr>
            <w:webHidden/>
          </w:rPr>
          <w:fldChar w:fldCharType="begin"/>
        </w:r>
        <w:r w:rsidR="001161FC">
          <w:rPr>
            <w:webHidden/>
          </w:rPr>
          <w:instrText xml:space="preserve"> PAGEREF _Toc78457298 \h </w:instrText>
        </w:r>
        <w:r w:rsidR="001161FC">
          <w:rPr>
            <w:webHidden/>
          </w:rPr>
        </w:r>
        <w:r w:rsidR="001161FC">
          <w:rPr>
            <w:webHidden/>
          </w:rPr>
          <w:fldChar w:fldCharType="separate"/>
        </w:r>
        <w:r w:rsidR="00CC6104">
          <w:rPr>
            <w:webHidden/>
          </w:rPr>
          <w:t>37</w:t>
        </w:r>
        <w:r w:rsidR="001161FC">
          <w:rPr>
            <w:webHidden/>
          </w:rPr>
          <w:fldChar w:fldCharType="end"/>
        </w:r>
      </w:hyperlink>
    </w:p>
    <w:p w14:paraId="000F3427" w14:textId="120E8090" w:rsidR="001161FC" w:rsidRDefault="00637F19">
      <w:pPr>
        <w:pStyle w:val="TOC2"/>
        <w:rPr>
          <w:rFonts w:asciiTheme="minorHAnsi" w:eastAsiaTheme="minorEastAsia" w:hAnsiTheme="minorHAnsi"/>
          <w:lang w:val="en-IN" w:eastAsia="en-IN"/>
        </w:rPr>
      </w:pPr>
      <w:hyperlink w:anchor="_Toc78457299" w:history="1">
        <w:r w:rsidR="001161FC" w:rsidRPr="00BA7D52">
          <w:rPr>
            <w:rStyle w:val="Hyperlink"/>
          </w:rPr>
          <w:t>Exercice sur la tenue des dossiers</w:t>
        </w:r>
        <w:r w:rsidR="001161FC">
          <w:rPr>
            <w:webHidden/>
          </w:rPr>
          <w:tab/>
        </w:r>
        <w:r w:rsidR="001161FC">
          <w:rPr>
            <w:webHidden/>
          </w:rPr>
          <w:fldChar w:fldCharType="begin"/>
        </w:r>
        <w:r w:rsidR="001161FC">
          <w:rPr>
            <w:webHidden/>
          </w:rPr>
          <w:instrText xml:space="preserve"> PAGEREF _Toc78457299 \h </w:instrText>
        </w:r>
        <w:r w:rsidR="001161FC">
          <w:rPr>
            <w:webHidden/>
          </w:rPr>
        </w:r>
        <w:r w:rsidR="001161FC">
          <w:rPr>
            <w:webHidden/>
          </w:rPr>
          <w:fldChar w:fldCharType="separate"/>
        </w:r>
        <w:r w:rsidR="00CC6104">
          <w:rPr>
            <w:webHidden/>
          </w:rPr>
          <w:t>39</w:t>
        </w:r>
        <w:r w:rsidR="001161FC">
          <w:rPr>
            <w:webHidden/>
          </w:rPr>
          <w:fldChar w:fldCharType="end"/>
        </w:r>
      </w:hyperlink>
    </w:p>
    <w:p w14:paraId="62507F87" w14:textId="729D78ED" w:rsidR="001161FC" w:rsidRDefault="00637F19">
      <w:pPr>
        <w:pStyle w:val="TOC1"/>
        <w:rPr>
          <w:rFonts w:asciiTheme="minorHAnsi" w:eastAsiaTheme="minorEastAsia" w:hAnsiTheme="minorHAnsi"/>
          <w:b w:val="0"/>
          <w:sz w:val="22"/>
          <w:lang w:val="en-IN" w:eastAsia="en-IN"/>
        </w:rPr>
      </w:pPr>
      <w:hyperlink w:anchor="_Toc78457300" w:history="1">
        <w:r w:rsidR="001161FC" w:rsidRPr="00BA7D52">
          <w:rPr>
            <w:rStyle w:val="Hyperlink"/>
          </w:rPr>
          <w:t>Module deux : Transmission du paludisme</w:t>
        </w:r>
        <w:r w:rsidR="001161FC">
          <w:rPr>
            <w:webHidden/>
          </w:rPr>
          <w:tab/>
        </w:r>
        <w:r w:rsidR="001161FC">
          <w:rPr>
            <w:webHidden/>
          </w:rPr>
          <w:fldChar w:fldCharType="begin"/>
        </w:r>
        <w:r w:rsidR="001161FC">
          <w:rPr>
            <w:webHidden/>
          </w:rPr>
          <w:instrText xml:space="preserve"> PAGEREF _Toc78457300 \h </w:instrText>
        </w:r>
        <w:r w:rsidR="001161FC">
          <w:rPr>
            <w:webHidden/>
          </w:rPr>
        </w:r>
        <w:r w:rsidR="001161FC">
          <w:rPr>
            <w:webHidden/>
          </w:rPr>
          <w:fldChar w:fldCharType="separate"/>
        </w:r>
        <w:r w:rsidR="00CC6104">
          <w:rPr>
            <w:webHidden/>
          </w:rPr>
          <w:t>41</w:t>
        </w:r>
        <w:r w:rsidR="001161FC">
          <w:rPr>
            <w:webHidden/>
          </w:rPr>
          <w:fldChar w:fldCharType="end"/>
        </w:r>
      </w:hyperlink>
    </w:p>
    <w:p w14:paraId="45394333" w14:textId="758E9319" w:rsidR="001161FC" w:rsidRDefault="00637F19">
      <w:pPr>
        <w:pStyle w:val="TOC2"/>
        <w:rPr>
          <w:rFonts w:asciiTheme="minorHAnsi" w:eastAsiaTheme="minorEastAsia" w:hAnsiTheme="minorHAnsi"/>
          <w:lang w:val="en-IN" w:eastAsia="en-IN"/>
        </w:rPr>
      </w:pPr>
      <w:hyperlink w:anchor="_Toc78457301" w:history="1">
        <w:r w:rsidR="001161FC" w:rsidRPr="00BA7D52">
          <w:rPr>
            <w:rStyle w:val="Hyperlink"/>
          </w:rPr>
          <w:t>Discussion en groupe sur la transmission du paludisme</w:t>
        </w:r>
        <w:r w:rsidR="001161FC">
          <w:rPr>
            <w:webHidden/>
          </w:rPr>
          <w:tab/>
        </w:r>
        <w:r w:rsidR="001161FC">
          <w:rPr>
            <w:webHidden/>
          </w:rPr>
          <w:fldChar w:fldCharType="begin"/>
        </w:r>
        <w:r w:rsidR="001161FC">
          <w:rPr>
            <w:webHidden/>
          </w:rPr>
          <w:instrText xml:space="preserve"> PAGEREF _Toc78457301 \h </w:instrText>
        </w:r>
        <w:r w:rsidR="001161FC">
          <w:rPr>
            <w:webHidden/>
          </w:rPr>
        </w:r>
        <w:r w:rsidR="001161FC">
          <w:rPr>
            <w:webHidden/>
          </w:rPr>
          <w:fldChar w:fldCharType="separate"/>
        </w:r>
        <w:r w:rsidR="00CC6104">
          <w:rPr>
            <w:webHidden/>
          </w:rPr>
          <w:t>41</w:t>
        </w:r>
        <w:r w:rsidR="001161FC">
          <w:rPr>
            <w:webHidden/>
          </w:rPr>
          <w:fldChar w:fldCharType="end"/>
        </w:r>
      </w:hyperlink>
    </w:p>
    <w:p w14:paraId="40D3C4E2" w14:textId="26D4C94E" w:rsidR="001161FC" w:rsidRDefault="00637F19">
      <w:pPr>
        <w:pStyle w:val="TOC1"/>
        <w:rPr>
          <w:rFonts w:asciiTheme="minorHAnsi" w:eastAsiaTheme="minorEastAsia" w:hAnsiTheme="minorHAnsi"/>
          <w:b w:val="0"/>
          <w:sz w:val="22"/>
          <w:lang w:val="en-IN" w:eastAsia="en-IN"/>
        </w:rPr>
      </w:pPr>
      <w:hyperlink w:anchor="_Toc78457302" w:history="1">
        <w:r w:rsidR="001161FC" w:rsidRPr="00BA7D52">
          <w:rPr>
            <w:rStyle w:val="Hyperlink"/>
          </w:rPr>
          <w:t>Module trois : Prévention du paludisme</w:t>
        </w:r>
        <w:r w:rsidR="001161FC">
          <w:rPr>
            <w:webHidden/>
          </w:rPr>
          <w:tab/>
        </w:r>
        <w:r w:rsidR="001161FC">
          <w:rPr>
            <w:webHidden/>
          </w:rPr>
          <w:fldChar w:fldCharType="begin"/>
        </w:r>
        <w:r w:rsidR="001161FC">
          <w:rPr>
            <w:webHidden/>
          </w:rPr>
          <w:instrText xml:space="preserve"> PAGEREF _Toc78457302 \h </w:instrText>
        </w:r>
        <w:r w:rsidR="001161FC">
          <w:rPr>
            <w:webHidden/>
          </w:rPr>
        </w:r>
        <w:r w:rsidR="001161FC">
          <w:rPr>
            <w:webHidden/>
          </w:rPr>
          <w:fldChar w:fldCharType="separate"/>
        </w:r>
        <w:r w:rsidR="00CC6104">
          <w:rPr>
            <w:webHidden/>
          </w:rPr>
          <w:t>43</w:t>
        </w:r>
        <w:r w:rsidR="001161FC">
          <w:rPr>
            <w:webHidden/>
          </w:rPr>
          <w:fldChar w:fldCharType="end"/>
        </w:r>
      </w:hyperlink>
    </w:p>
    <w:p w14:paraId="1734E546" w14:textId="1EAF3F8C" w:rsidR="001161FC" w:rsidRDefault="00637F19">
      <w:pPr>
        <w:pStyle w:val="TOC2"/>
        <w:rPr>
          <w:rFonts w:asciiTheme="minorHAnsi" w:eastAsiaTheme="minorEastAsia" w:hAnsiTheme="minorHAnsi"/>
          <w:lang w:val="en-IN" w:eastAsia="en-IN"/>
        </w:rPr>
      </w:pPr>
      <w:hyperlink w:anchor="_Toc78457303" w:history="1">
        <w:r w:rsidR="001161FC" w:rsidRPr="00BA7D52">
          <w:rPr>
            <w:rStyle w:val="Hyperlink"/>
          </w:rPr>
          <w:t>Guide d’activité pour la session sur la prévention du paludisme</w:t>
        </w:r>
        <w:r w:rsidR="001161FC">
          <w:rPr>
            <w:webHidden/>
          </w:rPr>
          <w:tab/>
        </w:r>
        <w:r w:rsidR="001161FC">
          <w:rPr>
            <w:webHidden/>
          </w:rPr>
          <w:fldChar w:fldCharType="begin"/>
        </w:r>
        <w:r w:rsidR="001161FC">
          <w:rPr>
            <w:webHidden/>
          </w:rPr>
          <w:instrText xml:space="preserve"> PAGEREF _Toc78457303 \h </w:instrText>
        </w:r>
        <w:r w:rsidR="001161FC">
          <w:rPr>
            <w:webHidden/>
          </w:rPr>
        </w:r>
        <w:r w:rsidR="001161FC">
          <w:rPr>
            <w:webHidden/>
          </w:rPr>
          <w:fldChar w:fldCharType="separate"/>
        </w:r>
        <w:r w:rsidR="00CC6104">
          <w:rPr>
            <w:webHidden/>
          </w:rPr>
          <w:t>43</w:t>
        </w:r>
        <w:r w:rsidR="001161FC">
          <w:rPr>
            <w:webHidden/>
          </w:rPr>
          <w:fldChar w:fldCharType="end"/>
        </w:r>
      </w:hyperlink>
    </w:p>
    <w:p w14:paraId="634C79BB" w14:textId="71C69095" w:rsidR="001161FC" w:rsidRDefault="00637F19">
      <w:pPr>
        <w:pStyle w:val="TOC2"/>
        <w:rPr>
          <w:rFonts w:asciiTheme="minorHAnsi" w:eastAsiaTheme="minorEastAsia" w:hAnsiTheme="minorHAnsi"/>
          <w:lang w:val="en-IN" w:eastAsia="en-IN"/>
        </w:rPr>
      </w:pPr>
      <w:hyperlink w:anchor="_Toc78457304" w:history="1">
        <w:r w:rsidR="001161FC" w:rsidRPr="00BA7D52">
          <w:rPr>
            <w:rStyle w:val="Hyperlink"/>
          </w:rPr>
          <w:t>Discussion en groupe</w:t>
        </w:r>
        <w:r w:rsidR="001161FC">
          <w:rPr>
            <w:webHidden/>
          </w:rPr>
          <w:tab/>
        </w:r>
        <w:r w:rsidR="001161FC">
          <w:rPr>
            <w:webHidden/>
          </w:rPr>
          <w:fldChar w:fldCharType="begin"/>
        </w:r>
        <w:r w:rsidR="001161FC">
          <w:rPr>
            <w:webHidden/>
          </w:rPr>
          <w:instrText xml:space="preserve"> PAGEREF _Toc78457304 \h </w:instrText>
        </w:r>
        <w:r w:rsidR="001161FC">
          <w:rPr>
            <w:webHidden/>
          </w:rPr>
        </w:r>
        <w:r w:rsidR="001161FC">
          <w:rPr>
            <w:webHidden/>
          </w:rPr>
          <w:fldChar w:fldCharType="separate"/>
        </w:r>
        <w:r w:rsidR="00CC6104">
          <w:rPr>
            <w:webHidden/>
          </w:rPr>
          <w:t>43</w:t>
        </w:r>
        <w:r w:rsidR="001161FC">
          <w:rPr>
            <w:webHidden/>
          </w:rPr>
          <w:fldChar w:fldCharType="end"/>
        </w:r>
      </w:hyperlink>
    </w:p>
    <w:p w14:paraId="07E6E9D5" w14:textId="10483D87" w:rsidR="001161FC" w:rsidRDefault="00637F19">
      <w:pPr>
        <w:pStyle w:val="TOC2"/>
        <w:rPr>
          <w:rFonts w:asciiTheme="minorHAnsi" w:eastAsiaTheme="minorEastAsia" w:hAnsiTheme="minorHAnsi"/>
          <w:lang w:val="en-IN" w:eastAsia="en-IN"/>
        </w:rPr>
      </w:pPr>
      <w:hyperlink w:anchor="_Toc78457305" w:history="1">
        <w:r w:rsidR="001161FC" w:rsidRPr="00BA7D52">
          <w:rPr>
            <w:rStyle w:val="Hyperlink"/>
          </w:rPr>
          <w:t>Jeu de rôle : Utilisation des MII</w:t>
        </w:r>
        <w:r w:rsidR="001161FC">
          <w:rPr>
            <w:webHidden/>
          </w:rPr>
          <w:tab/>
        </w:r>
        <w:r w:rsidR="001161FC">
          <w:rPr>
            <w:webHidden/>
          </w:rPr>
          <w:fldChar w:fldCharType="begin"/>
        </w:r>
        <w:r w:rsidR="001161FC">
          <w:rPr>
            <w:webHidden/>
          </w:rPr>
          <w:instrText xml:space="preserve"> PAGEREF _Toc78457305 \h </w:instrText>
        </w:r>
        <w:r w:rsidR="001161FC">
          <w:rPr>
            <w:webHidden/>
          </w:rPr>
        </w:r>
        <w:r w:rsidR="001161FC">
          <w:rPr>
            <w:webHidden/>
          </w:rPr>
          <w:fldChar w:fldCharType="separate"/>
        </w:r>
        <w:r w:rsidR="00CC6104">
          <w:rPr>
            <w:webHidden/>
          </w:rPr>
          <w:t>43</w:t>
        </w:r>
        <w:r w:rsidR="001161FC">
          <w:rPr>
            <w:webHidden/>
          </w:rPr>
          <w:fldChar w:fldCharType="end"/>
        </w:r>
      </w:hyperlink>
    </w:p>
    <w:p w14:paraId="40A53D43" w14:textId="7D2018F9" w:rsidR="001161FC" w:rsidRDefault="00637F19">
      <w:pPr>
        <w:pStyle w:val="TOC2"/>
        <w:rPr>
          <w:rFonts w:asciiTheme="minorHAnsi" w:eastAsiaTheme="minorEastAsia" w:hAnsiTheme="minorHAnsi"/>
          <w:lang w:val="en-IN" w:eastAsia="en-IN"/>
        </w:rPr>
      </w:pPr>
      <w:hyperlink w:anchor="_Toc78457306" w:history="1">
        <w:r w:rsidR="001161FC" w:rsidRPr="00BA7D52">
          <w:rPr>
            <w:rStyle w:val="Hyperlink"/>
          </w:rPr>
          <w:t>Etude de cas 1 : mener un contact prénatal : clé aux réponses</w:t>
        </w:r>
        <w:r w:rsidR="001161FC">
          <w:rPr>
            <w:webHidden/>
          </w:rPr>
          <w:tab/>
        </w:r>
        <w:r w:rsidR="001161FC">
          <w:rPr>
            <w:webHidden/>
          </w:rPr>
          <w:fldChar w:fldCharType="begin"/>
        </w:r>
        <w:r w:rsidR="001161FC">
          <w:rPr>
            <w:webHidden/>
          </w:rPr>
          <w:instrText xml:space="preserve"> PAGEREF _Toc78457306 \h </w:instrText>
        </w:r>
        <w:r w:rsidR="001161FC">
          <w:rPr>
            <w:webHidden/>
          </w:rPr>
        </w:r>
        <w:r w:rsidR="001161FC">
          <w:rPr>
            <w:webHidden/>
          </w:rPr>
          <w:fldChar w:fldCharType="separate"/>
        </w:r>
        <w:r w:rsidR="00CC6104">
          <w:rPr>
            <w:webHidden/>
          </w:rPr>
          <w:t>43</w:t>
        </w:r>
        <w:r w:rsidR="001161FC">
          <w:rPr>
            <w:webHidden/>
          </w:rPr>
          <w:fldChar w:fldCharType="end"/>
        </w:r>
      </w:hyperlink>
    </w:p>
    <w:p w14:paraId="1E2C059D" w14:textId="4AB3FE86" w:rsidR="001161FC" w:rsidRDefault="00637F19">
      <w:pPr>
        <w:pStyle w:val="TOC2"/>
        <w:rPr>
          <w:rFonts w:asciiTheme="minorHAnsi" w:eastAsiaTheme="minorEastAsia" w:hAnsiTheme="minorHAnsi"/>
          <w:lang w:val="en-IN" w:eastAsia="en-IN"/>
        </w:rPr>
      </w:pPr>
      <w:hyperlink w:anchor="_Toc78457307" w:history="1">
        <w:r w:rsidR="001161FC" w:rsidRPr="00BA7D52">
          <w:rPr>
            <w:rStyle w:val="Hyperlink"/>
          </w:rPr>
          <w:t>Etude de cas 2 : mener un contact prénatal : clé aux réponses</w:t>
        </w:r>
        <w:r w:rsidR="001161FC">
          <w:rPr>
            <w:webHidden/>
          </w:rPr>
          <w:tab/>
        </w:r>
        <w:r w:rsidR="001161FC">
          <w:rPr>
            <w:webHidden/>
          </w:rPr>
          <w:fldChar w:fldCharType="begin"/>
        </w:r>
        <w:r w:rsidR="001161FC">
          <w:rPr>
            <w:webHidden/>
          </w:rPr>
          <w:instrText xml:space="preserve"> PAGEREF _Toc78457307 \h </w:instrText>
        </w:r>
        <w:r w:rsidR="001161FC">
          <w:rPr>
            <w:webHidden/>
          </w:rPr>
        </w:r>
        <w:r w:rsidR="001161FC">
          <w:rPr>
            <w:webHidden/>
          </w:rPr>
          <w:fldChar w:fldCharType="separate"/>
        </w:r>
        <w:r w:rsidR="00CC6104">
          <w:rPr>
            <w:webHidden/>
          </w:rPr>
          <w:t>46</w:t>
        </w:r>
        <w:r w:rsidR="001161FC">
          <w:rPr>
            <w:webHidden/>
          </w:rPr>
          <w:fldChar w:fldCharType="end"/>
        </w:r>
      </w:hyperlink>
    </w:p>
    <w:p w14:paraId="19E01C73" w14:textId="68152386" w:rsidR="001161FC" w:rsidRDefault="00637F19">
      <w:pPr>
        <w:pStyle w:val="TOC1"/>
        <w:rPr>
          <w:rFonts w:asciiTheme="minorHAnsi" w:eastAsiaTheme="minorEastAsia" w:hAnsiTheme="minorHAnsi"/>
          <w:b w:val="0"/>
          <w:sz w:val="22"/>
          <w:lang w:val="en-IN" w:eastAsia="en-IN"/>
        </w:rPr>
      </w:pPr>
      <w:hyperlink w:anchor="_Toc78457308" w:history="1">
        <w:r w:rsidR="001161FC" w:rsidRPr="00BA7D52">
          <w:rPr>
            <w:rStyle w:val="Hyperlink"/>
          </w:rPr>
          <w:t>Module quatre : Diagnostic et traitement du paludisme</w:t>
        </w:r>
        <w:r w:rsidR="001161FC">
          <w:rPr>
            <w:webHidden/>
          </w:rPr>
          <w:tab/>
        </w:r>
        <w:r w:rsidR="001161FC">
          <w:rPr>
            <w:webHidden/>
          </w:rPr>
          <w:fldChar w:fldCharType="begin"/>
        </w:r>
        <w:r w:rsidR="001161FC">
          <w:rPr>
            <w:webHidden/>
          </w:rPr>
          <w:instrText xml:space="preserve"> PAGEREF _Toc78457308 \h </w:instrText>
        </w:r>
        <w:r w:rsidR="001161FC">
          <w:rPr>
            <w:webHidden/>
          </w:rPr>
        </w:r>
        <w:r w:rsidR="001161FC">
          <w:rPr>
            <w:webHidden/>
          </w:rPr>
          <w:fldChar w:fldCharType="separate"/>
        </w:r>
        <w:r w:rsidR="00CC6104">
          <w:rPr>
            <w:webHidden/>
          </w:rPr>
          <w:t>51</w:t>
        </w:r>
        <w:r w:rsidR="001161FC">
          <w:rPr>
            <w:webHidden/>
          </w:rPr>
          <w:fldChar w:fldCharType="end"/>
        </w:r>
      </w:hyperlink>
    </w:p>
    <w:p w14:paraId="45B01509" w14:textId="4FC2ACF6" w:rsidR="001161FC" w:rsidRDefault="00637F19">
      <w:pPr>
        <w:pStyle w:val="TOC2"/>
        <w:rPr>
          <w:rFonts w:asciiTheme="minorHAnsi" w:eastAsiaTheme="minorEastAsia" w:hAnsiTheme="minorHAnsi"/>
          <w:lang w:val="en-IN" w:eastAsia="en-IN"/>
        </w:rPr>
      </w:pPr>
      <w:hyperlink w:anchor="_Toc78457309" w:history="1">
        <w:r w:rsidR="001161FC" w:rsidRPr="00BA7D52">
          <w:rPr>
            <w:rStyle w:val="Hyperlink"/>
          </w:rPr>
          <w:t>Activité de remue-méninges pour le diagnostic du paludisme</w:t>
        </w:r>
        <w:r w:rsidR="001161FC">
          <w:rPr>
            <w:webHidden/>
          </w:rPr>
          <w:tab/>
        </w:r>
        <w:r w:rsidR="001161FC">
          <w:rPr>
            <w:webHidden/>
          </w:rPr>
          <w:fldChar w:fldCharType="begin"/>
        </w:r>
        <w:r w:rsidR="001161FC">
          <w:rPr>
            <w:webHidden/>
          </w:rPr>
          <w:instrText xml:space="preserve"> PAGEREF _Toc78457309 \h </w:instrText>
        </w:r>
        <w:r w:rsidR="001161FC">
          <w:rPr>
            <w:webHidden/>
          </w:rPr>
        </w:r>
        <w:r w:rsidR="001161FC">
          <w:rPr>
            <w:webHidden/>
          </w:rPr>
          <w:fldChar w:fldCharType="separate"/>
        </w:r>
        <w:r w:rsidR="00CC6104">
          <w:rPr>
            <w:webHidden/>
          </w:rPr>
          <w:t>51</w:t>
        </w:r>
        <w:r w:rsidR="001161FC">
          <w:rPr>
            <w:webHidden/>
          </w:rPr>
          <w:fldChar w:fldCharType="end"/>
        </w:r>
      </w:hyperlink>
    </w:p>
    <w:p w14:paraId="0F23C906" w14:textId="0CEC29DB" w:rsidR="001161FC" w:rsidRDefault="00637F19">
      <w:pPr>
        <w:pStyle w:val="TOC2"/>
        <w:rPr>
          <w:rFonts w:asciiTheme="minorHAnsi" w:eastAsiaTheme="minorEastAsia" w:hAnsiTheme="minorHAnsi"/>
          <w:lang w:val="en-IN" w:eastAsia="en-IN"/>
        </w:rPr>
      </w:pPr>
      <w:hyperlink w:anchor="_Toc78457310" w:history="1">
        <w:r w:rsidR="001161FC" w:rsidRPr="00BA7D52">
          <w:rPr>
            <w:rStyle w:val="Hyperlink"/>
          </w:rPr>
          <w:t>Etude de cas 3 : traiter une cliente qui a le paludisme — clé aux réponses</w:t>
        </w:r>
        <w:r w:rsidR="001161FC">
          <w:rPr>
            <w:webHidden/>
          </w:rPr>
          <w:tab/>
        </w:r>
        <w:r w:rsidR="001161FC">
          <w:rPr>
            <w:webHidden/>
          </w:rPr>
          <w:fldChar w:fldCharType="begin"/>
        </w:r>
        <w:r w:rsidR="001161FC">
          <w:rPr>
            <w:webHidden/>
          </w:rPr>
          <w:instrText xml:space="preserve"> PAGEREF _Toc78457310 \h </w:instrText>
        </w:r>
        <w:r w:rsidR="001161FC">
          <w:rPr>
            <w:webHidden/>
          </w:rPr>
        </w:r>
        <w:r w:rsidR="001161FC">
          <w:rPr>
            <w:webHidden/>
          </w:rPr>
          <w:fldChar w:fldCharType="separate"/>
        </w:r>
        <w:r w:rsidR="00CC6104">
          <w:rPr>
            <w:webHidden/>
          </w:rPr>
          <w:t>51</w:t>
        </w:r>
        <w:r w:rsidR="001161FC">
          <w:rPr>
            <w:webHidden/>
          </w:rPr>
          <w:fldChar w:fldCharType="end"/>
        </w:r>
      </w:hyperlink>
    </w:p>
    <w:p w14:paraId="6AE39AFB" w14:textId="550C15A9" w:rsidR="001161FC" w:rsidRDefault="00637F19">
      <w:pPr>
        <w:pStyle w:val="TOC2"/>
        <w:rPr>
          <w:rFonts w:asciiTheme="minorHAnsi" w:eastAsiaTheme="minorEastAsia" w:hAnsiTheme="minorHAnsi"/>
          <w:lang w:val="en-IN" w:eastAsia="en-IN"/>
        </w:rPr>
      </w:pPr>
      <w:hyperlink w:anchor="_Toc78457311" w:history="1">
        <w:r w:rsidR="001161FC" w:rsidRPr="00BA7D52">
          <w:rPr>
            <w:rStyle w:val="Hyperlink"/>
          </w:rPr>
          <w:t>Liste de vérification pour le traitement du paludisme non compliqué et référence pour le paludisme grave</w:t>
        </w:r>
        <w:r w:rsidR="001161FC">
          <w:rPr>
            <w:webHidden/>
          </w:rPr>
          <w:tab/>
        </w:r>
        <w:r w:rsidR="001161FC">
          <w:rPr>
            <w:webHidden/>
          </w:rPr>
          <w:fldChar w:fldCharType="begin"/>
        </w:r>
        <w:r w:rsidR="001161FC">
          <w:rPr>
            <w:webHidden/>
          </w:rPr>
          <w:instrText xml:space="preserve"> PAGEREF _Toc78457311 \h </w:instrText>
        </w:r>
        <w:r w:rsidR="001161FC">
          <w:rPr>
            <w:webHidden/>
          </w:rPr>
        </w:r>
        <w:r w:rsidR="001161FC">
          <w:rPr>
            <w:webHidden/>
          </w:rPr>
          <w:fldChar w:fldCharType="separate"/>
        </w:r>
        <w:r w:rsidR="00CC6104">
          <w:rPr>
            <w:webHidden/>
          </w:rPr>
          <w:t>55</w:t>
        </w:r>
        <w:r w:rsidR="001161FC">
          <w:rPr>
            <w:webHidden/>
          </w:rPr>
          <w:fldChar w:fldCharType="end"/>
        </w:r>
      </w:hyperlink>
    </w:p>
    <w:p w14:paraId="38BD8B0A" w14:textId="035FBA47" w:rsidR="001161FC" w:rsidRDefault="00637F19">
      <w:pPr>
        <w:pStyle w:val="TOC2"/>
        <w:rPr>
          <w:rFonts w:asciiTheme="minorHAnsi" w:eastAsiaTheme="minorEastAsia" w:hAnsiTheme="minorHAnsi"/>
          <w:lang w:val="en-IN" w:eastAsia="en-IN"/>
        </w:rPr>
      </w:pPr>
      <w:hyperlink w:anchor="_Toc78457312" w:history="1">
        <w:r w:rsidR="001161FC" w:rsidRPr="00BA7D52">
          <w:rPr>
            <w:rStyle w:val="Hyperlink"/>
          </w:rPr>
          <w:t>Diagnostic et traitement du paludisme : activité en groupe</w:t>
        </w:r>
        <w:r w:rsidR="001161FC">
          <w:rPr>
            <w:webHidden/>
          </w:rPr>
          <w:tab/>
        </w:r>
        <w:r w:rsidR="001161FC">
          <w:rPr>
            <w:webHidden/>
          </w:rPr>
          <w:fldChar w:fldCharType="begin"/>
        </w:r>
        <w:r w:rsidR="001161FC">
          <w:rPr>
            <w:webHidden/>
          </w:rPr>
          <w:instrText xml:space="preserve"> PAGEREF _Toc78457312 \h </w:instrText>
        </w:r>
        <w:r w:rsidR="001161FC">
          <w:rPr>
            <w:webHidden/>
          </w:rPr>
        </w:r>
        <w:r w:rsidR="001161FC">
          <w:rPr>
            <w:webHidden/>
          </w:rPr>
          <w:fldChar w:fldCharType="separate"/>
        </w:r>
        <w:r w:rsidR="00CC6104">
          <w:rPr>
            <w:webHidden/>
          </w:rPr>
          <w:t>57</w:t>
        </w:r>
        <w:r w:rsidR="001161FC">
          <w:rPr>
            <w:webHidden/>
          </w:rPr>
          <w:fldChar w:fldCharType="end"/>
        </w:r>
      </w:hyperlink>
    </w:p>
    <w:p w14:paraId="5A8BE236" w14:textId="0297C680" w:rsidR="001161FC" w:rsidRDefault="00637F19">
      <w:pPr>
        <w:pStyle w:val="TOC2"/>
        <w:rPr>
          <w:rFonts w:asciiTheme="minorHAnsi" w:eastAsiaTheme="minorEastAsia" w:hAnsiTheme="minorHAnsi"/>
          <w:lang w:val="en-IN" w:eastAsia="en-IN"/>
        </w:rPr>
      </w:pPr>
      <w:hyperlink w:anchor="_Toc78457313" w:history="1">
        <w:r w:rsidR="001161FC" w:rsidRPr="00BA7D52">
          <w:rPr>
            <w:rStyle w:val="Hyperlink"/>
          </w:rPr>
          <w:t>Réponses modèles pour le groupe 1</w:t>
        </w:r>
        <w:r w:rsidR="001161FC">
          <w:rPr>
            <w:webHidden/>
          </w:rPr>
          <w:tab/>
        </w:r>
        <w:r w:rsidR="001161FC">
          <w:rPr>
            <w:webHidden/>
          </w:rPr>
          <w:fldChar w:fldCharType="begin"/>
        </w:r>
        <w:r w:rsidR="001161FC">
          <w:rPr>
            <w:webHidden/>
          </w:rPr>
          <w:instrText xml:space="preserve"> PAGEREF _Toc78457313 \h </w:instrText>
        </w:r>
        <w:r w:rsidR="001161FC">
          <w:rPr>
            <w:webHidden/>
          </w:rPr>
        </w:r>
        <w:r w:rsidR="001161FC">
          <w:rPr>
            <w:webHidden/>
          </w:rPr>
          <w:fldChar w:fldCharType="separate"/>
        </w:r>
        <w:r w:rsidR="00CC6104">
          <w:rPr>
            <w:webHidden/>
          </w:rPr>
          <w:t>58</w:t>
        </w:r>
        <w:r w:rsidR="001161FC">
          <w:rPr>
            <w:webHidden/>
          </w:rPr>
          <w:fldChar w:fldCharType="end"/>
        </w:r>
      </w:hyperlink>
    </w:p>
    <w:p w14:paraId="43721AD1" w14:textId="015D3D4F" w:rsidR="001161FC" w:rsidRDefault="00637F19">
      <w:pPr>
        <w:pStyle w:val="TOC2"/>
        <w:rPr>
          <w:rFonts w:asciiTheme="minorHAnsi" w:eastAsiaTheme="minorEastAsia" w:hAnsiTheme="minorHAnsi"/>
          <w:lang w:val="en-IN" w:eastAsia="en-IN"/>
        </w:rPr>
      </w:pPr>
      <w:hyperlink w:anchor="_Toc78457314" w:history="1">
        <w:r w:rsidR="001161FC" w:rsidRPr="00BA7D52">
          <w:rPr>
            <w:rStyle w:val="Hyperlink"/>
          </w:rPr>
          <w:t>Réponses modèles pour le groupe 2</w:t>
        </w:r>
        <w:r w:rsidR="001161FC">
          <w:rPr>
            <w:webHidden/>
          </w:rPr>
          <w:tab/>
        </w:r>
        <w:r w:rsidR="001161FC">
          <w:rPr>
            <w:webHidden/>
          </w:rPr>
          <w:fldChar w:fldCharType="begin"/>
        </w:r>
        <w:r w:rsidR="001161FC">
          <w:rPr>
            <w:webHidden/>
          </w:rPr>
          <w:instrText xml:space="preserve"> PAGEREF _Toc78457314 \h </w:instrText>
        </w:r>
        <w:r w:rsidR="001161FC">
          <w:rPr>
            <w:webHidden/>
          </w:rPr>
        </w:r>
        <w:r w:rsidR="001161FC">
          <w:rPr>
            <w:webHidden/>
          </w:rPr>
          <w:fldChar w:fldCharType="separate"/>
        </w:r>
        <w:r w:rsidR="00CC6104">
          <w:rPr>
            <w:webHidden/>
          </w:rPr>
          <w:t>58</w:t>
        </w:r>
        <w:r w:rsidR="001161FC">
          <w:rPr>
            <w:webHidden/>
          </w:rPr>
          <w:fldChar w:fldCharType="end"/>
        </w:r>
      </w:hyperlink>
    </w:p>
    <w:p w14:paraId="0B7B9EAB" w14:textId="033EB0F2" w:rsidR="001161FC" w:rsidRDefault="00637F19">
      <w:pPr>
        <w:pStyle w:val="TOC2"/>
        <w:rPr>
          <w:rFonts w:asciiTheme="minorHAnsi" w:eastAsiaTheme="minorEastAsia" w:hAnsiTheme="minorHAnsi"/>
          <w:lang w:val="en-IN" w:eastAsia="en-IN"/>
        </w:rPr>
      </w:pPr>
      <w:hyperlink w:anchor="_Toc78457315" w:history="1">
        <w:r w:rsidR="001161FC" w:rsidRPr="00BA7D52">
          <w:rPr>
            <w:rStyle w:val="Hyperlink"/>
          </w:rPr>
          <w:t>Réponses modèles pour le groupe 3</w:t>
        </w:r>
        <w:r w:rsidR="001161FC">
          <w:rPr>
            <w:webHidden/>
          </w:rPr>
          <w:tab/>
        </w:r>
        <w:r w:rsidR="001161FC">
          <w:rPr>
            <w:webHidden/>
          </w:rPr>
          <w:fldChar w:fldCharType="begin"/>
        </w:r>
        <w:r w:rsidR="001161FC">
          <w:rPr>
            <w:webHidden/>
          </w:rPr>
          <w:instrText xml:space="preserve"> PAGEREF _Toc78457315 \h </w:instrText>
        </w:r>
        <w:r w:rsidR="001161FC">
          <w:rPr>
            <w:webHidden/>
          </w:rPr>
        </w:r>
        <w:r w:rsidR="001161FC">
          <w:rPr>
            <w:webHidden/>
          </w:rPr>
          <w:fldChar w:fldCharType="separate"/>
        </w:r>
        <w:r w:rsidR="00CC6104">
          <w:rPr>
            <w:webHidden/>
          </w:rPr>
          <w:t>58</w:t>
        </w:r>
        <w:r w:rsidR="001161FC">
          <w:rPr>
            <w:webHidden/>
          </w:rPr>
          <w:fldChar w:fldCharType="end"/>
        </w:r>
      </w:hyperlink>
    </w:p>
    <w:p w14:paraId="2082B853" w14:textId="661C28F7" w:rsidR="001161FC" w:rsidRDefault="00637F19">
      <w:pPr>
        <w:pStyle w:val="TOC2"/>
        <w:rPr>
          <w:rFonts w:asciiTheme="minorHAnsi" w:eastAsiaTheme="minorEastAsia" w:hAnsiTheme="minorHAnsi"/>
          <w:lang w:val="en-IN" w:eastAsia="en-IN"/>
        </w:rPr>
      </w:pPr>
      <w:hyperlink w:anchor="_Toc78457316" w:history="1">
        <w:r w:rsidR="001161FC" w:rsidRPr="00BA7D52">
          <w:rPr>
            <w:rStyle w:val="Hyperlink"/>
          </w:rPr>
          <w:t>Réponses modèles pour le groupe 4</w:t>
        </w:r>
        <w:r w:rsidR="001161FC">
          <w:rPr>
            <w:webHidden/>
          </w:rPr>
          <w:tab/>
        </w:r>
        <w:r w:rsidR="001161FC">
          <w:rPr>
            <w:webHidden/>
          </w:rPr>
          <w:fldChar w:fldCharType="begin"/>
        </w:r>
        <w:r w:rsidR="001161FC">
          <w:rPr>
            <w:webHidden/>
          </w:rPr>
          <w:instrText xml:space="preserve"> PAGEREF _Toc78457316 \h </w:instrText>
        </w:r>
        <w:r w:rsidR="001161FC">
          <w:rPr>
            <w:webHidden/>
          </w:rPr>
        </w:r>
        <w:r w:rsidR="001161FC">
          <w:rPr>
            <w:webHidden/>
          </w:rPr>
          <w:fldChar w:fldCharType="separate"/>
        </w:r>
        <w:r w:rsidR="00CC6104">
          <w:rPr>
            <w:webHidden/>
          </w:rPr>
          <w:t>59</w:t>
        </w:r>
        <w:r w:rsidR="001161FC">
          <w:rPr>
            <w:webHidden/>
          </w:rPr>
          <w:fldChar w:fldCharType="end"/>
        </w:r>
      </w:hyperlink>
    </w:p>
    <w:p w14:paraId="51E61674" w14:textId="323B31FF" w:rsidR="001161FC" w:rsidRDefault="00637F19">
      <w:pPr>
        <w:pStyle w:val="TOC2"/>
        <w:rPr>
          <w:rFonts w:asciiTheme="minorHAnsi" w:eastAsiaTheme="minorEastAsia" w:hAnsiTheme="minorHAnsi"/>
          <w:lang w:val="en-IN" w:eastAsia="en-IN"/>
        </w:rPr>
      </w:pPr>
      <w:hyperlink w:anchor="_Toc78457317" w:history="1">
        <w:r w:rsidR="001161FC" w:rsidRPr="00BA7D52">
          <w:rPr>
            <w:rStyle w:val="Hyperlink"/>
          </w:rPr>
          <w:t>Paludisme grave : Exercice clinique</w:t>
        </w:r>
        <w:r w:rsidR="001161FC">
          <w:rPr>
            <w:webHidden/>
          </w:rPr>
          <w:tab/>
        </w:r>
        <w:r w:rsidR="001161FC">
          <w:rPr>
            <w:webHidden/>
          </w:rPr>
          <w:fldChar w:fldCharType="begin"/>
        </w:r>
        <w:r w:rsidR="001161FC">
          <w:rPr>
            <w:webHidden/>
          </w:rPr>
          <w:instrText xml:space="preserve"> PAGEREF _Toc78457317 \h </w:instrText>
        </w:r>
        <w:r w:rsidR="001161FC">
          <w:rPr>
            <w:webHidden/>
          </w:rPr>
        </w:r>
        <w:r w:rsidR="001161FC">
          <w:rPr>
            <w:webHidden/>
          </w:rPr>
          <w:fldChar w:fldCharType="separate"/>
        </w:r>
        <w:r w:rsidR="00CC6104">
          <w:rPr>
            <w:webHidden/>
          </w:rPr>
          <w:t>59</w:t>
        </w:r>
        <w:r w:rsidR="001161FC">
          <w:rPr>
            <w:webHidden/>
          </w:rPr>
          <w:fldChar w:fldCharType="end"/>
        </w:r>
      </w:hyperlink>
    </w:p>
    <w:p w14:paraId="02F832DE" w14:textId="3F82333B" w:rsidR="001161FC" w:rsidRDefault="00637F19">
      <w:pPr>
        <w:pStyle w:val="TOC2"/>
        <w:rPr>
          <w:rFonts w:asciiTheme="minorHAnsi" w:eastAsiaTheme="minorEastAsia" w:hAnsiTheme="minorHAnsi"/>
          <w:lang w:val="en-IN" w:eastAsia="en-IN"/>
        </w:rPr>
      </w:pPr>
      <w:hyperlink w:anchor="_Toc78457318" w:history="1">
        <w:r w:rsidR="001161FC" w:rsidRPr="00BA7D52">
          <w:rPr>
            <w:rStyle w:val="Hyperlink"/>
          </w:rPr>
          <w:t>Discussion en groupe : Implications pour la pratique</w:t>
        </w:r>
        <w:r w:rsidR="001161FC">
          <w:rPr>
            <w:webHidden/>
          </w:rPr>
          <w:tab/>
        </w:r>
        <w:r w:rsidR="001161FC">
          <w:rPr>
            <w:webHidden/>
          </w:rPr>
          <w:fldChar w:fldCharType="begin"/>
        </w:r>
        <w:r w:rsidR="001161FC">
          <w:rPr>
            <w:webHidden/>
          </w:rPr>
          <w:instrText xml:space="preserve"> PAGEREF _Toc78457318 \h </w:instrText>
        </w:r>
        <w:r w:rsidR="001161FC">
          <w:rPr>
            <w:webHidden/>
          </w:rPr>
        </w:r>
        <w:r w:rsidR="001161FC">
          <w:rPr>
            <w:webHidden/>
          </w:rPr>
          <w:fldChar w:fldCharType="separate"/>
        </w:r>
        <w:r w:rsidR="00CC6104">
          <w:rPr>
            <w:webHidden/>
          </w:rPr>
          <w:t>61</w:t>
        </w:r>
        <w:r w:rsidR="001161FC">
          <w:rPr>
            <w:webHidden/>
          </w:rPr>
          <w:fldChar w:fldCharType="end"/>
        </w:r>
      </w:hyperlink>
    </w:p>
    <w:p w14:paraId="06C41025" w14:textId="3473035A" w:rsidR="001161FC" w:rsidRDefault="00637F19">
      <w:pPr>
        <w:pStyle w:val="TOC1"/>
        <w:rPr>
          <w:rFonts w:asciiTheme="minorHAnsi" w:eastAsiaTheme="minorEastAsia" w:hAnsiTheme="minorHAnsi"/>
          <w:b w:val="0"/>
          <w:sz w:val="22"/>
          <w:lang w:val="en-IN" w:eastAsia="en-IN"/>
        </w:rPr>
      </w:pPr>
      <w:hyperlink w:anchor="_Toc78457319" w:history="1">
        <w:r w:rsidR="001161FC" w:rsidRPr="00BA7D52">
          <w:rPr>
            <w:rStyle w:val="Hyperlink"/>
          </w:rPr>
          <w:t>Plan d’action pour les apprenants</w:t>
        </w:r>
        <w:r w:rsidR="001161FC">
          <w:rPr>
            <w:webHidden/>
          </w:rPr>
          <w:tab/>
        </w:r>
        <w:r w:rsidR="001161FC">
          <w:rPr>
            <w:webHidden/>
          </w:rPr>
          <w:fldChar w:fldCharType="begin"/>
        </w:r>
        <w:r w:rsidR="001161FC">
          <w:rPr>
            <w:webHidden/>
          </w:rPr>
          <w:instrText xml:space="preserve"> PAGEREF _Toc78457319 \h </w:instrText>
        </w:r>
        <w:r w:rsidR="001161FC">
          <w:rPr>
            <w:webHidden/>
          </w:rPr>
        </w:r>
        <w:r w:rsidR="001161FC">
          <w:rPr>
            <w:webHidden/>
          </w:rPr>
          <w:fldChar w:fldCharType="separate"/>
        </w:r>
        <w:r w:rsidR="00CC6104">
          <w:rPr>
            <w:webHidden/>
          </w:rPr>
          <w:t>62</w:t>
        </w:r>
        <w:r w:rsidR="001161FC">
          <w:rPr>
            <w:webHidden/>
          </w:rPr>
          <w:fldChar w:fldCharType="end"/>
        </w:r>
      </w:hyperlink>
    </w:p>
    <w:p w14:paraId="2AAC1657" w14:textId="3040265A" w:rsidR="001161FC" w:rsidRDefault="00637F19">
      <w:pPr>
        <w:pStyle w:val="TOC2"/>
        <w:rPr>
          <w:rFonts w:asciiTheme="minorHAnsi" w:eastAsiaTheme="minorEastAsia" w:hAnsiTheme="minorHAnsi"/>
          <w:lang w:val="en-IN" w:eastAsia="en-IN"/>
        </w:rPr>
      </w:pPr>
      <w:hyperlink w:anchor="_Toc78457320" w:history="1">
        <w:r w:rsidR="001161FC" w:rsidRPr="00BA7D52">
          <w:rPr>
            <w:rStyle w:val="Hyperlink"/>
          </w:rPr>
          <w:t>Problèmes à surmonter : (Décrire les barrières qu’il faut éliminer ou réduire et comment cela se fera.)</w:t>
        </w:r>
        <w:r w:rsidR="001161FC">
          <w:rPr>
            <w:webHidden/>
          </w:rPr>
          <w:tab/>
        </w:r>
        <w:r w:rsidR="001161FC">
          <w:rPr>
            <w:webHidden/>
          </w:rPr>
          <w:fldChar w:fldCharType="begin"/>
        </w:r>
        <w:r w:rsidR="001161FC">
          <w:rPr>
            <w:webHidden/>
          </w:rPr>
          <w:instrText xml:space="preserve"> PAGEREF _Toc78457320 \h </w:instrText>
        </w:r>
        <w:r w:rsidR="001161FC">
          <w:rPr>
            <w:webHidden/>
          </w:rPr>
        </w:r>
        <w:r w:rsidR="001161FC">
          <w:rPr>
            <w:webHidden/>
          </w:rPr>
          <w:fldChar w:fldCharType="separate"/>
        </w:r>
        <w:r w:rsidR="00CC6104">
          <w:rPr>
            <w:webHidden/>
          </w:rPr>
          <w:t>63</w:t>
        </w:r>
        <w:r w:rsidR="001161FC">
          <w:rPr>
            <w:webHidden/>
          </w:rPr>
          <w:fldChar w:fldCharType="end"/>
        </w:r>
      </w:hyperlink>
    </w:p>
    <w:p w14:paraId="26E1C93C" w14:textId="712AF83F" w:rsidR="001161FC" w:rsidRDefault="00637F19">
      <w:pPr>
        <w:pStyle w:val="TOC1"/>
        <w:rPr>
          <w:rFonts w:asciiTheme="minorHAnsi" w:eastAsiaTheme="minorEastAsia" w:hAnsiTheme="minorHAnsi"/>
          <w:b w:val="0"/>
          <w:sz w:val="22"/>
          <w:lang w:val="en-IN" w:eastAsia="en-IN"/>
        </w:rPr>
      </w:pPr>
      <w:hyperlink w:anchor="_Toc78457321" w:history="1">
        <w:r w:rsidR="001161FC" w:rsidRPr="00BA7D52">
          <w:rPr>
            <w:rStyle w:val="Hyperlink"/>
          </w:rPr>
          <w:t>Evaluation des connaissances après l’atelier</w:t>
        </w:r>
        <w:r w:rsidR="001161FC">
          <w:rPr>
            <w:webHidden/>
          </w:rPr>
          <w:tab/>
        </w:r>
        <w:r w:rsidR="001161FC">
          <w:rPr>
            <w:webHidden/>
          </w:rPr>
          <w:fldChar w:fldCharType="begin"/>
        </w:r>
        <w:r w:rsidR="001161FC">
          <w:rPr>
            <w:webHidden/>
          </w:rPr>
          <w:instrText xml:space="preserve"> PAGEREF _Toc78457321 \h </w:instrText>
        </w:r>
        <w:r w:rsidR="001161FC">
          <w:rPr>
            <w:webHidden/>
          </w:rPr>
        </w:r>
        <w:r w:rsidR="001161FC">
          <w:rPr>
            <w:webHidden/>
          </w:rPr>
          <w:fldChar w:fldCharType="separate"/>
        </w:r>
        <w:r w:rsidR="00CC6104">
          <w:rPr>
            <w:webHidden/>
          </w:rPr>
          <w:t>65</w:t>
        </w:r>
        <w:r w:rsidR="001161FC">
          <w:rPr>
            <w:webHidden/>
          </w:rPr>
          <w:fldChar w:fldCharType="end"/>
        </w:r>
      </w:hyperlink>
    </w:p>
    <w:p w14:paraId="3EF1D1E2" w14:textId="6034474F" w:rsidR="001161FC" w:rsidRDefault="00637F19">
      <w:pPr>
        <w:pStyle w:val="TOC2"/>
        <w:rPr>
          <w:rFonts w:asciiTheme="minorHAnsi" w:eastAsiaTheme="minorEastAsia" w:hAnsiTheme="minorHAnsi"/>
          <w:lang w:val="en-IN" w:eastAsia="en-IN"/>
        </w:rPr>
      </w:pPr>
      <w:hyperlink w:anchor="_Toc78457322" w:history="1">
        <w:r w:rsidR="001161FC" w:rsidRPr="00BA7D52">
          <w:rPr>
            <w:rStyle w:val="Hyperlink"/>
          </w:rPr>
          <w:t>Soins prénatals</w:t>
        </w:r>
        <w:r w:rsidR="001161FC">
          <w:rPr>
            <w:webHidden/>
          </w:rPr>
          <w:tab/>
        </w:r>
        <w:r w:rsidR="001161FC">
          <w:rPr>
            <w:webHidden/>
          </w:rPr>
          <w:fldChar w:fldCharType="begin"/>
        </w:r>
        <w:r w:rsidR="001161FC">
          <w:rPr>
            <w:webHidden/>
          </w:rPr>
          <w:instrText xml:space="preserve"> PAGEREF _Toc78457322 \h </w:instrText>
        </w:r>
        <w:r w:rsidR="001161FC">
          <w:rPr>
            <w:webHidden/>
          </w:rPr>
        </w:r>
        <w:r w:rsidR="001161FC">
          <w:rPr>
            <w:webHidden/>
          </w:rPr>
          <w:fldChar w:fldCharType="separate"/>
        </w:r>
        <w:r w:rsidR="00CC6104">
          <w:rPr>
            <w:webHidden/>
          </w:rPr>
          <w:t>65</w:t>
        </w:r>
        <w:r w:rsidR="001161FC">
          <w:rPr>
            <w:webHidden/>
          </w:rPr>
          <w:fldChar w:fldCharType="end"/>
        </w:r>
      </w:hyperlink>
    </w:p>
    <w:p w14:paraId="5E0DAD72" w14:textId="39E0B596" w:rsidR="001161FC" w:rsidRDefault="00637F19">
      <w:pPr>
        <w:pStyle w:val="TOC2"/>
        <w:rPr>
          <w:rFonts w:asciiTheme="minorHAnsi" w:eastAsiaTheme="minorEastAsia" w:hAnsiTheme="minorHAnsi"/>
          <w:lang w:val="en-IN" w:eastAsia="en-IN"/>
        </w:rPr>
      </w:pPr>
      <w:hyperlink w:anchor="_Toc78457323" w:history="1">
        <w:r w:rsidR="001161FC" w:rsidRPr="00BA7D52">
          <w:rPr>
            <w:rStyle w:val="Hyperlink"/>
          </w:rPr>
          <w:t>Transmission du paludisme</w:t>
        </w:r>
        <w:r w:rsidR="001161FC">
          <w:rPr>
            <w:webHidden/>
          </w:rPr>
          <w:tab/>
        </w:r>
        <w:r w:rsidR="001161FC">
          <w:rPr>
            <w:webHidden/>
          </w:rPr>
          <w:fldChar w:fldCharType="begin"/>
        </w:r>
        <w:r w:rsidR="001161FC">
          <w:rPr>
            <w:webHidden/>
          </w:rPr>
          <w:instrText xml:space="preserve"> PAGEREF _Toc78457323 \h </w:instrText>
        </w:r>
        <w:r w:rsidR="001161FC">
          <w:rPr>
            <w:webHidden/>
          </w:rPr>
        </w:r>
        <w:r w:rsidR="001161FC">
          <w:rPr>
            <w:webHidden/>
          </w:rPr>
          <w:fldChar w:fldCharType="separate"/>
        </w:r>
        <w:r w:rsidR="00CC6104">
          <w:rPr>
            <w:webHidden/>
          </w:rPr>
          <w:t>65</w:t>
        </w:r>
        <w:r w:rsidR="001161FC">
          <w:rPr>
            <w:webHidden/>
          </w:rPr>
          <w:fldChar w:fldCharType="end"/>
        </w:r>
      </w:hyperlink>
    </w:p>
    <w:p w14:paraId="4DC3C495" w14:textId="17B28CD6" w:rsidR="001161FC" w:rsidRDefault="00637F19">
      <w:pPr>
        <w:pStyle w:val="TOC2"/>
        <w:rPr>
          <w:rFonts w:asciiTheme="minorHAnsi" w:eastAsiaTheme="minorEastAsia" w:hAnsiTheme="minorHAnsi"/>
          <w:lang w:val="en-IN" w:eastAsia="en-IN"/>
        </w:rPr>
      </w:pPr>
      <w:hyperlink w:anchor="_Toc78457324" w:history="1">
        <w:r w:rsidR="001161FC" w:rsidRPr="00BA7D52">
          <w:rPr>
            <w:rStyle w:val="Hyperlink"/>
          </w:rPr>
          <w:t>Prévention du paludisme</w:t>
        </w:r>
        <w:r w:rsidR="001161FC">
          <w:rPr>
            <w:webHidden/>
          </w:rPr>
          <w:tab/>
        </w:r>
        <w:r w:rsidR="001161FC">
          <w:rPr>
            <w:webHidden/>
          </w:rPr>
          <w:fldChar w:fldCharType="begin"/>
        </w:r>
        <w:r w:rsidR="001161FC">
          <w:rPr>
            <w:webHidden/>
          </w:rPr>
          <w:instrText xml:space="preserve"> PAGEREF _Toc78457324 \h </w:instrText>
        </w:r>
        <w:r w:rsidR="001161FC">
          <w:rPr>
            <w:webHidden/>
          </w:rPr>
        </w:r>
        <w:r w:rsidR="001161FC">
          <w:rPr>
            <w:webHidden/>
          </w:rPr>
          <w:fldChar w:fldCharType="separate"/>
        </w:r>
        <w:r w:rsidR="00CC6104">
          <w:rPr>
            <w:webHidden/>
          </w:rPr>
          <w:t>66</w:t>
        </w:r>
        <w:r w:rsidR="001161FC">
          <w:rPr>
            <w:webHidden/>
          </w:rPr>
          <w:fldChar w:fldCharType="end"/>
        </w:r>
      </w:hyperlink>
    </w:p>
    <w:p w14:paraId="6A595D9F" w14:textId="045B8265" w:rsidR="001161FC" w:rsidRDefault="00637F19">
      <w:pPr>
        <w:pStyle w:val="TOC2"/>
        <w:rPr>
          <w:rFonts w:asciiTheme="minorHAnsi" w:eastAsiaTheme="minorEastAsia" w:hAnsiTheme="minorHAnsi"/>
          <w:lang w:val="en-IN" w:eastAsia="en-IN"/>
        </w:rPr>
      </w:pPr>
      <w:hyperlink w:anchor="_Toc78457325" w:history="1">
        <w:r w:rsidR="001161FC" w:rsidRPr="00BA7D52">
          <w:rPr>
            <w:rStyle w:val="Hyperlink"/>
          </w:rPr>
          <w:t>Traitement du paludisme</w:t>
        </w:r>
        <w:r w:rsidR="001161FC">
          <w:rPr>
            <w:webHidden/>
          </w:rPr>
          <w:tab/>
        </w:r>
        <w:r w:rsidR="001161FC">
          <w:rPr>
            <w:webHidden/>
          </w:rPr>
          <w:fldChar w:fldCharType="begin"/>
        </w:r>
        <w:r w:rsidR="001161FC">
          <w:rPr>
            <w:webHidden/>
          </w:rPr>
          <w:instrText xml:space="preserve"> PAGEREF _Toc78457325 \h </w:instrText>
        </w:r>
        <w:r w:rsidR="001161FC">
          <w:rPr>
            <w:webHidden/>
          </w:rPr>
        </w:r>
        <w:r w:rsidR="001161FC">
          <w:rPr>
            <w:webHidden/>
          </w:rPr>
          <w:fldChar w:fldCharType="separate"/>
        </w:r>
        <w:r w:rsidR="00CC6104">
          <w:rPr>
            <w:webHidden/>
          </w:rPr>
          <w:t>66</w:t>
        </w:r>
        <w:r w:rsidR="001161FC">
          <w:rPr>
            <w:webHidden/>
          </w:rPr>
          <w:fldChar w:fldCharType="end"/>
        </w:r>
      </w:hyperlink>
    </w:p>
    <w:p w14:paraId="01698045" w14:textId="0C76EDF0" w:rsidR="001161FC" w:rsidRDefault="00637F19">
      <w:pPr>
        <w:pStyle w:val="TOC1"/>
        <w:rPr>
          <w:rFonts w:asciiTheme="minorHAnsi" w:eastAsiaTheme="minorEastAsia" w:hAnsiTheme="minorHAnsi"/>
          <w:b w:val="0"/>
          <w:sz w:val="22"/>
          <w:lang w:val="en-IN" w:eastAsia="en-IN"/>
        </w:rPr>
      </w:pPr>
      <w:hyperlink w:anchor="_Toc78457326" w:history="1">
        <w:r w:rsidR="001161FC" w:rsidRPr="00BA7D52">
          <w:rPr>
            <w:rStyle w:val="Hyperlink"/>
          </w:rPr>
          <w:t>Evaluation des connaissances après l’atelier : Clé aux réponses</w:t>
        </w:r>
        <w:r w:rsidR="001161FC">
          <w:rPr>
            <w:webHidden/>
          </w:rPr>
          <w:tab/>
        </w:r>
        <w:r w:rsidR="001161FC">
          <w:rPr>
            <w:webHidden/>
          </w:rPr>
          <w:fldChar w:fldCharType="begin"/>
        </w:r>
        <w:r w:rsidR="001161FC">
          <w:rPr>
            <w:webHidden/>
          </w:rPr>
          <w:instrText xml:space="preserve"> PAGEREF _Toc78457326 \h </w:instrText>
        </w:r>
        <w:r w:rsidR="001161FC">
          <w:rPr>
            <w:webHidden/>
          </w:rPr>
        </w:r>
        <w:r w:rsidR="001161FC">
          <w:rPr>
            <w:webHidden/>
          </w:rPr>
          <w:fldChar w:fldCharType="separate"/>
        </w:r>
        <w:r w:rsidR="00CC6104">
          <w:rPr>
            <w:webHidden/>
          </w:rPr>
          <w:t>67</w:t>
        </w:r>
        <w:r w:rsidR="001161FC">
          <w:rPr>
            <w:webHidden/>
          </w:rPr>
          <w:fldChar w:fldCharType="end"/>
        </w:r>
      </w:hyperlink>
    </w:p>
    <w:p w14:paraId="476A92EF" w14:textId="1F159AAC" w:rsidR="001161FC" w:rsidRDefault="00637F19">
      <w:pPr>
        <w:pStyle w:val="TOC2"/>
        <w:rPr>
          <w:rFonts w:asciiTheme="minorHAnsi" w:eastAsiaTheme="minorEastAsia" w:hAnsiTheme="minorHAnsi"/>
          <w:lang w:val="en-IN" w:eastAsia="en-IN"/>
        </w:rPr>
      </w:pPr>
      <w:hyperlink w:anchor="_Toc78457327" w:history="1">
        <w:r w:rsidR="001161FC" w:rsidRPr="00BA7D52">
          <w:rPr>
            <w:rStyle w:val="Hyperlink"/>
          </w:rPr>
          <w:t>Soins prénatals</w:t>
        </w:r>
        <w:r w:rsidR="001161FC">
          <w:rPr>
            <w:webHidden/>
          </w:rPr>
          <w:tab/>
        </w:r>
        <w:r w:rsidR="001161FC">
          <w:rPr>
            <w:webHidden/>
          </w:rPr>
          <w:fldChar w:fldCharType="begin"/>
        </w:r>
        <w:r w:rsidR="001161FC">
          <w:rPr>
            <w:webHidden/>
          </w:rPr>
          <w:instrText xml:space="preserve"> PAGEREF _Toc78457327 \h </w:instrText>
        </w:r>
        <w:r w:rsidR="001161FC">
          <w:rPr>
            <w:webHidden/>
          </w:rPr>
        </w:r>
        <w:r w:rsidR="001161FC">
          <w:rPr>
            <w:webHidden/>
          </w:rPr>
          <w:fldChar w:fldCharType="separate"/>
        </w:r>
        <w:r w:rsidR="00CC6104">
          <w:rPr>
            <w:webHidden/>
          </w:rPr>
          <w:t>67</w:t>
        </w:r>
        <w:r w:rsidR="001161FC">
          <w:rPr>
            <w:webHidden/>
          </w:rPr>
          <w:fldChar w:fldCharType="end"/>
        </w:r>
      </w:hyperlink>
    </w:p>
    <w:p w14:paraId="5E93B9AF" w14:textId="71E8AA15" w:rsidR="001161FC" w:rsidRDefault="00637F19">
      <w:pPr>
        <w:pStyle w:val="TOC2"/>
        <w:rPr>
          <w:rFonts w:asciiTheme="minorHAnsi" w:eastAsiaTheme="minorEastAsia" w:hAnsiTheme="minorHAnsi"/>
          <w:lang w:val="en-IN" w:eastAsia="en-IN"/>
        </w:rPr>
      </w:pPr>
      <w:hyperlink w:anchor="_Toc78457328" w:history="1">
        <w:r w:rsidR="001161FC" w:rsidRPr="00BA7D52">
          <w:rPr>
            <w:rStyle w:val="Hyperlink"/>
          </w:rPr>
          <w:t>Prévention du paludisme</w:t>
        </w:r>
        <w:r w:rsidR="001161FC">
          <w:rPr>
            <w:webHidden/>
          </w:rPr>
          <w:tab/>
        </w:r>
        <w:r w:rsidR="001161FC">
          <w:rPr>
            <w:webHidden/>
          </w:rPr>
          <w:fldChar w:fldCharType="begin"/>
        </w:r>
        <w:r w:rsidR="001161FC">
          <w:rPr>
            <w:webHidden/>
          </w:rPr>
          <w:instrText xml:space="preserve"> PAGEREF _Toc78457328 \h </w:instrText>
        </w:r>
        <w:r w:rsidR="001161FC">
          <w:rPr>
            <w:webHidden/>
          </w:rPr>
        </w:r>
        <w:r w:rsidR="001161FC">
          <w:rPr>
            <w:webHidden/>
          </w:rPr>
          <w:fldChar w:fldCharType="separate"/>
        </w:r>
        <w:r w:rsidR="00CC6104">
          <w:rPr>
            <w:webHidden/>
          </w:rPr>
          <w:t>68</w:t>
        </w:r>
        <w:r w:rsidR="001161FC">
          <w:rPr>
            <w:webHidden/>
          </w:rPr>
          <w:fldChar w:fldCharType="end"/>
        </w:r>
      </w:hyperlink>
    </w:p>
    <w:p w14:paraId="6447523A" w14:textId="616F9FD9" w:rsidR="001161FC" w:rsidRDefault="00637F19">
      <w:pPr>
        <w:pStyle w:val="TOC2"/>
        <w:rPr>
          <w:rFonts w:asciiTheme="minorHAnsi" w:eastAsiaTheme="minorEastAsia" w:hAnsiTheme="minorHAnsi"/>
          <w:lang w:val="en-IN" w:eastAsia="en-IN"/>
        </w:rPr>
      </w:pPr>
      <w:hyperlink w:anchor="_Toc78457329" w:history="1">
        <w:r w:rsidR="001161FC" w:rsidRPr="00BA7D52">
          <w:rPr>
            <w:rStyle w:val="Hyperlink"/>
          </w:rPr>
          <w:t>Traitement du paludisme</w:t>
        </w:r>
        <w:r w:rsidR="001161FC">
          <w:rPr>
            <w:webHidden/>
          </w:rPr>
          <w:tab/>
        </w:r>
        <w:r w:rsidR="001161FC">
          <w:rPr>
            <w:webHidden/>
          </w:rPr>
          <w:fldChar w:fldCharType="begin"/>
        </w:r>
        <w:r w:rsidR="001161FC">
          <w:rPr>
            <w:webHidden/>
          </w:rPr>
          <w:instrText xml:space="preserve"> PAGEREF _Toc78457329 \h </w:instrText>
        </w:r>
        <w:r w:rsidR="001161FC">
          <w:rPr>
            <w:webHidden/>
          </w:rPr>
        </w:r>
        <w:r w:rsidR="001161FC">
          <w:rPr>
            <w:webHidden/>
          </w:rPr>
          <w:fldChar w:fldCharType="separate"/>
        </w:r>
        <w:r w:rsidR="00CC6104">
          <w:rPr>
            <w:webHidden/>
          </w:rPr>
          <w:t>68</w:t>
        </w:r>
        <w:r w:rsidR="001161FC">
          <w:rPr>
            <w:webHidden/>
          </w:rPr>
          <w:fldChar w:fldCharType="end"/>
        </w:r>
      </w:hyperlink>
    </w:p>
    <w:p w14:paraId="1F2A6B3E" w14:textId="424EA1A1" w:rsidR="001161FC" w:rsidRDefault="00637F19">
      <w:pPr>
        <w:pStyle w:val="TOC1"/>
        <w:rPr>
          <w:rFonts w:asciiTheme="minorHAnsi" w:eastAsiaTheme="minorEastAsia" w:hAnsiTheme="minorHAnsi"/>
          <w:b w:val="0"/>
          <w:sz w:val="22"/>
          <w:lang w:val="en-IN" w:eastAsia="en-IN"/>
        </w:rPr>
      </w:pPr>
      <w:hyperlink w:anchor="_Toc78457330" w:history="1">
        <w:r w:rsidR="001161FC" w:rsidRPr="00BA7D52">
          <w:rPr>
            <w:rStyle w:val="Hyperlink"/>
          </w:rPr>
          <w:t>Prévention et contrôle du paludisme pendant la grossesse : évaluation de l’atelier</w:t>
        </w:r>
        <w:r w:rsidR="001161FC">
          <w:rPr>
            <w:webHidden/>
          </w:rPr>
          <w:tab/>
        </w:r>
        <w:r w:rsidR="001161FC">
          <w:rPr>
            <w:webHidden/>
          </w:rPr>
          <w:fldChar w:fldCharType="begin"/>
        </w:r>
        <w:r w:rsidR="001161FC">
          <w:rPr>
            <w:webHidden/>
          </w:rPr>
          <w:instrText xml:space="preserve"> PAGEREF _Toc78457330 \h </w:instrText>
        </w:r>
        <w:r w:rsidR="001161FC">
          <w:rPr>
            <w:webHidden/>
          </w:rPr>
        </w:r>
        <w:r w:rsidR="001161FC">
          <w:rPr>
            <w:webHidden/>
          </w:rPr>
          <w:fldChar w:fldCharType="separate"/>
        </w:r>
        <w:r w:rsidR="00CC6104">
          <w:rPr>
            <w:webHidden/>
          </w:rPr>
          <w:t>69</w:t>
        </w:r>
        <w:r w:rsidR="001161FC">
          <w:rPr>
            <w:webHidden/>
          </w:rPr>
          <w:fldChar w:fldCharType="end"/>
        </w:r>
      </w:hyperlink>
    </w:p>
    <w:p w14:paraId="3960D9C7" w14:textId="2EE79294" w:rsidR="001161FC" w:rsidRDefault="00637F19">
      <w:pPr>
        <w:pStyle w:val="TOC1"/>
        <w:rPr>
          <w:rFonts w:asciiTheme="minorHAnsi" w:eastAsiaTheme="minorEastAsia" w:hAnsiTheme="minorHAnsi"/>
          <w:b w:val="0"/>
          <w:sz w:val="22"/>
          <w:lang w:val="en-IN" w:eastAsia="en-IN"/>
        </w:rPr>
      </w:pPr>
      <w:hyperlink w:anchor="_Toc78457331" w:history="1">
        <w:r w:rsidR="001161FC" w:rsidRPr="00BA7D52">
          <w:rPr>
            <w:rStyle w:val="Hyperlink"/>
          </w:rPr>
          <w:t>Modèle de certificat de participation</w:t>
        </w:r>
        <w:r w:rsidR="001161FC">
          <w:rPr>
            <w:webHidden/>
          </w:rPr>
          <w:tab/>
        </w:r>
        <w:r w:rsidR="001161FC">
          <w:rPr>
            <w:webHidden/>
          </w:rPr>
          <w:fldChar w:fldCharType="begin"/>
        </w:r>
        <w:r w:rsidR="001161FC">
          <w:rPr>
            <w:webHidden/>
          </w:rPr>
          <w:instrText xml:space="preserve"> PAGEREF _Toc78457331 \h </w:instrText>
        </w:r>
        <w:r w:rsidR="001161FC">
          <w:rPr>
            <w:webHidden/>
          </w:rPr>
        </w:r>
        <w:r w:rsidR="001161FC">
          <w:rPr>
            <w:webHidden/>
          </w:rPr>
          <w:fldChar w:fldCharType="separate"/>
        </w:r>
        <w:r w:rsidR="00CC6104">
          <w:rPr>
            <w:webHidden/>
          </w:rPr>
          <w:t>71</w:t>
        </w:r>
        <w:r w:rsidR="001161FC">
          <w:rPr>
            <w:webHidden/>
          </w:rPr>
          <w:fldChar w:fldCharType="end"/>
        </w:r>
      </w:hyperlink>
    </w:p>
    <w:p w14:paraId="538F803B" w14:textId="6132E81C" w:rsidR="001161FC" w:rsidRDefault="00637F19">
      <w:pPr>
        <w:pStyle w:val="TOC1"/>
        <w:rPr>
          <w:rFonts w:asciiTheme="minorHAnsi" w:eastAsiaTheme="minorEastAsia" w:hAnsiTheme="minorHAnsi"/>
          <w:b w:val="0"/>
          <w:sz w:val="22"/>
          <w:lang w:val="en-IN" w:eastAsia="en-IN"/>
        </w:rPr>
      </w:pPr>
      <w:hyperlink w:anchor="_Toc78457332" w:history="1">
        <w:r w:rsidR="001161FC" w:rsidRPr="00BA7D52">
          <w:rPr>
            <w:rStyle w:val="Hyperlink"/>
          </w:rPr>
          <w:t>Paludisme pendant la grossesse : observation et pratique clinique facultatives</w:t>
        </w:r>
        <w:r w:rsidR="001161FC">
          <w:rPr>
            <w:webHidden/>
          </w:rPr>
          <w:tab/>
        </w:r>
        <w:r w:rsidR="001161FC">
          <w:rPr>
            <w:webHidden/>
          </w:rPr>
          <w:fldChar w:fldCharType="begin"/>
        </w:r>
        <w:r w:rsidR="001161FC">
          <w:rPr>
            <w:webHidden/>
          </w:rPr>
          <w:instrText xml:space="preserve"> PAGEREF _Toc78457332 \h </w:instrText>
        </w:r>
        <w:r w:rsidR="001161FC">
          <w:rPr>
            <w:webHidden/>
          </w:rPr>
        </w:r>
        <w:r w:rsidR="001161FC">
          <w:rPr>
            <w:webHidden/>
          </w:rPr>
          <w:fldChar w:fldCharType="separate"/>
        </w:r>
        <w:r w:rsidR="00CC6104">
          <w:rPr>
            <w:webHidden/>
          </w:rPr>
          <w:t>72</w:t>
        </w:r>
        <w:r w:rsidR="001161FC">
          <w:rPr>
            <w:webHidden/>
          </w:rPr>
          <w:fldChar w:fldCharType="end"/>
        </w:r>
      </w:hyperlink>
    </w:p>
    <w:p w14:paraId="43374893" w14:textId="797A03E7" w:rsidR="001161FC" w:rsidRDefault="00637F19">
      <w:pPr>
        <w:pStyle w:val="TOC2"/>
        <w:rPr>
          <w:rFonts w:asciiTheme="minorHAnsi" w:eastAsiaTheme="minorEastAsia" w:hAnsiTheme="minorHAnsi"/>
          <w:lang w:val="en-IN" w:eastAsia="en-IN"/>
        </w:rPr>
      </w:pPr>
      <w:hyperlink w:anchor="_Toc78457333" w:history="1">
        <w:r w:rsidR="001161FC" w:rsidRPr="00BA7D52">
          <w:rPr>
            <w:rStyle w:val="Hyperlink"/>
          </w:rPr>
          <w:t>Dossier des clientes de soins prénatals soignées</w:t>
        </w:r>
        <w:r w:rsidR="001161FC">
          <w:rPr>
            <w:webHidden/>
          </w:rPr>
          <w:tab/>
        </w:r>
        <w:r w:rsidR="001161FC">
          <w:rPr>
            <w:webHidden/>
          </w:rPr>
          <w:fldChar w:fldCharType="begin"/>
        </w:r>
        <w:r w:rsidR="001161FC">
          <w:rPr>
            <w:webHidden/>
          </w:rPr>
          <w:instrText xml:space="preserve"> PAGEREF _Toc78457333 \h </w:instrText>
        </w:r>
        <w:r w:rsidR="001161FC">
          <w:rPr>
            <w:webHidden/>
          </w:rPr>
        </w:r>
        <w:r w:rsidR="001161FC">
          <w:rPr>
            <w:webHidden/>
          </w:rPr>
          <w:fldChar w:fldCharType="separate"/>
        </w:r>
        <w:r w:rsidR="00CC6104">
          <w:rPr>
            <w:webHidden/>
          </w:rPr>
          <w:t>72</w:t>
        </w:r>
        <w:r w:rsidR="001161FC">
          <w:rPr>
            <w:webHidden/>
          </w:rPr>
          <w:fldChar w:fldCharType="end"/>
        </w:r>
      </w:hyperlink>
    </w:p>
    <w:p w14:paraId="3AE813E2" w14:textId="3B3D6165" w:rsidR="001161FC" w:rsidRDefault="00637F19">
      <w:pPr>
        <w:pStyle w:val="TOC1"/>
        <w:rPr>
          <w:rFonts w:asciiTheme="minorHAnsi" w:eastAsiaTheme="minorEastAsia" w:hAnsiTheme="minorHAnsi"/>
          <w:b w:val="0"/>
          <w:sz w:val="22"/>
          <w:lang w:val="en-IN" w:eastAsia="en-IN"/>
        </w:rPr>
      </w:pPr>
      <w:hyperlink w:anchor="_Toc78457334" w:history="1">
        <w:r w:rsidR="001161FC" w:rsidRPr="00BA7D52">
          <w:rPr>
            <w:rStyle w:val="Hyperlink"/>
          </w:rPr>
          <w:t>Prévention et contrôle du paludisme pendant la grossesse — Cours de compétences : évaluation individuelle et de groupe</w:t>
        </w:r>
        <w:r w:rsidR="001161FC">
          <w:rPr>
            <w:webHidden/>
          </w:rPr>
          <w:tab/>
        </w:r>
        <w:r w:rsidR="001161FC">
          <w:rPr>
            <w:webHidden/>
          </w:rPr>
          <w:fldChar w:fldCharType="begin"/>
        </w:r>
        <w:r w:rsidR="001161FC">
          <w:rPr>
            <w:webHidden/>
          </w:rPr>
          <w:instrText xml:space="preserve"> PAGEREF _Toc78457334 \h </w:instrText>
        </w:r>
        <w:r w:rsidR="001161FC">
          <w:rPr>
            <w:webHidden/>
          </w:rPr>
        </w:r>
        <w:r w:rsidR="001161FC">
          <w:rPr>
            <w:webHidden/>
          </w:rPr>
          <w:fldChar w:fldCharType="separate"/>
        </w:r>
        <w:r w:rsidR="00CC6104">
          <w:rPr>
            <w:webHidden/>
          </w:rPr>
          <w:t>73</w:t>
        </w:r>
        <w:r w:rsidR="001161FC">
          <w:rPr>
            <w:webHidden/>
          </w:rPr>
          <w:fldChar w:fldCharType="end"/>
        </w:r>
      </w:hyperlink>
    </w:p>
    <w:p w14:paraId="744F8ED4" w14:textId="4BE42636" w:rsidR="001161FC" w:rsidRDefault="00637F19">
      <w:pPr>
        <w:pStyle w:val="TOC1"/>
        <w:rPr>
          <w:rFonts w:asciiTheme="minorHAnsi" w:eastAsiaTheme="minorEastAsia" w:hAnsiTheme="minorHAnsi"/>
          <w:b w:val="0"/>
          <w:sz w:val="22"/>
          <w:lang w:val="en-IN" w:eastAsia="en-IN"/>
        </w:rPr>
      </w:pPr>
      <w:hyperlink w:anchor="_Toc78457335" w:history="1">
        <w:r w:rsidR="001161FC" w:rsidRPr="00BA7D52">
          <w:rPr>
            <w:rStyle w:val="Hyperlink"/>
          </w:rPr>
          <w:t>Vignettes des presentations</w:t>
        </w:r>
        <w:r w:rsidR="001161FC">
          <w:rPr>
            <w:webHidden/>
          </w:rPr>
          <w:tab/>
        </w:r>
        <w:r w:rsidR="001161FC">
          <w:rPr>
            <w:webHidden/>
          </w:rPr>
          <w:fldChar w:fldCharType="begin"/>
        </w:r>
        <w:r w:rsidR="001161FC">
          <w:rPr>
            <w:webHidden/>
          </w:rPr>
          <w:instrText xml:space="preserve"> PAGEREF _Toc78457335 \h </w:instrText>
        </w:r>
        <w:r w:rsidR="001161FC">
          <w:rPr>
            <w:webHidden/>
          </w:rPr>
        </w:r>
        <w:r w:rsidR="001161FC">
          <w:rPr>
            <w:webHidden/>
          </w:rPr>
          <w:fldChar w:fldCharType="separate"/>
        </w:r>
        <w:r w:rsidR="00CC6104">
          <w:rPr>
            <w:webHidden/>
          </w:rPr>
          <w:t>74</w:t>
        </w:r>
        <w:r w:rsidR="001161FC">
          <w:rPr>
            <w:webHidden/>
          </w:rPr>
          <w:fldChar w:fldCharType="end"/>
        </w:r>
      </w:hyperlink>
    </w:p>
    <w:p w14:paraId="2B275107" w14:textId="6DC99C02" w:rsidR="001161FC" w:rsidRDefault="00637F19">
      <w:pPr>
        <w:pStyle w:val="TOC1"/>
        <w:rPr>
          <w:rFonts w:asciiTheme="minorHAnsi" w:eastAsiaTheme="minorEastAsia" w:hAnsiTheme="minorHAnsi"/>
          <w:b w:val="0"/>
          <w:sz w:val="22"/>
          <w:lang w:val="en-IN" w:eastAsia="en-IN"/>
        </w:rPr>
      </w:pPr>
      <w:hyperlink w:anchor="_Toc78457336" w:history="1">
        <w:r w:rsidR="001161FC" w:rsidRPr="00BA7D52">
          <w:rPr>
            <w:rStyle w:val="Hyperlink"/>
          </w:rPr>
          <w:t>Références</w:t>
        </w:r>
        <w:r w:rsidR="001161FC">
          <w:rPr>
            <w:webHidden/>
          </w:rPr>
          <w:tab/>
        </w:r>
        <w:r w:rsidR="001161FC">
          <w:rPr>
            <w:webHidden/>
          </w:rPr>
          <w:fldChar w:fldCharType="begin"/>
        </w:r>
        <w:r w:rsidR="001161FC">
          <w:rPr>
            <w:webHidden/>
          </w:rPr>
          <w:instrText xml:space="preserve"> PAGEREF _Toc78457336 \h </w:instrText>
        </w:r>
        <w:r w:rsidR="001161FC">
          <w:rPr>
            <w:webHidden/>
          </w:rPr>
        </w:r>
        <w:r w:rsidR="001161FC">
          <w:rPr>
            <w:webHidden/>
          </w:rPr>
          <w:fldChar w:fldCharType="separate"/>
        </w:r>
        <w:r w:rsidR="00CC6104">
          <w:rPr>
            <w:webHidden/>
          </w:rPr>
          <w:t>114</w:t>
        </w:r>
        <w:r w:rsidR="001161FC">
          <w:rPr>
            <w:webHidden/>
          </w:rPr>
          <w:fldChar w:fldCharType="end"/>
        </w:r>
      </w:hyperlink>
    </w:p>
    <w:p w14:paraId="00A9800D" w14:textId="1E5C56AE" w:rsidR="00277884" w:rsidRPr="0059090A" w:rsidRDefault="004F7A22" w:rsidP="00CA39FF">
      <w:pPr>
        <w:pStyle w:val="JhpBodyText1"/>
        <w:spacing w:after="120"/>
      </w:pPr>
      <w:r>
        <w:fldChar w:fldCharType="end"/>
      </w:r>
    </w:p>
    <w:p w14:paraId="23E5830E" w14:textId="4FE5EAB2" w:rsidR="00DA20FF" w:rsidRPr="0059090A" w:rsidRDefault="0028745F" w:rsidP="00626895">
      <w:pPr>
        <w:pStyle w:val="JhpChapterTitle1"/>
        <w:rPr>
          <w:b/>
          <w:caps/>
          <w:lang w:val="fr-FR"/>
        </w:rPr>
      </w:pPr>
      <w:r w:rsidRPr="0059090A">
        <w:rPr>
          <w:lang w:val="fr-FR"/>
        </w:rPr>
        <w:br w:type="page"/>
      </w:r>
      <w:bookmarkEnd w:id="12"/>
    </w:p>
    <w:p w14:paraId="083CCAD5" w14:textId="77777777" w:rsidR="00E6456B" w:rsidRPr="00F942F3" w:rsidRDefault="00E6456B" w:rsidP="00E6456B">
      <w:pPr>
        <w:pBdr>
          <w:bottom w:val="single" w:sz="8" w:space="1" w:color="00407F"/>
        </w:pBdr>
        <w:spacing w:after="120"/>
        <w:rPr>
          <w:rFonts w:ascii="Gill Sans MT" w:hAnsi="Gill Sans MT"/>
          <w:color w:val="00407F"/>
          <w:sz w:val="36"/>
          <w:szCs w:val="36"/>
        </w:rPr>
      </w:pPr>
      <w:bookmarkStart w:id="13" w:name="_Toc505249369"/>
      <w:bookmarkStart w:id="14" w:name="_Toc178577948"/>
      <w:r w:rsidRPr="00F942F3">
        <w:rPr>
          <w:rFonts w:ascii="Gill Sans MT" w:hAnsi="Gill Sans MT"/>
          <w:color w:val="00407F"/>
          <w:sz w:val="36"/>
          <w:szCs w:val="36"/>
        </w:rPr>
        <w:lastRenderedPageBreak/>
        <w:t>Remerciements</w:t>
      </w:r>
    </w:p>
    <w:p w14:paraId="1F3E0F65" w14:textId="10EB147F" w:rsidR="00E6456B" w:rsidRDefault="00E6456B" w:rsidP="00F942F3">
      <w:pPr>
        <w:pStyle w:val="JhpBodyText1"/>
      </w:pPr>
      <w:r w:rsidRPr="00F942F3">
        <w:t>Ce</w:t>
      </w:r>
      <w:r w:rsidR="002F3608" w:rsidRPr="00F942F3">
        <w:t>tte publication</w:t>
      </w:r>
      <w:r w:rsidRPr="00F942F3">
        <w:t xml:space="preserve"> est une mise à jour du document </w:t>
      </w:r>
      <w:r w:rsidRPr="00F942F3">
        <w:rPr>
          <w:i/>
          <w:iCs/>
        </w:rPr>
        <w:t>Prévention et contrôle du paludisme pendant la grossesse. Cahier du formateur</w:t>
      </w:r>
      <w:r w:rsidRPr="00F942F3">
        <w:t xml:space="preserve">, troisième édition, publié par Jhpiego en 2018. Les rédactrices techniques de la troisième édition, Patricia Gomez et Judith Kanne, tiennent à remercier de leur importante contribution Emmanuel Otolorin pour la première édition et Frances Ganges pour la première et la deuxième éditions. </w:t>
      </w:r>
    </w:p>
    <w:p w14:paraId="257E1232" w14:textId="77777777" w:rsidR="0099211A" w:rsidRPr="00F942F3" w:rsidRDefault="0099211A" w:rsidP="00F942F3">
      <w:pPr>
        <w:pStyle w:val="JhpBodyText1"/>
      </w:pPr>
    </w:p>
    <w:p w14:paraId="2AE14A25" w14:textId="776D1C85" w:rsidR="00E6456B" w:rsidRDefault="00E6456B" w:rsidP="00F942F3">
      <w:pPr>
        <w:pStyle w:val="JhpBodyText1"/>
      </w:pPr>
      <w:r w:rsidRPr="00F942F3">
        <w:t xml:space="preserve">Elles remercient également les personnes suivantes de leurs contributions à la troisième édition (2018) : </w:t>
      </w:r>
    </w:p>
    <w:p w14:paraId="2FEC09E3" w14:textId="77777777" w:rsidR="0099211A" w:rsidRPr="00F942F3" w:rsidRDefault="0099211A" w:rsidP="00F942F3">
      <w:pPr>
        <w:pStyle w:val="JhpBodyText1"/>
      </w:pPr>
    </w:p>
    <w:p w14:paraId="1FE6269D" w14:textId="1AAF3BA3" w:rsidR="00E6456B" w:rsidRDefault="00E6456B" w:rsidP="00F942F3">
      <w:pPr>
        <w:pStyle w:val="JhpBodyText1"/>
      </w:pPr>
      <w:r w:rsidRPr="00F942F3">
        <w:t>William Brieger, Jhpiego Baltimore</w:t>
      </w:r>
      <w:r w:rsidRPr="00F942F3">
        <w:br/>
        <w:t>Bright Orji Clement, Jhpiego Nigeria Blami Dao, Jhpiego Baltimore Aimee Dickerson, Jhpiego Baltimore Augustine Ngindu, Jhpiego Kenya Elaine Roman, Jhpiego Baltimore</w:t>
      </w:r>
      <w:r w:rsidRPr="00F942F3">
        <w:br/>
        <w:t>Lisa Noguchi, Jhpiego Baltimore</w:t>
      </w:r>
    </w:p>
    <w:p w14:paraId="4F8F8E57" w14:textId="77777777" w:rsidR="0099211A" w:rsidRPr="00F942F3" w:rsidRDefault="0099211A" w:rsidP="00F942F3">
      <w:pPr>
        <w:pStyle w:val="JhpBodyText1"/>
      </w:pPr>
    </w:p>
    <w:p w14:paraId="5B641F36" w14:textId="2B362AB5" w:rsidR="00E6456B" w:rsidRDefault="00E6456B" w:rsidP="00F942F3">
      <w:pPr>
        <w:pStyle w:val="JhpBodyText1"/>
      </w:pPr>
      <w:r w:rsidRPr="00F942F3">
        <w:t>Les rédacteurs techniques pour l’édition de 2021 sont :</w:t>
      </w:r>
    </w:p>
    <w:p w14:paraId="581123D7" w14:textId="77777777" w:rsidR="0099211A" w:rsidRPr="00F942F3" w:rsidRDefault="0099211A" w:rsidP="00F942F3">
      <w:pPr>
        <w:pStyle w:val="JhpBodyText1"/>
      </w:pPr>
    </w:p>
    <w:p w14:paraId="2B0E5414" w14:textId="3AE3C071" w:rsidR="00E6456B" w:rsidRDefault="00E6456B" w:rsidP="00F942F3">
      <w:pPr>
        <w:pStyle w:val="JhpBodyText1"/>
      </w:pPr>
      <w:r w:rsidRPr="00F942F3">
        <w:t>Bill Brieger, Jhpiego Baltimore</w:t>
      </w:r>
      <w:r w:rsidRPr="00F942F3">
        <w:br/>
        <w:t>Patricia Gomez, Jhpiego Baltimore</w:t>
      </w:r>
      <w:r w:rsidRPr="00F942F3">
        <w:br/>
        <w:t>Elaine Roman, Jhpiego Baltimore</w:t>
      </w:r>
      <w:r w:rsidRPr="00F942F3">
        <w:br/>
        <w:t>Stacie Stender, Jhpiego Baltimore</w:t>
      </w:r>
      <w:r w:rsidRPr="00F942F3">
        <w:br/>
        <w:t>Gladys Tetteh, Jhpiego Baltimore</w:t>
      </w:r>
      <w:r w:rsidRPr="00F942F3">
        <w:br/>
        <w:t>Katherine Wolf, Jhpiego Baltimore</w:t>
      </w:r>
    </w:p>
    <w:p w14:paraId="4E5A922E" w14:textId="77777777" w:rsidR="0099211A" w:rsidRPr="00F942F3" w:rsidRDefault="0099211A" w:rsidP="00F942F3">
      <w:pPr>
        <w:pStyle w:val="JhpBodyText1"/>
      </w:pPr>
    </w:p>
    <w:p w14:paraId="5FBC4799" w14:textId="77777777" w:rsidR="00E6456B" w:rsidRPr="0070002E" w:rsidRDefault="00E6456B" w:rsidP="00F942F3">
      <w:pPr>
        <w:pStyle w:val="JhpBodyText1"/>
      </w:pPr>
      <w:r w:rsidRPr="00F942F3">
        <w:t>Les auteurs voudraient également saluer les efforts de l’Initiative présidentielle pour lutter contre le paludisme et du Programme USAID pour la survie de la mère et de l’enfant pour le développement des outils de travail et du résumé technique inclus comme ressources à la fin de ce document.</w:t>
      </w:r>
    </w:p>
    <w:p w14:paraId="5513AB99" w14:textId="77777777" w:rsidR="00E6456B" w:rsidRDefault="00E6456B" w:rsidP="00E6456B">
      <w:pPr>
        <w:pStyle w:val="Heading1"/>
        <w:tabs>
          <w:tab w:val="left" w:pos="9509"/>
        </w:tabs>
      </w:pPr>
    </w:p>
    <w:bookmarkEnd w:id="13"/>
    <w:p w14:paraId="20FDC884" w14:textId="77777777" w:rsidR="00381FD5" w:rsidRPr="0059090A" w:rsidRDefault="00381FD5" w:rsidP="00381FD5">
      <w:pPr>
        <w:pStyle w:val="JhpBodyText1"/>
      </w:pPr>
    </w:p>
    <w:p w14:paraId="43023DF4" w14:textId="77777777" w:rsidR="00381FD5" w:rsidRPr="0059090A" w:rsidRDefault="00381FD5" w:rsidP="00381FD5">
      <w:pPr>
        <w:spacing w:after="0" w:line="240" w:lineRule="auto"/>
        <w:rPr>
          <w:rFonts w:ascii="Garamond" w:hAnsi="Garamond"/>
          <w:sz w:val="24"/>
        </w:rPr>
      </w:pPr>
    </w:p>
    <w:p w14:paraId="480F96DA" w14:textId="77777777" w:rsidR="00381FD5" w:rsidRPr="0059090A" w:rsidRDefault="00381FD5" w:rsidP="00381FD5">
      <w:pPr>
        <w:pStyle w:val="JHPbodytext0"/>
        <w:rPr>
          <w:rFonts w:ascii="Garamond" w:hAnsi="Garamond"/>
          <w:szCs w:val="22"/>
        </w:rPr>
      </w:pPr>
    </w:p>
    <w:p w14:paraId="191B018A" w14:textId="77777777" w:rsidR="00381FD5" w:rsidRPr="0059090A" w:rsidRDefault="00381FD5" w:rsidP="00381FD5">
      <w:pPr>
        <w:rPr>
          <w:rFonts w:ascii="Garamond" w:hAnsi="Garamond"/>
          <w:sz w:val="24"/>
        </w:rPr>
      </w:pPr>
    </w:p>
    <w:p w14:paraId="1B09148F" w14:textId="77777777" w:rsidR="00F90369" w:rsidRDefault="00F90369">
      <w:pPr>
        <w:spacing w:after="0" w:line="240" w:lineRule="auto"/>
        <w:rPr>
          <w:rFonts w:ascii="Century Gothic" w:hAnsi="Century Gothic"/>
          <w:sz w:val="36"/>
        </w:rPr>
      </w:pPr>
      <w:bookmarkStart w:id="15" w:name="_Toc505249370"/>
      <w:r>
        <w:br w:type="page"/>
      </w:r>
    </w:p>
    <w:p w14:paraId="36E1728C" w14:textId="140B92BD" w:rsidR="00DA20FF" w:rsidRPr="0059090A" w:rsidRDefault="00134088" w:rsidP="008F60CD">
      <w:pPr>
        <w:pStyle w:val="JhpChapterTitle1"/>
        <w:rPr>
          <w:lang w:val="fr-FR"/>
        </w:rPr>
      </w:pPr>
      <w:bookmarkStart w:id="16" w:name="_Toc78457269"/>
      <w:r w:rsidRPr="0059090A">
        <w:rPr>
          <w:lang w:val="fr-FR"/>
        </w:rPr>
        <w:lastRenderedPageBreak/>
        <w:t>Abr</w:t>
      </w:r>
      <w:r w:rsidR="00B64866" w:rsidRPr="0059090A">
        <w:rPr>
          <w:lang w:val="fr-FR"/>
        </w:rPr>
        <w:t>é</w:t>
      </w:r>
      <w:r w:rsidRPr="0059090A">
        <w:rPr>
          <w:lang w:val="fr-FR"/>
        </w:rPr>
        <w:t>viations</w:t>
      </w:r>
      <w:bookmarkEnd w:id="14"/>
      <w:bookmarkEnd w:id="15"/>
      <w:bookmarkEnd w:id="16"/>
    </w:p>
    <w:p w14:paraId="516776EF" w14:textId="42626F8C" w:rsidR="002F3608" w:rsidRPr="002F3608" w:rsidRDefault="002F3608" w:rsidP="002F3608">
      <w:pPr>
        <w:pStyle w:val="BodyText"/>
        <w:tabs>
          <w:tab w:val="left" w:pos="1560"/>
        </w:tabs>
        <w:spacing w:before="3" w:after="0" w:line="360" w:lineRule="auto"/>
        <w:rPr>
          <w:rFonts w:ascii="Garamond" w:hAnsi="Garamond"/>
          <w:sz w:val="24"/>
          <w:szCs w:val="24"/>
        </w:rPr>
      </w:pPr>
      <w:r w:rsidRPr="00F942F3">
        <w:rPr>
          <w:rFonts w:ascii="Garamond" w:hAnsi="Garamond"/>
          <w:sz w:val="24"/>
          <w:szCs w:val="24"/>
        </w:rPr>
        <w:t>COVID-19      Maladie à coronavirus, affection causée par le virus SARS-CoV-2</w:t>
      </w:r>
    </w:p>
    <w:p w14:paraId="01F44320" w14:textId="3429495D" w:rsidR="00B64866" w:rsidRPr="00563317" w:rsidRDefault="00B64866" w:rsidP="00B64866">
      <w:pPr>
        <w:pStyle w:val="JhpBodyText1"/>
        <w:spacing w:after="120"/>
        <w:rPr>
          <w:szCs w:val="24"/>
        </w:rPr>
      </w:pPr>
      <w:r w:rsidRPr="00563317">
        <w:rPr>
          <w:szCs w:val="24"/>
        </w:rPr>
        <w:t>CTA</w:t>
      </w:r>
      <w:r w:rsidRPr="00563317">
        <w:rPr>
          <w:szCs w:val="24"/>
        </w:rPr>
        <w:tab/>
      </w:r>
      <w:r w:rsidRPr="00563317">
        <w:rPr>
          <w:szCs w:val="24"/>
        </w:rPr>
        <w:tab/>
        <w:t>Combinaison thérapeutique à base d’artémisinine</w:t>
      </w:r>
    </w:p>
    <w:p w14:paraId="05B327C7" w14:textId="77777777" w:rsidR="00365722" w:rsidRPr="00563317" w:rsidRDefault="00365722" w:rsidP="00365722">
      <w:pPr>
        <w:pStyle w:val="JhpBodyText1"/>
        <w:spacing w:after="120"/>
        <w:rPr>
          <w:szCs w:val="24"/>
        </w:rPr>
      </w:pPr>
      <w:r w:rsidRPr="00563317">
        <w:rPr>
          <w:szCs w:val="24"/>
        </w:rPr>
        <w:t>DPA</w:t>
      </w:r>
      <w:r w:rsidRPr="00563317">
        <w:rPr>
          <w:szCs w:val="24"/>
        </w:rPr>
        <w:tab/>
      </w:r>
      <w:r w:rsidRPr="00563317">
        <w:rPr>
          <w:szCs w:val="24"/>
        </w:rPr>
        <w:tab/>
        <w:t>Date prévue de l’accouchement</w:t>
      </w:r>
    </w:p>
    <w:p w14:paraId="75BAACF2" w14:textId="77777777" w:rsidR="00365722" w:rsidRPr="00563317" w:rsidRDefault="00365722" w:rsidP="00365722">
      <w:pPr>
        <w:pStyle w:val="JhpBodyText1"/>
        <w:spacing w:after="120"/>
        <w:rPr>
          <w:szCs w:val="24"/>
        </w:rPr>
      </w:pPr>
      <w:r w:rsidRPr="00563317">
        <w:rPr>
          <w:szCs w:val="24"/>
        </w:rPr>
        <w:t>MII</w:t>
      </w:r>
      <w:r w:rsidRPr="00563317">
        <w:rPr>
          <w:szCs w:val="24"/>
        </w:rPr>
        <w:tab/>
      </w:r>
      <w:r w:rsidRPr="00563317">
        <w:rPr>
          <w:szCs w:val="24"/>
        </w:rPr>
        <w:tab/>
        <w:t>Moustiquaire imprégnée d’insecticide</w:t>
      </w:r>
    </w:p>
    <w:p w14:paraId="5BCFD7CE" w14:textId="5850B117" w:rsidR="008F7748" w:rsidRPr="00563317" w:rsidRDefault="008F7748" w:rsidP="00F62974">
      <w:pPr>
        <w:pStyle w:val="JhpBodyText1"/>
        <w:spacing w:after="120"/>
        <w:rPr>
          <w:szCs w:val="24"/>
        </w:rPr>
      </w:pPr>
      <w:r w:rsidRPr="00563317">
        <w:rPr>
          <w:szCs w:val="24"/>
        </w:rPr>
        <w:t>MILDA</w:t>
      </w:r>
      <w:r w:rsidRPr="00563317">
        <w:rPr>
          <w:szCs w:val="24"/>
        </w:rPr>
        <w:tab/>
        <w:t>Moustiquaire imprégnée d’insecticide à longue durée d’action</w:t>
      </w:r>
    </w:p>
    <w:p w14:paraId="635F5CC0" w14:textId="78A9949D" w:rsidR="00F62974" w:rsidRPr="00563317" w:rsidRDefault="00F62974" w:rsidP="00F62974">
      <w:pPr>
        <w:pStyle w:val="JhpBodyText1"/>
        <w:spacing w:after="120"/>
        <w:rPr>
          <w:szCs w:val="24"/>
        </w:rPr>
      </w:pPr>
      <w:r w:rsidRPr="00563317">
        <w:rPr>
          <w:szCs w:val="24"/>
        </w:rPr>
        <w:t>OMS</w:t>
      </w:r>
      <w:r w:rsidRPr="00563317">
        <w:rPr>
          <w:szCs w:val="24"/>
        </w:rPr>
        <w:tab/>
      </w:r>
      <w:r w:rsidRPr="00563317">
        <w:rPr>
          <w:szCs w:val="24"/>
        </w:rPr>
        <w:tab/>
        <w:t>Organisation mondiale de la Santé</w:t>
      </w:r>
    </w:p>
    <w:p w14:paraId="7B394360" w14:textId="1CB743BF" w:rsidR="00F62974" w:rsidRPr="00563317" w:rsidRDefault="00F62974" w:rsidP="00F62974">
      <w:pPr>
        <w:pStyle w:val="JhpBodyText1"/>
        <w:spacing w:after="120"/>
        <w:rPr>
          <w:szCs w:val="24"/>
        </w:rPr>
      </w:pPr>
      <w:r w:rsidRPr="00563317">
        <w:rPr>
          <w:szCs w:val="24"/>
        </w:rPr>
        <w:t>PID</w:t>
      </w:r>
      <w:r w:rsidRPr="00563317">
        <w:rPr>
          <w:szCs w:val="24"/>
        </w:rPr>
        <w:tab/>
      </w:r>
      <w:r w:rsidRPr="00563317">
        <w:rPr>
          <w:szCs w:val="24"/>
        </w:rPr>
        <w:tab/>
        <w:t xml:space="preserve">Pulvérisation intradomiciliaire </w:t>
      </w:r>
    </w:p>
    <w:p w14:paraId="3B782009" w14:textId="77777777" w:rsidR="00F62974" w:rsidRPr="00563317" w:rsidRDefault="00F62974" w:rsidP="00F62974">
      <w:pPr>
        <w:pStyle w:val="JhpBodyText1"/>
        <w:spacing w:after="120"/>
        <w:rPr>
          <w:szCs w:val="24"/>
        </w:rPr>
      </w:pPr>
      <w:r w:rsidRPr="00563317">
        <w:rPr>
          <w:szCs w:val="24"/>
        </w:rPr>
        <w:t>PPG</w:t>
      </w:r>
      <w:r w:rsidRPr="00563317">
        <w:rPr>
          <w:szCs w:val="24"/>
        </w:rPr>
        <w:tab/>
      </w:r>
      <w:r w:rsidRPr="00563317">
        <w:rPr>
          <w:szCs w:val="24"/>
        </w:rPr>
        <w:tab/>
        <w:t>Paludisme pendant la grossesse</w:t>
      </w:r>
    </w:p>
    <w:p w14:paraId="01B94750" w14:textId="50E14092" w:rsidR="00F62974" w:rsidRPr="00563317" w:rsidRDefault="00F62974" w:rsidP="00F62974">
      <w:pPr>
        <w:pStyle w:val="JhpBodyText1"/>
        <w:spacing w:after="120"/>
        <w:rPr>
          <w:szCs w:val="24"/>
        </w:rPr>
      </w:pPr>
      <w:r w:rsidRPr="00563317">
        <w:rPr>
          <w:szCs w:val="24"/>
        </w:rPr>
        <w:t>PTME</w:t>
      </w:r>
      <w:r w:rsidRPr="00563317">
        <w:rPr>
          <w:szCs w:val="24"/>
        </w:rPr>
        <w:tab/>
      </w:r>
      <w:r w:rsidRPr="00563317">
        <w:rPr>
          <w:szCs w:val="24"/>
        </w:rPr>
        <w:tab/>
        <w:t>Prévention de la transmission du VIH de la mère à l’enfant</w:t>
      </w:r>
    </w:p>
    <w:p w14:paraId="12BFC312" w14:textId="245CC57C" w:rsidR="00B64866" w:rsidRPr="00563317" w:rsidRDefault="00B64866" w:rsidP="00B64866">
      <w:pPr>
        <w:pStyle w:val="JhpBodyText1"/>
        <w:spacing w:after="120"/>
        <w:rPr>
          <w:szCs w:val="24"/>
        </w:rPr>
      </w:pPr>
      <w:r w:rsidRPr="00563317">
        <w:rPr>
          <w:szCs w:val="24"/>
        </w:rPr>
        <w:t>SIDA</w:t>
      </w:r>
      <w:r w:rsidRPr="00563317">
        <w:rPr>
          <w:szCs w:val="24"/>
        </w:rPr>
        <w:tab/>
      </w:r>
      <w:r w:rsidRPr="00563317">
        <w:rPr>
          <w:szCs w:val="24"/>
        </w:rPr>
        <w:tab/>
        <w:t xml:space="preserve">Syndrome </w:t>
      </w:r>
      <w:r w:rsidR="00C27176" w:rsidRPr="00563317">
        <w:rPr>
          <w:szCs w:val="24"/>
        </w:rPr>
        <w:t>d’</w:t>
      </w:r>
      <w:r w:rsidRPr="00563317">
        <w:rPr>
          <w:szCs w:val="24"/>
        </w:rPr>
        <w:t>immunodéfici</w:t>
      </w:r>
      <w:r w:rsidR="00C27176" w:rsidRPr="00563317">
        <w:rPr>
          <w:szCs w:val="24"/>
        </w:rPr>
        <w:t>ence</w:t>
      </w:r>
      <w:r w:rsidRPr="00563317">
        <w:rPr>
          <w:szCs w:val="24"/>
        </w:rPr>
        <w:t xml:space="preserve"> acquis</w:t>
      </w:r>
      <w:r w:rsidR="00C27176" w:rsidRPr="00563317">
        <w:rPr>
          <w:szCs w:val="24"/>
        </w:rPr>
        <w:t>e</w:t>
      </w:r>
    </w:p>
    <w:p w14:paraId="31E76910" w14:textId="44E67C3D" w:rsidR="00F62974" w:rsidRPr="00563317" w:rsidRDefault="00F62974" w:rsidP="00F62974">
      <w:pPr>
        <w:pStyle w:val="JhpBodyText1"/>
        <w:spacing w:after="120"/>
        <w:rPr>
          <w:szCs w:val="24"/>
        </w:rPr>
      </w:pPr>
      <w:r w:rsidRPr="00563317">
        <w:rPr>
          <w:szCs w:val="24"/>
        </w:rPr>
        <w:t>SP</w:t>
      </w:r>
      <w:r w:rsidRPr="00563317">
        <w:rPr>
          <w:szCs w:val="24"/>
        </w:rPr>
        <w:tab/>
      </w:r>
      <w:r w:rsidRPr="00563317">
        <w:rPr>
          <w:szCs w:val="24"/>
        </w:rPr>
        <w:tab/>
        <w:t>Sulfadoxine-pyriméthamine</w:t>
      </w:r>
    </w:p>
    <w:p w14:paraId="24ED8195" w14:textId="38923527" w:rsidR="00F62974" w:rsidRPr="00563317" w:rsidRDefault="00F62974" w:rsidP="00F62974">
      <w:pPr>
        <w:pStyle w:val="JhpBodyText1"/>
        <w:spacing w:after="120"/>
        <w:rPr>
          <w:szCs w:val="24"/>
        </w:rPr>
      </w:pPr>
      <w:r w:rsidRPr="00563317">
        <w:rPr>
          <w:szCs w:val="24"/>
        </w:rPr>
        <w:t>TDR</w:t>
      </w:r>
      <w:r w:rsidRPr="00563317">
        <w:rPr>
          <w:szCs w:val="24"/>
        </w:rPr>
        <w:tab/>
      </w:r>
      <w:r w:rsidRPr="00563317">
        <w:rPr>
          <w:szCs w:val="24"/>
        </w:rPr>
        <w:tab/>
        <w:t>Test de diagnostic rapide</w:t>
      </w:r>
    </w:p>
    <w:p w14:paraId="1DA18088" w14:textId="769061A1" w:rsidR="0081034C" w:rsidRPr="00563317" w:rsidRDefault="0081034C" w:rsidP="0081034C">
      <w:pPr>
        <w:pStyle w:val="JhpBodyText1"/>
        <w:spacing w:after="120"/>
        <w:rPr>
          <w:szCs w:val="24"/>
        </w:rPr>
      </w:pPr>
      <w:r w:rsidRPr="00563317">
        <w:rPr>
          <w:szCs w:val="24"/>
        </w:rPr>
        <w:t>TPI</w:t>
      </w:r>
      <w:r w:rsidRPr="00563317">
        <w:rPr>
          <w:szCs w:val="24"/>
        </w:rPr>
        <w:tab/>
      </w:r>
      <w:r w:rsidRPr="00563317">
        <w:rPr>
          <w:szCs w:val="24"/>
        </w:rPr>
        <w:tab/>
        <w:t>Traitement préventif intermittent</w:t>
      </w:r>
    </w:p>
    <w:p w14:paraId="57CCB58D" w14:textId="1610E151" w:rsidR="0081034C" w:rsidRPr="00563317" w:rsidRDefault="0081034C" w:rsidP="0081034C">
      <w:pPr>
        <w:pStyle w:val="JhpBodyText1"/>
        <w:spacing w:after="120"/>
        <w:rPr>
          <w:szCs w:val="24"/>
        </w:rPr>
      </w:pPr>
      <w:r w:rsidRPr="00563317">
        <w:rPr>
          <w:szCs w:val="24"/>
        </w:rPr>
        <w:t>TPIg</w:t>
      </w:r>
      <w:r w:rsidRPr="00563317">
        <w:rPr>
          <w:szCs w:val="24"/>
        </w:rPr>
        <w:tab/>
      </w:r>
      <w:r w:rsidRPr="00563317">
        <w:rPr>
          <w:szCs w:val="24"/>
        </w:rPr>
        <w:tab/>
        <w:t xml:space="preserve">Traitement préventif intermittent pendant la grossesse </w:t>
      </w:r>
    </w:p>
    <w:p w14:paraId="2651BE37" w14:textId="20A0ADE7" w:rsidR="00B64866" w:rsidRPr="00563317" w:rsidRDefault="00B64866" w:rsidP="00B64866">
      <w:pPr>
        <w:pStyle w:val="JhpBodyText1"/>
        <w:spacing w:after="120"/>
        <w:rPr>
          <w:szCs w:val="24"/>
        </w:rPr>
      </w:pPr>
      <w:r w:rsidRPr="00563317">
        <w:rPr>
          <w:szCs w:val="24"/>
        </w:rPr>
        <w:t>VIH</w:t>
      </w:r>
      <w:r w:rsidRPr="00563317">
        <w:rPr>
          <w:szCs w:val="24"/>
        </w:rPr>
        <w:tab/>
      </w:r>
      <w:r w:rsidRPr="00563317">
        <w:rPr>
          <w:szCs w:val="24"/>
        </w:rPr>
        <w:tab/>
        <w:t>Virus</w:t>
      </w:r>
      <w:r w:rsidR="006E6AA6" w:rsidRPr="00563317">
        <w:rPr>
          <w:szCs w:val="24"/>
        </w:rPr>
        <w:t xml:space="preserve"> de</w:t>
      </w:r>
      <w:r w:rsidRPr="00563317">
        <w:rPr>
          <w:szCs w:val="24"/>
        </w:rPr>
        <w:t xml:space="preserve"> </w:t>
      </w:r>
      <w:r w:rsidR="006E6AA6" w:rsidRPr="00563317">
        <w:rPr>
          <w:szCs w:val="24"/>
        </w:rPr>
        <w:t>l’</w:t>
      </w:r>
      <w:r w:rsidRPr="00563317">
        <w:rPr>
          <w:szCs w:val="24"/>
        </w:rPr>
        <w:t>immunodéfici</w:t>
      </w:r>
      <w:r w:rsidR="006E6AA6" w:rsidRPr="00563317">
        <w:rPr>
          <w:szCs w:val="24"/>
        </w:rPr>
        <w:t>ence</w:t>
      </w:r>
      <w:r w:rsidRPr="00563317">
        <w:rPr>
          <w:szCs w:val="24"/>
        </w:rPr>
        <w:t xml:space="preserve"> humain</w:t>
      </w:r>
      <w:r w:rsidR="006E6AA6" w:rsidRPr="00563317">
        <w:rPr>
          <w:szCs w:val="24"/>
        </w:rPr>
        <w:t>e</w:t>
      </w:r>
    </w:p>
    <w:p w14:paraId="6F035183" w14:textId="77777777" w:rsidR="00DA20FF" w:rsidRPr="0059090A" w:rsidRDefault="00DA20FF" w:rsidP="00CF5945">
      <w:pPr>
        <w:pStyle w:val="JhpBodyText1"/>
        <w:spacing w:after="120"/>
        <w:rPr>
          <w:szCs w:val="24"/>
        </w:rPr>
      </w:pPr>
    </w:p>
    <w:p w14:paraId="5AE65341" w14:textId="67020BDC" w:rsidR="006023D9" w:rsidRDefault="00EE0B14" w:rsidP="0011077A">
      <w:pPr>
        <w:pStyle w:val="JhpBodyText1"/>
        <w:rPr>
          <w:szCs w:val="24"/>
        </w:rPr>
      </w:pPr>
      <w:bookmarkStart w:id="17" w:name="_Toc301965968"/>
      <w:r w:rsidRPr="0059090A">
        <w:rPr>
          <w:szCs w:val="24"/>
        </w:rPr>
        <w:br w:type="page"/>
      </w:r>
    </w:p>
    <w:p w14:paraId="548DEBF5" w14:textId="77777777" w:rsidR="0011077A" w:rsidRDefault="0011077A" w:rsidP="0011077A">
      <w:pPr>
        <w:pStyle w:val="JhpBodyText1"/>
        <w:rPr>
          <w:szCs w:val="24"/>
        </w:rPr>
      </w:pPr>
    </w:p>
    <w:p w14:paraId="5114D275" w14:textId="77777777" w:rsidR="007019DB" w:rsidRPr="0059090A" w:rsidRDefault="007019DB" w:rsidP="008F60CD">
      <w:pPr>
        <w:pStyle w:val="JhpChapterTitle1"/>
        <w:rPr>
          <w:lang w:val="fr-FR"/>
        </w:rPr>
      </w:pPr>
      <w:bookmarkStart w:id="18" w:name="_Toc451936834"/>
      <w:bookmarkStart w:id="19" w:name="_Toc505249371"/>
      <w:bookmarkStart w:id="20" w:name="_Toc78457270"/>
      <w:r w:rsidRPr="0059090A">
        <w:rPr>
          <w:lang w:val="fr-FR"/>
        </w:rPr>
        <w:t>Introduction</w:t>
      </w:r>
      <w:bookmarkEnd w:id="18"/>
      <w:bookmarkEnd w:id="19"/>
      <w:bookmarkEnd w:id="20"/>
    </w:p>
    <w:p w14:paraId="26DAB749" w14:textId="77777777" w:rsidR="007019DB" w:rsidRPr="0059090A" w:rsidRDefault="00CE263C" w:rsidP="00621012">
      <w:pPr>
        <w:pStyle w:val="Jhp1stLevelHeading"/>
      </w:pPr>
      <w:bookmarkStart w:id="21" w:name="_Toc451936882"/>
      <w:bookmarkStart w:id="22" w:name="_Toc451937216"/>
      <w:bookmarkStart w:id="23" w:name="_Toc451937405"/>
      <w:bookmarkStart w:id="24" w:name="_Toc505249372"/>
      <w:bookmarkStart w:id="25" w:name="_Toc78457271"/>
      <w:r w:rsidRPr="0059090A">
        <w:t>Vue d’ensemble de l’atelier</w:t>
      </w:r>
      <w:bookmarkEnd w:id="21"/>
      <w:bookmarkEnd w:id="22"/>
      <w:bookmarkEnd w:id="23"/>
      <w:bookmarkEnd w:id="24"/>
      <w:bookmarkEnd w:id="25"/>
    </w:p>
    <w:p w14:paraId="2FB62AC3" w14:textId="1D627106" w:rsidR="007019DB" w:rsidRPr="0059090A" w:rsidRDefault="00CE263C" w:rsidP="00621012">
      <w:pPr>
        <w:pStyle w:val="JhpBodyText1"/>
      </w:pPr>
      <w:r w:rsidRPr="0059090A">
        <w:t xml:space="preserve">Cet atelier sera mené selon l’hypothèse </w:t>
      </w:r>
      <w:r w:rsidR="003A3361" w:rsidRPr="0059090A">
        <w:t>selon</w:t>
      </w:r>
      <w:r w:rsidRPr="0059090A">
        <w:t xml:space="preserve"> laquelle les gens participent aux ate</w:t>
      </w:r>
      <w:r w:rsidR="00665923" w:rsidRPr="0059090A">
        <w:t>liers de formation clinique car</w:t>
      </w:r>
      <w:r w:rsidR="00796EF0" w:rsidRPr="0059090A">
        <w:t xml:space="preserve"> ils </w:t>
      </w:r>
      <w:r w:rsidR="007019DB" w:rsidRPr="0059090A">
        <w:t>:</w:t>
      </w:r>
    </w:p>
    <w:p w14:paraId="7A933A00" w14:textId="4F413665" w:rsidR="00CE263C" w:rsidRPr="0059090A" w:rsidRDefault="00CE263C" w:rsidP="0059090A">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sont intéressés par le sujet</w:t>
      </w:r>
      <w:r w:rsidR="00796EF0" w:rsidRPr="0059090A">
        <w:rPr>
          <w:rFonts w:ascii="Garamond" w:eastAsiaTheme="minorHAnsi" w:hAnsi="Garamond" w:cstheme="minorBidi"/>
          <w:sz w:val="24"/>
          <w:lang w:val="fr-FR"/>
        </w:rPr>
        <w:t>.</w:t>
      </w:r>
    </w:p>
    <w:p w14:paraId="7D2516EB" w14:textId="4582DC8B" w:rsidR="00CE263C" w:rsidRPr="0059090A" w:rsidRDefault="00CE263C" w:rsidP="0059090A">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souhaitent améliorer leurs connaissances ou compétences, et ultimement, leur performance au travail</w:t>
      </w:r>
      <w:r w:rsidR="00796EF0" w:rsidRPr="0059090A">
        <w:rPr>
          <w:rFonts w:ascii="Garamond" w:eastAsiaTheme="minorHAnsi" w:hAnsi="Garamond" w:cstheme="minorBidi"/>
          <w:sz w:val="24"/>
          <w:lang w:val="fr-FR"/>
        </w:rPr>
        <w:t>.</w:t>
      </w:r>
      <w:r w:rsidRPr="0059090A">
        <w:rPr>
          <w:rFonts w:ascii="Garamond" w:eastAsiaTheme="minorHAnsi" w:hAnsi="Garamond" w:cstheme="minorBidi"/>
          <w:sz w:val="24"/>
          <w:lang w:val="fr-FR"/>
        </w:rPr>
        <w:t xml:space="preserve"> </w:t>
      </w:r>
    </w:p>
    <w:p w14:paraId="12ED3E91" w14:textId="49BF2DA4" w:rsidR="007019DB" w:rsidRPr="0059090A" w:rsidRDefault="00CE263C" w:rsidP="0059090A">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souhaitent être activement impliqués dans les activités </w:t>
      </w:r>
      <w:r w:rsidR="00796EF0" w:rsidRPr="0059090A">
        <w:rPr>
          <w:rFonts w:ascii="Garamond" w:eastAsiaTheme="minorHAnsi" w:hAnsi="Garamond" w:cstheme="minorBidi"/>
          <w:sz w:val="24"/>
          <w:lang w:val="fr-FR"/>
        </w:rPr>
        <w:t>de l’atelier.</w:t>
      </w:r>
    </w:p>
    <w:p w14:paraId="32860AA2" w14:textId="77777777" w:rsidR="007019DB" w:rsidRPr="0059090A" w:rsidRDefault="007019DB" w:rsidP="006F5CC5">
      <w:pPr>
        <w:pStyle w:val="JhpBodyText1"/>
      </w:pPr>
    </w:p>
    <w:p w14:paraId="5B52A70A" w14:textId="22C6FD6A" w:rsidR="007019DB" w:rsidRPr="0059090A" w:rsidRDefault="00CE263C" w:rsidP="006F5CC5">
      <w:pPr>
        <w:pStyle w:val="JhpBodyText1"/>
      </w:pPr>
      <w:r w:rsidRPr="0059090A">
        <w:t>Voilà pourquoi tout le matériel du stage est axé sur le participant. Le facilitateur et le participant utilisent un kit analogue de matériel pédagogique. Le facilitateur travaille avec les participants en tant qu’expert en la matière couverte dans l’atelier et il guide les activités d’apprentissage</w:t>
      </w:r>
      <w:r w:rsidR="00F7610F" w:rsidRPr="0059090A">
        <w:t>.</w:t>
      </w:r>
      <w:r w:rsidR="004909DF" w:rsidRPr="0059090A">
        <w:t xml:space="preserve"> </w:t>
      </w:r>
    </w:p>
    <w:p w14:paraId="0CDF21B3" w14:textId="77777777" w:rsidR="007019DB" w:rsidRPr="0059090A" w:rsidRDefault="007019DB" w:rsidP="006F5CC5">
      <w:pPr>
        <w:pStyle w:val="JhpBodyText1"/>
      </w:pPr>
    </w:p>
    <w:p w14:paraId="671C7531" w14:textId="77777777" w:rsidR="007019DB" w:rsidRPr="0059090A" w:rsidRDefault="00621012" w:rsidP="00621012">
      <w:pPr>
        <w:pStyle w:val="Jhp1stLevelHeading"/>
      </w:pPr>
      <w:bookmarkStart w:id="26" w:name="_Toc451936883"/>
      <w:bookmarkStart w:id="27" w:name="_Toc451937217"/>
      <w:bookmarkStart w:id="28" w:name="_Toc451937406"/>
      <w:bookmarkStart w:id="29" w:name="_Toc505249373"/>
      <w:bookmarkStart w:id="30" w:name="_Toc78457272"/>
      <w:bookmarkStart w:id="31" w:name="_Toc301966111"/>
      <w:bookmarkStart w:id="32" w:name="_Toc301965967"/>
      <w:r w:rsidRPr="0059090A">
        <w:t>Appro</w:t>
      </w:r>
      <w:r w:rsidR="00CE263C" w:rsidRPr="0059090A">
        <w:t>che</w:t>
      </w:r>
      <w:r w:rsidR="00FC21DA" w:rsidRPr="0059090A">
        <w:t>s</w:t>
      </w:r>
      <w:r w:rsidR="00CE263C" w:rsidRPr="0059090A">
        <w:t xml:space="preserve"> à la formation</w:t>
      </w:r>
      <w:bookmarkEnd w:id="26"/>
      <w:bookmarkEnd w:id="27"/>
      <w:bookmarkEnd w:id="28"/>
      <w:bookmarkEnd w:id="29"/>
      <w:bookmarkEnd w:id="30"/>
    </w:p>
    <w:p w14:paraId="49C8B63C" w14:textId="7CC229B8" w:rsidR="007019DB" w:rsidRPr="0059090A" w:rsidRDefault="004909DF" w:rsidP="006F5CC5">
      <w:pPr>
        <w:pStyle w:val="JhpBodyText1"/>
      </w:pPr>
      <w:r w:rsidRPr="0059090A">
        <w:rPr>
          <w:b/>
        </w:rPr>
        <w:t xml:space="preserve">Apprendre pour maitriser : </w:t>
      </w:r>
      <w:r w:rsidRPr="0059090A">
        <w:t xml:space="preserve">A la fin de l’atelier, 100 % des personnes </w:t>
      </w:r>
      <w:r w:rsidR="009062A2" w:rsidRPr="0059090A">
        <w:t>formées</w:t>
      </w:r>
      <w:r w:rsidRPr="0059090A">
        <w:t xml:space="preserve"> auront </w:t>
      </w:r>
      <w:r w:rsidR="009062A2" w:rsidRPr="0059090A">
        <w:t xml:space="preserve">maitrisé </w:t>
      </w:r>
      <w:r w:rsidRPr="0059090A">
        <w:t>les compétences nécessaires et seront en mesure d’exécuter la performance désirée.</w:t>
      </w:r>
    </w:p>
    <w:p w14:paraId="3404090B" w14:textId="77777777" w:rsidR="00ED1402" w:rsidRPr="0059090A" w:rsidRDefault="00ED1402" w:rsidP="006F5CC5">
      <w:pPr>
        <w:pStyle w:val="JhpBodyText1"/>
      </w:pPr>
    </w:p>
    <w:p w14:paraId="7DE064CE" w14:textId="5FD9F2C3" w:rsidR="00BC7610" w:rsidRPr="0059090A" w:rsidRDefault="00F6706A" w:rsidP="006F5CC5">
      <w:pPr>
        <w:pStyle w:val="JhpBodyText1"/>
      </w:pPr>
      <w:r w:rsidRPr="0059090A">
        <w:rPr>
          <w:b/>
        </w:rPr>
        <w:t>Principes d</w:t>
      </w:r>
      <w:r w:rsidR="00FC21DA" w:rsidRPr="0059090A">
        <w:rPr>
          <w:b/>
        </w:rPr>
        <w:t>e l</w:t>
      </w:r>
      <w:r w:rsidRPr="0059090A">
        <w:rPr>
          <w:b/>
        </w:rPr>
        <w:t xml:space="preserve">’apprentissage des adultes </w:t>
      </w:r>
      <w:r w:rsidR="007019DB" w:rsidRPr="0059090A">
        <w:rPr>
          <w:b/>
        </w:rPr>
        <w:t>:</w:t>
      </w:r>
    </w:p>
    <w:p w14:paraId="7245A726" w14:textId="706B8ACD" w:rsidR="00BC7610" w:rsidRPr="0059090A" w:rsidRDefault="00BC7610" w:rsidP="009249CC">
      <w:pPr>
        <w:pStyle w:val="JHPBullet1"/>
        <w:rPr>
          <w:rFonts w:ascii="Garamond" w:hAnsi="Garamond"/>
          <w:sz w:val="24"/>
          <w:lang w:val="fr-FR"/>
        </w:rPr>
      </w:pPr>
      <w:r w:rsidRPr="0059090A">
        <w:rPr>
          <w:rFonts w:ascii="Garamond" w:eastAsiaTheme="minorHAnsi" w:hAnsi="Garamond" w:cstheme="minorBidi"/>
          <w:sz w:val="24"/>
          <w:lang w:val="fr-FR"/>
        </w:rPr>
        <w:t>L</w:t>
      </w:r>
      <w:r w:rsidR="004263A6" w:rsidRPr="0059090A">
        <w:rPr>
          <w:rFonts w:ascii="Garamond" w:eastAsiaTheme="minorHAnsi" w:hAnsi="Garamond" w:cstheme="minorBidi"/>
          <w:sz w:val="24"/>
          <w:lang w:val="fr-FR"/>
        </w:rPr>
        <w:t>a formation s</w:t>
      </w:r>
      <w:r w:rsidR="00FC21DA" w:rsidRPr="0059090A">
        <w:rPr>
          <w:rFonts w:ascii="Garamond" w:eastAsiaTheme="minorHAnsi" w:hAnsi="Garamond" w:cstheme="minorBidi"/>
          <w:sz w:val="24"/>
          <w:lang w:val="fr-FR"/>
        </w:rPr>
        <w:t>’appuie</w:t>
      </w:r>
      <w:r w:rsidR="004263A6" w:rsidRPr="0059090A">
        <w:rPr>
          <w:rFonts w:ascii="Garamond" w:eastAsiaTheme="minorHAnsi" w:hAnsi="Garamond" w:cstheme="minorBidi"/>
          <w:sz w:val="24"/>
          <w:lang w:val="fr-FR"/>
        </w:rPr>
        <w:t xml:space="preserve"> sur les capacités de l’apprenant et est conçue ou révisée de façon à tenir compte de </w:t>
      </w:r>
      <w:r w:rsidR="003A3361" w:rsidRPr="0059090A">
        <w:rPr>
          <w:rFonts w:ascii="Garamond" w:eastAsiaTheme="minorHAnsi" w:hAnsi="Garamond" w:cstheme="minorBidi"/>
          <w:sz w:val="24"/>
          <w:lang w:val="fr-FR"/>
        </w:rPr>
        <w:t xml:space="preserve">son expérience et </w:t>
      </w:r>
      <w:r w:rsidR="004263A6" w:rsidRPr="0059090A">
        <w:rPr>
          <w:rFonts w:ascii="Garamond" w:eastAsiaTheme="minorHAnsi" w:hAnsi="Garamond" w:cstheme="minorBidi"/>
          <w:sz w:val="24"/>
          <w:lang w:val="fr-FR"/>
        </w:rPr>
        <w:t>expertise.</w:t>
      </w:r>
    </w:p>
    <w:p w14:paraId="6DE7D849" w14:textId="638B5FA5" w:rsidR="00BC7610" w:rsidRPr="0059090A" w:rsidRDefault="004263A6" w:rsidP="009249CC">
      <w:pPr>
        <w:pStyle w:val="JHPBullet1"/>
        <w:rPr>
          <w:rFonts w:ascii="Garamond" w:hAnsi="Garamond"/>
          <w:sz w:val="24"/>
          <w:lang w:val="fr-FR"/>
        </w:rPr>
      </w:pPr>
      <w:r w:rsidRPr="0059090A">
        <w:rPr>
          <w:rFonts w:ascii="Garamond" w:eastAsiaTheme="minorHAnsi" w:hAnsi="Garamond" w:cstheme="minorBidi"/>
          <w:sz w:val="24"/>
          <w:lang w:val="fr-FR"/>
        </w:rPr>
        <w:t xml:space="preserve">La formation est conçue et continuellement </w:t>
      </w:r>
      <w:r w:rsidR="00FC21DA" w:rsidRPr="0059090A">
        <w:rPr>
          <w:rFonts w:ascii="Garamond" w:eastAsiaTheme="minorHAnsi" w:hAnsi="Garamond" w:cstheme="minorBidi"/>
          <w:sz w:val="24"/>
          <w:lang w:val="fr-FR"/>
        </w:rPr>
        <w:t>mise à jour</w:t>
      </w:r>
      <w:r w:rsidRPr="0059090A">
        <w:rPr>
          <w:rFonts w:ascii="Garamond" w:eastAsiaTheme="minorHAnsi" w:hAnsi="Garamond" w:cstheme="minorBidi"/>
          <w:sz w:val="24"/>
          <w:lang w:val="fr-FR"/>
        </w:rPr>
        <w:t xml:space="preserve"> </w:t>
      </w:r>
      <w:r w:rsidR="00FC21DA" w:rsidRPr="0059090A">
        <w:rPr>
          <w:rFonts w:ascii="Garamond" w:eastAsiaTheme="minorHAnsi" w:hAnsi="Garamond" w:cstheme="minorBidi"/>
          <w:sz w:val="24"/>
          <w:lang w:val="fr-FR"/>
        </w:rPr>
        <w:t>afin</w:t>
      </w:r>
      <w:r w:rsidRPr="0059090A">
        <w:rPr>
          <w:rFonts w:ascii="Garamond" w:eastAsiaTheme="minorHAnsi" w:hAnsi="Garamond" w:cstheme="minorBidi"/>
          <w:sz w:val="24"/>
          <w:lang w:val="fr-FR"/>
        </w:rPr>
        <w:t xml:space="preserve"> </w:t>
      </w:r>
      <w:r w:rsidR="00FC21DA" w:rsidRPr="0059090A">
        <w:rPr>
          <w:rFonts w:ascii="Garamond" w:eastAsiaTheme="minorHAnsi" w:hAnsi="Garamond" w:cstheme="minorBidi"/>
          <w:sz w:val="24"/>
          <w:lang w:val="fr-FR"/>
        </w:rPr>
        <w:t>d</w:t>
      </w:r>
      <w:r w:rsidRPr="0059090A">
        <w:rPr>
          <w:rFonts w:ascii="Garamond" w:eastAsiaTheme="minorHAnsi" w:hAnsi="Garamond" w:cstheme="minorBidi"/>
          <w:sz w:val="24"/>
          <w:lang w:val="fr-FR"/>
        </w:rPr>
        <w:t>’assurer qu’elle est efficace et pertinente.</w:t>
      </w:r>
    </w:p>
    <w:p w14:paraId="19DBBE65" w14:textId="15E05C80" w:rsidR="007019DB" w:rsidRPr="0059090A" w:rsidRDefault="004F60BA" w:rsidP="009249CC">
      <w:pPr>
        <w:pStyle w:val="JHPBullet1"/>
        <w:rPr>
          <w:rFonts w:ascii="Garamond" w:hAnsi="Garamond"/>
          <w:sz w:val="24"/>
          <w:lang w:val="fr-FR"/>
        </w:rPr>
      </w:pPr>
      <w:r w:rsidRPr="0059090A">
        <w:rPr>
          <w:rFonts w:ascii="Garamond" w:eastAsiaTheme="minorHAnsi" w:hAnsi="Garamond" w:cstheme="minorBidi"/>
          <w:sz w:val="24"/>
          <w:lang w:val="fr-FR"/>
        </w:rPr>
        <w:t xml:space="preserve">La formation </w:t>
      </w:r>
      <w:r w:rsidR="004263A6" w:rsidRPr="0059090A">
        <w:rPr>
          <w:rFonts w:ascii="Garamond" w:eastAsiaTheme="minorHAnsi" w:hAnsi="Garamond" w:cstheme="minorBidi"/>
          <w:sz w:val="24"/>
          <w:lang w:val="fr-FR"/>
        </w:rPr>
        <w:t xml:space="preserve">implique activement les apprenants </w:t>
      </w:r>
      <w:r w:rsidR="00FC21DA" w:rsidRPr="0059090A">
        <w:rPr>
          <w:rFonts w:ascii="Garamond" w:eastAsiaTheme="minorHAnsi" w:hAnsi="Garamond" w:cstheme="minorBidi"/>
          <w:sz w:val="24"/>
          <w:lang w:val="fr-FR"/>
        </w:rPr>
        <w:t xml:space="preserve">pour leur permettre </w:t>
      </w:r>
      <w:r w:rsidRPr="0059090A">
        <w:rPr>
          <w:rFonts w:ascii="Garamond" w:eastAsiaTheme="minorHAnsi" w:hAnsi="Garamond" w:cstheme="minorBidi"/>
          <w:sz w:val="24"/>
          <w:lang w:val="fr-FR"/>
        </w:rPr>
        <w:t xml:space="preserve">de fixer </w:t>
      </w:r>
      <w:r w:rsidR="00FC21DA" w:rsidRPr="0059090A">
        <w:rPr>
          <w:rFonts w:ascii="Garamond" w:eastAsiaTheme="minorHAnsi" w:hAnsi="Garamond" w:cstheme="minorBidi"/>
          <w:sz w:val="24"/>
          <w:lang w:val="fr-FR"/>
        </w:rPr>
        <w:t>leurs objectifs d’apprentissage et évaluer leurs progrès</w:t>
      </w:r>
      <w:r w:rsidR="004263A6" w:rsidRPr="0059090A">
        <w:rPr>
          <w:rFonts w:ascii="Garamond" w:eastAsiaTheme="minorHAnsi" w:hAnsi="Garamond" w:cstheme="minorBidi"/>
          <w:sz w:val="24"/>
          <w:lang w:val="fr-FR"/>
        </w:rPr>
        <w:t>.</w:t>
      </w:r>
      <w:r w:rsidR="007019DB" w:rsidRPr="0059090A">
        <w:rPr>
          <w:rFonts w:ascii="Garamond" w:eastAsiaTheme="minorHAnsi" w:hAnsi="Garamond" w:cstheme="minorBidi"/>
          <w:sz w:val="24"/>
          <w:lang w:val="fr-FR"/>
        </w:rPr>
        <w:t xml:space="preserve"> </w:t>
      </w:r>
    </w:p>
    <w:p w14:paraId="1E23E28A" w14:textId="77777777" w:rsidR="00ED1402" w:rsidRPr="0059090A" w:rsidRDefault="00ED1402" w:rsidP="006F5CC5">
      <w:pPr>
        <w:pStyle w:val="JhpBodyText1"/>
      </w:pPr>
    </w:p>
    <w:p w14:paraId="61B6844C" w14:textId="5B495910" w:rsidR="007019DB" w:rsidRPr="0059090A" w:rsidRDefault="007D3248" w:rsidP="006F5CC5">
      <w:pPr>
        <w:pStyle w:val="JhpBodyText1"/>
      </w:pPr>
      <w:r w:rsidRPr="0059090A">
        <w:rPr>
          <w:b/>
        </w:rPr>
        <w:t xml:space="preserve">Apprentissage </w:t>
      </w:r>
      <w:r w:rsidR="0020144D" w:rsidRPr="0059090A">
        <w:rPr>
          <w:b/>
        </w:rPr>
        <w:t>:</w:t>
      </w:r>
      <w:r w:rsidR="0020144D" w:rsidRPr="0059090A">
        <w:t xml:space="preserve"> L’apprentissage</w:t>
      </w:r>
      <w:r w:rsidR="00FC21DA" w:rsidRPr="0059090A">
        <w:t xml:space="preserve"> cognitif repose sur l’idée de simplifier les compétences complexes pour que l’apprenant observe et apprenne. Dans le contexte de l’apprentissage cognitif</w:t>
      </w:r>
      <w:r w:rsidR="009062A2" w:rsidRPr="0059090A">
        <w:t xml:space="preserve"> </w:t>
      </w:r>
      <w:r w:rsidR="007019DB" w:rsidRPr="0059090A">
        <w:t>:</w:t>
      </w:r>
    </w:p>
    <w:p w14:paraId="31FE5258" w14:textId="0161F834" w:rsidR="007019DB" w:rsidRPr="0059090A" w:rsidRDefault="00C441BC" w:rsidP="00665923">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Le </w:t>
      </w:r>
      <w:r w:rsidR="007019DB" w:rsidRPr="0059090A">
        <w:rPr>
          <w:rFonts w:ascii="Garamond" w:eastAsiaTheme="minorHAnsi" w:hAnsi="Garamond" w:cstheme="minorBidi"/>
          <w:sz w:val="24"/>
          <w:lang w:val="fr-FR"/>
        </w:rPr>
        <w:t>mentor (o</w:t>
      </w:r>
      <w:r w:rsidRPr="0059090A">
        <w:rPr>
          <w:rFonts w:ascii="Garamond" w:eastAsiaTheme="minorHAnsi" w:hAnsi="Garamond" w:cstheme="minorBidi"/>
          <w:sz w:val="24"/>
          <w:lang w:val="fr-FR"/>
        </w:rPr>
        <w:t>u le formateur</w:t>
      </w:r>
      <w:r w:rsidR="007019DB" w:rsidRPr="0059090A">
        <w:rPr>
          <w:rFonts w:ascii="Garamond" w:eastAsiaTheme="minorHAnsi" w:hAnsi="Garamond" w:cstheme="minorBidi"/>
          <w:sz w:val="24"/>
          <w:lang w:val="fr-FR"/>
        </w:rPr>
        <w:t>) d</w:t>
      </w:r>
      <w:r w:rsidRPr="0059090A">
        <w:rPr>
          <w:rFonts w:ascii="Garamond" w:eastAsiaTheme="minorHAnsi" w:hAnsi="Garamond" w:cstheme="minorBidi"/>
          <w:sz w:val="24"/>
          <w:lang w:val="fr-FR"/>
        </w:rPr>
        <w:t>émontre les étapes et modélise les comportements</w:t>
      </w:r>
      <w:r w:rsidR="00FC21DA" w:rsidRPr="0059090A">
        <w:rPr>
          <w:rFonts w:ascii="Garamond" w:eastAsiaTheme="minorHAnsi" w:hAnsi="Garamond" w:cstheme="minorBidi"/>
          <w:sz w:val="24"/>
          <w:lang w:val="fr-FR"/>
        </w:rPr>
        <w:t xml:space="preserve"> pour le stagiaire </w:t>
      </w:r>
      <w:r w:rsidR="006F5CC5" w:rsidRPr="0059090A">
        <w:rPr>
          <w:rFonts w:ascii="Garamond" w:eastAsiaTheme="minorHAnsi" w:hAnsi="Garamond" w:cstheme="minorBidi"/>
          <w:sz w:val="24"/>
          <w:lang w:val="fr-FR"/>
        </w:rPr>
        <w:br/>
      </w:r>
      <w:r w:rsidR="00FC21DA" w:rsidRPr="0059090A">
        <w:rPr>
          <w:rFonts w:ascii="Garamond" w:eastAsiaTheme="minorHAnsi" w:hAnsi="Garamond" w:cstheme="minorBidi"/>
          <w:sz w:val="24"/>
          <w:lang w:val="fr-FR"/>
        </w:rPr>
        <w:t>(ou l’apprenant)</w:t>
      </w:r>
      <w:r w:rsidR="007019DB" w:rsidRPr="0059090A">
        <w:rPr>
          <w:rFonts w:ascii="Garamond" w:eastAsiaTheme="minorHAnsi" w:hAnsi="Garamond" w:cstheme="minorBidi"/>
          <w:sz w:val="24"/>
          <w:lang w:val="fr-FR"/>
        </w:rPr>
        <w:t>.</w:t>
      </w:r>
    </w:p>
    <w:p w14:paraId="04A9C1AE" w14:textId="77777777" w:rsidR="007019DB" w:rsidRPr="0059090A" w:rsidRDefault="00C441BC" w:rsidP="00665923">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Le</w:t>
      </w:r>
      <w:r w:rsidR="007019DB" w:rsidRPr="0059090A">
        <w:rPr>
          <w:rFonts w:ascii="Garamond" w:eastAsiaTheme="minorHAnsi" w:hAnsi="Garamond" w:cstheme="minorBidi"/>
          <w:sz w:val="24"/>
          <w:lang w:val="fr-FR"/>
        </w:rPr>
        <w:t xml:space="preserve"> mentor </w:t>
      </w:r>
      <w:r w:rsidR="00FC21DA" w:rsidRPr="0059090A">
        <w:rPr>
          <w:rFonts w:ascii="Garamond" w:eastAsiaTheme="minorHAnsi" w:hAnsi="Garamond" w:cstheme="minorBidi"/>
          <w:sz w:val="24"/>
          <w:lang w:val="fr-FR"/>
        </w:rPr>
        <w:t xml:space="preserve">(ou formateur) </w:t>
      </w:r>
      <w:r w:rsidR="007019DB" w:rsidRPr="0059090A">
        <w:rPr>
          <w:rFonts w:ascii="Garamond" w:eastAsiaTheme="minorHAnsi" w:hAnsi="Garamond" w:cstheme="minorBidi"/>
          <w:sz w:val="24"/>
          <w:lang w:val="fr-FR"/>
        </w:rPr>
        <w:t>expl</w:t>
      </w:r>
      <w:r w:rsidRPr="0059090A">
        <w:rPr>
          <w:rFonts w:ascii="Garamond" w:eastAsiaTheme="minorHAnsi" w:hAnsi="Garamond" w:cstheme="minorBidi"/>
          <w:sz w:val="24"/>
          <w:lang w:val="fr-FR"/>
        </w:rPr>
        <w:t xml:space="preserve">ique ses </w:t>
      </w:r>
      <w:r w:rsidR="000078F2" w:rsidRPr="0059090A">
        <w:rPr>
          <w:rFonts w:ascii="Garamond" w:eastAsiaTheme="minorHAnsi" w:hAnsi="Garamond" w:cstheme="minorBidi"/>
          <w:sz w:val="24"/>
          <w:lang w:val="fr-FR"/>
        </w:rPr>
        <w:t>décisions</w:t>
      </w:r>
      <w:r w:rsidRPr="0059090A">
        <w:rPr>
          <w:rFonts w:ascii="Garamond" w:eastAsiaTheme="minorHAnsi" w:hAnsi="Garamond" w:cstheme="minorBidi"/>
          <w:sz w:val="24"/>
          <w:lang w:val="fr-FR"/>
        </w:rPr>
        <w:t xml:space="preserve"> et </w:t>
      </w:r>
      <w:r w:rsidR="00AD62D7" w:rsidRPr="0059090A">
        <w:rPr>
          <w:rFonts w:ascii="Garamond" w:eastAsiaTheme="minorHAnsi" w:hAnsi="Garamond" w:cstheme="minorBidi"/>
          <w:sz w:val="24"/>
          <w:lang w:val="fr-FR"/>
        </w:rPr>
        <w:t>son processus de pensée</w:t>
      </w:r>
      <w:r w:rsidRPr="0059090A">
        <w:rPr>
          <w:rFonts w:ascii="Garamond" w:eastAsiaTheme="minorHAnsi" w:hAnsi="Garamond" w:cstheme="minorBidi"/>
          <w:sz w:val="24"/>
          <w:lang w:val="fr-FR"/>
        </w:rPr>
        <w:t xml:space="preserve"> pendant </w:t>
      </w:r>
      <w:r w:rsidR="00365329" w:rsidRPr="0059090A">
        <w:rPr>
          <w:rFonts w:ascii="Garamond" w:eastAsiaTheme="minorHAnsi" w:hAnsi="Garamond" w:cstheme="minorBidi"/>
          <w:sz w:val="24"/>
          <w:lang w:val="fr-FR"/>
        </w:rPr>
        <w:t>qu’il travaille.</w:t>
      </w:r>
      <w:r w:rsidR="007019DB" w:rsidRPr="0059090A">
        <w:rPr>
          <w:rFonts w:ascii="Garamond" w:eastAsiaTheme="minorHAnsi" w:hAnsi="Garamond" w:cstheme="minorBidi"/>
          <w:sz w:val="24"/>
          <w:lang w:val="fr-FR"/>
        </w:rPr>
        <w:t xml:space="preserve"> </w:t>
      </w:r>
    </w:p>
    <w:p w14:paraId="7F77DD2A" w14:textId="27EAAE5B" w:rsidR="007019DB" w:rsidRPr="0059090A" w:rsidRDefault="00AD62D7" w:rsidP="00665923">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L</w:t>
      </w:r>
      <w:r w:rsidR="00FC21DA" w:rsidRPr="0059090A">
        <w:rPr>
          <w:rFonts w:ascii="Garamond" w:eastAsiaTheme="minorHAnsi" w:hAnsi="Garamond" w:cstheme="minorBidi"/>
          <w:sz w:val="24"/>
          <w:lang w:val="fr-FR"/>
        </w:rPr>
        <w:t xml:space="preserve">e </w:t>
      </w:r>
      <w:r w:rsidR="000078F2" w:rsidRPr="0059090A">
        <w:rPr>
          <w:rFonts w:ascii="Garamond" w:eastAsiaTheme="minorHAnsi" w:hAnsi="Garamond" w:cstheme="minorBidi"/>
          <w:sz w:val="24"/>
          <w:lang w:val="fr-FR"/>
        </w:rPr>
        <w:t>stagiaire</w:t>
      </w:r>
      <w:r w:rsidR="00FC21DA" w:rsidRPr="0059090A">
        <w:rPr>
          <w:rFonts w:ascii="Garamond" w:eastAsiaTheme="minorHAnsi" w:hAnsi="Garamond" w:cstheme="minorBidi"/>
          <w:sz w:val="24"/>
          <w:lang w:val="fr-FR"/>
        </w:rPr>
        <w:t xml:space="preserve"> (l</w:t>
      </w:r>
      <w:r w:rsidRPr="0059090A">
        <w:rPr>
          <w:rFonts w:ascii="Garamond" w:eastAsiaTheme="minorHAnsi" w:hAnsi="Garamond" w:cstheme="minorBidi"/>
          <w:sz w:val="24"/>
          <w:lang w:val="fr-FR"/>
        </w:rPr>
        <w:t>’apprenant</w:t>
      </w:r>
      <w:r w:rsidR="00FC21DA" w:rsidRPr="0059090A">
        <w:rPr>
          <w:rFonts w:ascii="Garamond" w:eastAsiaTheme="minorHAnsi" w:hAnsi="Garamond" w:cstheme="minorBidi"/>
          <w:sz w:val="24"/>
          <w:lang w:val="fr-FR"/>
        </w:rPr>
        <w:t>)</w:t>
      </w:r>
      <w:r w:rsidRPr="0059090A">
        <w:rPr>
          <w:rFonts w:ascii="Garamond" w:eastAsiaTheme="minorHAnsi" w:hAnsi="Garamond" w:cstheme="minorBidi"/>
          <w:sz w:val="24"/>
          <w:lang w:val="fr-FR"/>
        </w:rPr>
        <w:t xml:space="preserve"> pratique au</w:t>
      </w:r>
      <w:r w:rsidR="00FC21DA" w:rsidRPr="0059090A">
        <w:rPr>
          <w:rFonts w:ascii="Garamond" w:eastAsiaTheme="minorHAnsi" w:hAnsi="Garamond" w:cstheme="minorBidi"/>
          <w:sz w:val="24"/>
          <w:lang w:val="fr-FR"/>
        </w:rPr>
        <w:t>x</w:t>
      </w:r>
      <w:r w:rsidRPr="0059090A">
        <w:rPr>
          <w:rFonts w:ascii="Garamond" w:eastAsiaTheme="minorHAnsi" w:hAnsi="Garamond" w:cstheme="minorBidi"/>
          <w:sz w:val="24"/>
          <w:lang w:val="fr-FR"/>
        </w:rPr>
        <w:t xml:space="preserve"> côté</w:t>
      </w:r>
      <w:r w:rsidR="00FC21DA" w:rsidRPr="0059090A">
        <w:rPr>
          <w:rFonts w:ascii="Garamond" w:eastAsiaTheme="minorHAnsi" w:hAnsi="Garamond" w:cstheme="minorBidi"/>
          <w:sz w:val="24"/>
          <w:lang w:val="fr-FR"/>
        </w:rPr>
        <w:t>s</w:t>
      </w:r>
      <w:r w:rsidRPr="0059090A">
        <w:rPr>
          <w:rFonts w:ascii="Garamond" w:eastAsiaTheme="minorHAnsi" w:hAnsi="Garamond" w:cstheme="minorBidi"/>
          <w:sz w:val="24"/>
          <w:lang w:val="fr-FR"/>
        </w:rPr>
        <w:t xml:space="preserve"> du mentor, </w:t>
      </w:r>
      <w:r w:rsidR="00FC21DA" w:rsidRPr="0059090A">
        <w:rPr>
          <w:rFonts w:ascii="Garamond" w:eastAsiaTheme="minorHAnsi" w:hAnsi="Garamond" w:cstheme="minorBidi"/>
          <w:sz w:val="24"/>
          <w:lang w:val="fr-FR"/>
        </w:rPr>
        <w:t xml:space="preserve">tout en recevant </w:t>
      </w:r>
      <w:r w:rsidRPr="0059090A">
        <w:rPr>
          <w:rFonts w:ascii="Garamond" w:eastAsiaTheme="minorHAnsi" w:hAnsi="Garamond" w:cstheme="minorBidi"/>
          <w:sz w:val="24"/>
          <w:lang w:val="fr-FR"/>
        </w:rPr>
        <w:t>un encadrement continu</w:t>
      </w:r>
      <w:r w:rsidR="007019DB" w:rsidRPr="0059090A">
        <w:rPr>
          <w:rFonts w:ascii="Garamond" w:eastAsiaTheme="minorHAnsi" w:hAnsi="Garamond" w:cstheme="minorBidi"/>
          <w:sz w:val="24"/>
          <w:lang w:val="fr-FR"/>
        </w:rPr>
        <w:t>.</w:t>
      </w:r>
    </w:p>
    <w:p w14:paraId="346C93DD" w14:textId="77777777" w:rsidR="00ED1402" w:rsidRPr="0059090A" w:rsidRDefault="00ED1402" w:rsidP="003A3361">
      <w:pPr>
        <w:pStyle w:val="JHPbodytext0"/>
        <w:rPr>
          <w:rFonts w:ascii="Garamond" w:hAnsi="Garamond"/>
          <w:szCs w:val="22"/>
        </w:rPr>
      </w:pPr>
    </w:p>
    <w:p w14:paraId="447145A6" w14:textId="77777777" w:rsidR="007019DB" w:rsidRPr="0059090A" w:rsidRDefault="00AD62D7" w:rsidP="006F5CC5">
      <w:pPr>
        <w:pStyle w:val="JhpBodyText1"/>
      </w:pPr>
      <w:r w:rsidRPr="0059090A">
        <w:t xml:space="preserve">Avec le temps, à mesure </w:t>
      </w:r>
      <w:r w:rsidR="00AC3A76" w:rsidRPr="0059090A">
        <w:t>que l</w:t>
      </w:r>
      <w:r w:rsidR="00FC21DA" w:rsidRPr="0059090A">
        <w:t xml:space="preserve">e </w:t>
      </w:r>
      <w:r w:rsidR="000078F2" w:rsidRPr="0059090A">
        <w:t>stagiaire</w:t>
      </w:r>
      <w:r w:rsidR="00FC21DA" w:rsidRPr="0059090A">
        <w:t xml:space="preserve"> (l</w:t>
      </w:r>
      <w:r w:rsidR="00AC3A76" w:rsidRPr="0059090A">
        <w:t>’apprenant</w:t>
      </w:r>
      <w:r w:rsidR="00FC21DA" w:rsidRPr="0059090A">
        <w:t>)</w:t>
      </w:r>
      <w:r w:rsidR="00AC3A76" w:rsidRPr="0059090A">
        <w:t xml:space="preserve"> devient plus compétent, il ou elle exécute la compétence d</w:t>
      </w:r>
      <w:r w:rsidR="00FC21DA" w:rsidRPr="0059090A">
        <w:t>’un</w:t>
      </w:r>
      <w:r w:rsidR="00AC3A76" w:rsidRPr="0059090A">
        <w:t>e manière de plus en plus autonome</w:t>
      </w:r>
      <w:r w:rsidR="007019DB" w:rsidRPr="0059090A">
        <w:t>.</w:t>
      </w:r>
    </w:p>
    <w:p w14:paraId="4889CC44" w14:textId="77777777" w:rsidR="007019DB" w:rsidRPr="0059090A" w:rsidRDefault="007019DB" w:rsidP="006F5CC5">
      <w:pPr>
        <w:pStyle w:val="JhpBodyText1"/>
      </w:pPr>
    </w:p>
    <w:p w14:paraId="696E3A2C" w14:textId="288E98BB" w:rsidR="007019DB" w:rsidRPr="0059090A" w:rsidRDefault="007D3248" w:rsidP="006F5CC5">
      <w:pPr>
        <w:pStyle w:val="JhpBodyText1"/>
      </w:pPr>
      <w:r w:rsidRPr="0059090A">
        <w:rPr>
          <w:b/>
        </w:rPr>
        <w:t>Approche h</w:t>
      </w:r>
      <w:r w:rsidR="00C91754" w:rsidRPr="0059090A">
        <w:rPr>
          <w:b/>
        </w:rPr>
        <w:t>umanis</w:t>
      </w:r>
      <w:r w:rsidR="00D718B7" w:rsidRPr="0059090A">
        <w:rPr>
          <w:b/>
        </w:rPr>
        <w:t>te</w:t>
      </w:r>
      <w:r w:rsidR="00C91754" w:rsidRPr="0059090A">
        <w:rPr>
          <w:b/>
        </w:rPr>
        <w:t xml:space="preserve"> : </w:t>
      </w:r>
      <w:r w:rsidR="007019DB" w:rsidRPr="0059090A">
        <w:t>r</w:t>
      </w:r>
      <w:r w:rsidR="00AC3A76" w:rsidRPr="0059090A">
        <w:t xml:space="preserve">éduit le stress et protège la </w:t>
      </w:r>
      <w:r w:rsidR="00FC21DA" w:rsidRPr="0059090A">
        <w:t xml:space="preserve">sécurité et la </w:t>
      </w:r>
      <w:r w:rsidR="00AC3A76" w:rsidRPr="0059090A">
        <w:t xml:space="preserve">dignité des apprenants et des clients impliqués dans le processus d’apprentissage. Cette approche </w:t>
      </w:r>
      <w:r w:rsidR="006704E3" w:rsidRPr="0059090A">
        <w:t xml:space="preserve">comprend la pratique et la maitrise des services cliniques en </w:t>
      </w:r>
      <w:r w:rsidR="00FC21DA" w:rsidRPr="0059090A">
        <w:t xml:space="preserve">situation de </w:t>
      </w:r>
      <w:r w:rsidR="006704E3" w:rsidRPr="0059090A">
        <w:t>simulation avec des modèles anatomiques, le cas échéant, avant de travailler avec les clients</w:t>
      </w:r>
      <w:r w:rsidR="00FC21DA" w:rsidRPr="0059090A">
        <w:t xml:space="preserve">, afin de </w:t>
      </w:r>
      <w:r w:rsidR="006704E3" w:rsidRPr="0059090A">
        <w:t>minimiser les risques</w:t>
      </w:r>
      <w:r w:rsidR="00FC21DA" w:rsidRPr="0059090A">
        <w:t xml:space="preserve"> </w:t>
      </w:r>
      <w:r w:rsidR="00031E8F" w:rsidRPr="0059090A">
        <w:t xml:space="preserve">ou la gêne </w:t>
      </w:r>
      <w:r w:rsidR="000078F2" w:rsidRPr="0059090A">
        <w:t>encourus</w:t>
      </w:r>
      <w:r w:rsidR="00FC21DA" w:rsidRPr="0059090A">
        <w:t xml:space="preserve"> par l</w:t>
      </w:r>
      <w:r w:rsidR="006704E3" w:rsidRPr="0059090A">
        <w:t xml:space="preserve">es </w:t>
      </w:r>
      <w:r w:rsidR="007019DB" w:rsidRPr="0059090A">
        <w:lastRenderedPageBreak/>
        <w:t>clients</w:t>
      </w:r>
      <w:r w:rsidR="007D54B8" w:rsidRPr="0059090A">
        <w:t xml:space="preserve">. Cela </w:t>
      </w:r>
      <w:r w:rsidR="00365329" w:rsidRPr="0059090A">
        <w:t>permet aux apprenants d’avoir confiance en eux en pratiquant dans un environnement s</w:t>
      </w:r>
      <w:r w:rsidR="00FC21DA" w:rsidRPr="0059090A">
        <w:t>écuritaire</w:t>
      </w:r>
      <w:r w:rsidR="00365329" w:rsidRPr="0059090A">
        <w:t>.</w:t>
      </w:r>
    </w:p>
    <w:p w14:paraId="448ACE5D" w14:textId="10E90972" w:rsidR="007019DB" w:rsidRPr="0059090A" w:rsidRDefault="007D3248" w:rsidP="006F5CC5">
      <w:pPr>
        <w:pStyle w:val="JhpBodyText1"/>
      </w:pPr>
      <w:r w:rsidRPr="0059090A">
        <w:rPr>
          <w:b/>
        </w:rPr>
        <w:t xml:space="preserve">Approche </w:t>
      </w:r>
      <w:r w:rsidR="00F768F5" w:rsidRPr="0059090A">
        <w:rPr>
          <w:b/>
        </w:rPr>
        <w:t>m</w:t>
      </w:r>
      <w:r w:rsidR="00C91754" w:rsidRPr="0059090A">
        <w:rPr>
          <w:b/>
        </w:rPr>
        <w:t>odulaire :</w:t>
      </w:r>
      <w:r w:rsidR="00C91754" w:rsidRPr="0059090A">
        <w:t xml:space="preserve"> </w:t>
      </w:r>
      <w:r w:rsidR="00365329" w:rsidRPr="0059090A">
        <w:t>permet aux enseignants et aux apprenants de se concentre</w:t>
      </w:r>
      <w:r w:rsidR="00FC21DA" w:rsidRPr="0059090A">
        <w:t>r</w:t>
      </w:r>
      <w:r w:rsidR="00365329" w:rsidRPr="0059090A">
        <w:t xml:space="preserve"> sur un sujet à la fois, </w:t>
      </w:r>
      <w:r w:rsidR="00144D7C" w:rsidRPr="0059090A">
        <w:t xml:space="preserve">de renforcer </w:t>
      </w:r>
      <w:r w:rsidR="00171DAC" w:rsidRPr="0059090A">
        <w:t xml:space="preserve">leurs connaissances actuelles, et de passer au prochain </w:t>
      </w:r>
      <w:r w:rsidR="00F569E4" w:rsidRPr="0059090A">
        <w:t xml:space="preserve">cours </w:t>
      </w:r>
      <w:r w:rsidR="00171DAC" w:rsidRPr="0059090A">
        <w:t>avec plus de confiance et de compétence</w:t>
      </w:r>
      <w:r w:rsidR="00F7610F" w:rsidRPr="0059090A">
        <w:t>.</w:t>
      </w:r>
    </w:p>
    <w:p w14:paraId="743982DF" w14:textId="77777777" w:rsidR="006F5CC5" w:rsidRPr="0059090A" w:rsidRDefault="006F5CC5" w:rsidP="006F5CC5">
      <w:pPr>
        <w:pStyle w:val="JhpBodyText1"/>
      </w:pPr>
    </w:p>
    <w:p w14:paraId="1C1BA971" w14:textId="77777777" w:rsidR="007019DB" w:rsidRPr="0059090A" w:rsidRDefault="00621012" w:rsidP="00621012">
      <w:pPr>
        <w:pStyle w:val="Jhp1stLevelHeading"/>
        <w:keepNext/>
      </w:pPr>
      <w:bookmarkStart w:id="33" w:name="_Toc451936884"/>
      <w:bookmarkStart w:id="34" w:name="_Toc451937218"/>
      <w:bookmarkStart w:id="35" w:name="_Toc451937407"/>
      <w:bookmarkStart w:id="36" w:name="_Toc505249374"/>
      <w:bookmarkStart w:id="37" w:name="_Toc78457273"/>
      <w:bookmarkEnd w:id="31"/>
      <w:bookmarkEnd w:id="32"/>
      <w:r w:rsidRPr="0059090A">
        <w:t>Respons</w:t>
      </w:r>
      <w:r w:rsidR="00FC21DA" w:rsidRPr="0059090A">
        <w:t>a</w:t>
      </w:r>
      <w:r w:rsidRPr="0059090A">
        <w:t>bilit</w:t>
      </w:r>
      <w:r w:rsidR="00FC21DA" w:rsidRPr="0059090A">
        <w:t>é</w:t>
      </w:r>
      <w:r w:rsidRPr="0059090A">
        <w:t xml:space="preserve">s </w:t>
      </w:r>
      <w:r w:rsidR="00FC21DA" w:rsidRPr="0059090A">
        <w:t>du facilitateur</w:t>
      </w:r>
      <w:bookmarkEnd w:id="33"/>
      <w:bookmarkEnd w:id="34"/>
      <w:bookmarkEnd w:id="35"/>
      <w:bookmarkEnd w:id="36"/>
      <w:bookmarkEnd w:id="37"/>
    </w:p>
    <w:p w14:paraId="6C401DDA" w14:textId="77777777" w:rsidR="007019DB" w:rsidRPr="0059090A" w:rsidRDefault="00FC21DA" w:rsidP="00782748">
      <w:pPr>
        <w:pStyle w:val="JHPbodytext0"/>
        <w:rPr>
          <w:rFonts w:ascii="Garamond" w:hAnsi="Garamond"/>
          <w:szCs w:val="22"/>
        </w:rPr>
      </w:pPr>
      <w:r w:rsidRPr="0059090A">
        <w:rPr>
          <w:rFonts w:ascii="Garamond" w:hAnsi="Garamond"/>
          <w:szCs w:val="22"/>
        </w:rPr>
        <w:t xml:space="preserve">Ne pas oublier le principe suivant : une bonne </w:t>
      </w:r>
      <w:r w:rsidR="000078F2" w:rsidRPr="0059090A">
        <w:rPr>
          <w:rFonts w:ascii="Garamond" w:hAnsi="Garamond"/>
          <w:szCs w:val="22"/>
        </w:rPr>
        <w:t>préparation</w:t>
      </w:r>
      <w:r w:rsidRPr="0059090A">
        <w:rPr>
          <w:rFonts w:ascii="Garamond" w:hAnsi="Garamond"/>
          <w:szCs w:val="22"/>
        </w:rPr>
        <w:t xml:space="preserve"> est la clé d’une performance optimale</w:t>
      </w:r>
      <w:r w:rsidR="007019DB" w:rsidRPr="0059090A">
        <w:rPr>
          <w:rFonts w:ascii="Garamond" w:hAnsi="Garamond"/>
          <w:szCs w:val="22"/>
        </w:rPr>
        <w:t>.</w:t>
      </w:r>
      <w:r w:rsidR="007019DB" w:rsidRPr="0059090A">
        <w:rPr>
          <w:rFonts w:ascii="Garamond" w:hAnsi="Garamond"/>
          <w:szCs w:val="22"/>
        </w:rPr>
        <w:br/>
      </w:r>
    </w:p>
    <w:p w14:paraId="72C6312C" w14:textId="77777777" w:rsidR="007019DB" w:rsidRPr="0059090A" w:rsidRDefault="00FC21DA" w:rsidP="00782748">
      <w:pPr>
        <w:pStyle w:val="JHPbodytext0"/>
        <w:rPr>
          <w:rFonts w:ascii="Garamond" w:hAnsi="Garamond"/>
          <w:szCs w:val="22"/>
        </w:rPr>
      </w:pPr>
      <w:r w:rsidRPr="0059090A">
        <w:rPr>
          <w:rFonts w:ascii="Garamond" w:hAnsi="Garamond"/>
          <w:szCs w:val="22"/>
        </w:rPr>
        <w:t xml:space="preserve">Les facilitateurs doivent </w:t>
      </w:r>
      <w:r w:rsidR="007019DB" w:rsidRPr="0059090A">
        <w:rPr>
          <w:rFonts w:ascii="Garamond" w:hAnsi="Garamond"/>
          <w:szCs w:val="22"/>
        </w:rPr>
        <w:t>:</w:t>
      </w:r>
    </w:p>
    <w:p w14:paraId="3859644A" w14:textId="77777777" w:rsidR="009246F7" w:rsidRPr="0059090A" w:rsidRDefault="009246F7" w:rsidP="00665923">
      <w:pPr>
        <w:pStyle w:val="JHPBullet1"/>
        <w:rPr>
          <w:lang w:val="fr-FR"/>
        </w:rPr>
      </w:pPr>
      <w:r w:rsidRPr="0059090A">
        <w:rPr>
          <w:rFonts w:ascii="Garamond" w:eastAsiaTheme="minorHAnsi" w:hAnsi="Garamond" w:cstheme="minorBidi"/>
          <w:sz w:val="24"/>
          <w:lang w:val="fr-FR"/>
        </w:rPr>
        <w:t>Utiliser des méthodes d’apprentissage participatives.</w:t>
      </w:r>
    </w:p>
    <w:p w14:paraId="586935BC" w14:textId="03422E92" w:rsidR="009246F7" w:rsidRPr="0059090A" w:rsidRDefault="009E02C2" w:rsidP="00665923">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Maîtriser</w:t>
      </w:r>
      <w:r w:rsidR="009246F7" w:rsidRPr="0059090A">
        <w:rPr>
          <w:rFonts w:ascii="Garamond" w:eastAsiaTheme="minorHAnsi" w:hAnsi="Garamond" w:cstheme="minorBidi"/>
          <w:sz w:val="24"/>
          <w:lang w:val="fr-FR"/>
        </w:rPr>
        <w:t xml:space="preserve"> les t</w:t>
      </w:r>
      <w:r w:rsidR="009279A7" w:rsidRPr="0059090A">
        <w:rPr>
          <w:rFonts w:ascii="Garamond" w:eastAsiaTheme="minorHAnsi" w:hAnsi="Garamond" w:cstheme="minorBidi"/>
          <w:sz w:val="24"/>
          <w:lang w:val="fr-FR"/>
        </w:rPr>
        <w:t>â</w:t>
      </w:r>
      <w:r w:rsidR="009246F7" w:rsidRPr="0059090A">
        <w:rPr>
          <w:rFonts w:ascii="Garamond" w:eastAsiaTheme="minorHAnsi" w:hAnsi="Garamond" w:cstheme="minorBidi"/>
          <w:sz w:val="24"/>
          <w:lang w:val="fr-FR"/>
        </w:rPr>
        <w:t>ches cliniques connexes en fonction de la</w:t>
      </w:r>
      <w:r w:rsidR="0011077A">
        <w:rPr>
          <w:rFonts w:ascii="Garamond" w:eastAsiaTheme="minorHAnsi" w:hAnsi="Garamond" w:cstheme="minorBidi"/>
          <w:sz w:val="24"/>
          <w:lang w:val="fr-FR"/>
        </w:rPr>
        <w:t xml:space="preserve"> / </w:t>
      </w:r>
      <w:r w:rsidRPr="0059090A">
        <w:rPr>
          <w:rFonts w:ascii="Garamond" w:eastAsiaTheme="minorHAnsi" w:hAnsi="Garamond" w:cstheme="minorBidi"/>
          <w:sz w:val="24"/>
          <w:lang w:val="fr-FR"/>
        </w:rPr>
        <w:t>les</w:t>
      </w:r>
      <w:r w:rsidR="009246F7" w:rsidRPr="0059090A">
        <w:rPr>
          <w:rFonts w:ascii="Garamond" w:eastAsiaTheme="minorHAnsi" w:hAnsi="Garamond" w:cstheme="minorBidi"/>
          <w:sz w:val="24"/>
          <w:lang w:val="fr-FR"/>
        </w:rPr>
        <w:t xml:space="preserve"> liste</w:t>
      </w:r>
      <w:r w:rsidRPr="0059090A">
        <w:rPr>
          <w:rFonts w:ascii="Garamond" w:eastAsiaTheme="minorHAnsi" w:hAnsi="Garamond" w:cstheme="minorBidi"/>
          <w:sz w:val="24"/>
          <w:lang w:val="fr-FR"/>
        </w:rPr>
        <w:t>(s)</w:t>
      </w:r>
      <w:r w:rsidR="009246F7" w:rsidRPr="0059090A">
        <w:rPr>
          <w:rFonts w:ascii="Garamond" w:eastAsiaTheme="minorHAnsi" w:hAnsi="Garamond" w:cstheme="minorBidi"/>
          <w:sz w:val="24"/>
          <w:lang w:val="fr-FR"/>
        </w:rPr>
        <w:t xml:space="preserve"> de vérification validée(s). </w:t>
      </w:r>
    </w:p>
    <w:p w14:paraId="573F58BE" w14:textId="77777777" w:rsidR="009246F7" w:rsidRPr="0059090A" w:rsidRDefault="009246F7" w:rsidP="00665923">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Utiliser des techniques efficaces de facilitation</w:t>
      </w:r>
    </w:p>
    <w:p w14:paraId="343C5CFF" w14:textId="77777777" w:rsidR="007019DB" w:rsidRPr="0059090A" w:rsidRDefault="007019DB" w:rsidP="007019DB">
      <w:pPr>
        <w:pStyle w:val="JHPbodytext0"/>
      </w:pPr>
    </w:p>
    <w:tbl>
      <w:tblPr>
        <w:tblW w:w="9360" w:type="dxa"/>
        <w:jc w:val="center"/>
        <w:shd w:val="clear" w:color="auto" w:fill="CEDFEB" w:themeFill="accent1" w:themeFillTint="33"/>
        <w:tblCellMar>
          <w:top w:w="115" w:type="dxa"/>
          <w:left w:w="115" w:type="dxa"/>
          <w:bottom w:w="115" w:type="dxa"/>
          <w:right w:w="115" w:type="dxa"/>
        </w:tblCellMar>
        <w:tblLook w:val="04A0" w:firstRow="1" w:lastRow="0" w:firstColumn="1" w:lastColumn="0" w:noHBand="0" w:noVBand="1"/>
      </w:tblPr>
      <w:tblGrid>
        <w:gridCol w:w="9360"/>
      </w:tblGrid>
      <w:tr w:rsidR="007019DB" w:rsidRPr="00C30B3A" w14:paraId="46E396EF" w14:textId="77777777" w:rsidTr="00C30B3A">
        <w:trPr>
          <w:trHeight w:val="47"/>
          <w:jc w:val="center"/>
        </w:trPr>
        <w:tc>
          <w:tcPr>
            <w:tcW w:w="9360" w:type="dxa"/>
            <w:shd w:val="clear" w:color="auto" w:fill="CEDFEB" w:themeFill="accent1" w:themeFillTint="33"/>
            <w:hideMark/>
          </w:tcPr>
          <w:p w14:paraId="0AC872AA" w14:textId="4F5E1E09" w:rsidR="007019DB" w:rsidRPr="00C30B3A" w:rsidRDefault="009246F7" w:rsidP="00F26642">
            <w:pPr>
              <w:pStyle w:val="JhpTabletext0"/>
              <w:rPr>
                <w:spacing w:val="-5"/>
                <w:szCs w:val="24"/>
                <w:highlight w:val="yellow"/>
              </w:rPr>
            </w:pPr>
            <w:r w:rsidRPr="00C30B3A">
              <w:rPr>
                <w:b/>
                <w:szCs w:val="24"/>
              </w:rPr>
              <w:t xml:space="preserve">Remarque </w:t>
            </w:r>
            <w:r w:rsidR="007019DB" w:rsidRPr="00C30B3A">
              <w:rPr>
                <w:b/>
                <w:szCs w:val="24"/>
              </w:rPr>
              <w:t xml:space="preserve">: </w:t>
            </w:r>
            <w:r w:rsidRPr="00C30B3A">
              <w:rPr>
                <w:szCs w:val="24"/>
              </w:rPr>
              <w:t xml:space="preserve">Il incombe à chaque facilitateur de s’assurer que ses </w:t>
            </w:r>
            <w:r w:rsidR="009279A7" w:rsidRPr="00C30B3A">
              <w:rPr>
                <w:szCs w:val="24"/>
              </w:rPr>
              <w:t>c</w:t>
            </w:r>
            <w:r w:rsidRPr="00C30B3A">
              <w:rPr>
                <w:szCs w:val="24"/>
              </w:rPr>
              <w:t>onnaissances et compétences sont à jour et qu</w:t>
            </w:r>
            <w:r w:rsidR="009E02C2" w:rsidRPr="00C30B3A">
              <w:rPr>
                <w:szCs w:val="24"/>
              </w:rPr>
              <w:t>’il</w:t>
            </w:r>
            <w:r w:rsidRPr="00C30B3A">
              <w:rPr>
                <w:szCs w:val="24"/>
              </w:rPr>
              <w:t xml:space="preserve"> </w:t>
            </w:r>
            <w:r w:rsidR="0075104B" w:rsidRPr="00C30B3A">
              <w:rPr>
                <w:szCs w:val="24"/>
              </w:rPr>
              <w:t xml:space="preserve">ou elle </w:t>
            </w:r>
            <w:r w:rsidR="009E02C2" w:rsidRPr="00C30B3A">
              <w:rPr>
                <w:szCs w:val="24"/>
              </w:rPr>
              <w:t>a un</w:t>
            </w:r>
            <w:r w:rsidRPr="00C30B3A">
              <w:rPr>
                <w:szCs w:val="24"/>
              </w:rPr>
              <w:t xml:space="preserve"> comportement approprié.</w:t>
            </w:r>
            <w:r w:rsidR="007019DB" w:rsidRPr="00C30B3A">
              <w:rPr>
                <w:szCs w:val="24"/>
              </w:rPr>
              <w:t xml:space="preserve"> </w:t>
            </w:r>
          </w:p>
        </w:tc>
      </w:tr>
    </w:tbl>
    <w:p w14:paraId="24222AFD" w14:textId="77777777" w:rsidR="007019DB" w:rsidRPr="0059090A" w:rsidRDefault="007019DB" w:rsidP="007019DB">
      <w:pPr>
        <w:pStyle w:val="JHPbodytext0"/>
      </w:pPr>
    </w:p>
    <w:p w14:paraId="4DD7EF6C" w14:textId="77777777" w:rsidR="007019DB" w:rsidRPr="0059090A" w:rsidRDefault="007019DB" w:rsidP="007019DB">
      <w:pPr>
        <w:pStyle w:val="JhpiegoBodytext"/>
      </w:pPr>
    </w:p>
    <w:p w14:paraId="7008CEF5" w14:textId="77777777" w:rsidR="007019DB" w:rsidRPr="0059090A" w:rsidRDefault="007019DB" w:rsidP="00621012">
      <w:pPr>
        <w:pStyle w:val="JhpBodyText1"/>
      </w:pPr>
      <w:r w:rsidRPr="0059090A">
        <w:br w:type="page"/>
      </w:r>
    </w:p>
    <w:p w14:paraId="1CF88D35" w14:textId="77777777" w:rsidR="006D4A2D" w:rsidRPr="0059090A" w:rsidRDefault="00134088" w:rsidP="008F60CD">
      <w:pPr>
        <w:pStyle w:val="JhpChapterTitle1"/>
        <w:rPr>
          <w:lang w:val="fr-FR"/>
        </w:rPr>
      </w:pPr>
      <w:bookmarkStart w:id="38" w:name="_Toc505249375"/>
      <w:bookmarkStart w:id="39" w:name="_Toc78457274"/>
      <w:r w:rsidRPr="0059090A">
        <w:rPr>
          <w:lang w:val="fr-FR"/>
        </w:rPr>
        <w:lastRenderedPageBreak/>
        <w:t xml:space="preserve">Instructions </w:t>
      </w:r>
      <w:r w:rsidR="009C3649" w:rsidRPr="0059090A">
        <w:rPr>
          <w:lang w:val="fr-FR"/>
        </w:rPr>
        <w:t>aux facilitateurs</w:t>
      </w:r>
      <w:bookmarkEnd w:id="38"/>
      <w:bookmarkEnd w:id="39"/>
    </w:p>
    <w:p w14:paraId="064DFC01" w14:textId="77777777" w:rsidR="00117DBA" w:rsidRPr="0059090A" w:rsidRDefault="009246F7" w:rsidP="00621012">
      <w:pPr>
        <w:pStyle w:val="Jhp1stLevelHeading"/>
      </w:pPr>
      <w:bookmarkStart w:id="40" w:name="_Toc451936885"/>
      <w:bookmarkStart w:id="41" w:name="_Toc451937219"/>
      <w:bookmarkStart w:id="42" w:name="_Toc451937409"/>
      <w:bookmarkStart w:id="43" w:name="_Toc505249376"/>
      <w:bookmarkStart w:id="44" w:name="_Toc78457275"/>
      <w:bookmarkEnd w:id="17"/>
      <w:r w:rsidRPr="0059090A">
        <w:t>Avant de commencer cette formation</w:t>
      </w:r>
      <w:bookmarkEnd w:id="40"/>
      <w:bookmarkEnd w:id="41"/>
      <w:bookmarkEnd w:id="42"/>
      <w:bookmarkEnd w:id="43"/>
      <w:bookmarkEnd w:id="44"/>
    </w:p>
    <w:p w14:paraId="78C96C5B" w14:textId="729BA2D2" w:rsidR="009246F7" w:rsidRPr="0059090A" w:rsidRDefault="009246F7" w:rsidP="00665923">
      <w:pPr>
        <w:pStyle w:val="JhpBodyText1"/>
      </w:pPr>
      <w:r w:rsidRPr="0059090A">
        <w:t xml:space="preserve">Communiquer avec les co-facilitateurs et le personnel du programme pour discuter </w:t>
      </w:r>
      <w:r w:rsidR="00107031" w:rsidRPr="0059090A">
        <w:t>des responsabilités administratives suivantes et les attribuer</w:t>
      </w:r>
      <w:r w:rsidRPr="0059090A">
        <w:t> :</w:t>
      </w:r>
    </w:p>
    <w:p w14:paraId="624ECF86" w14:textId="77777777" w:rsidR="00473469" w:rsidRPr="0059090A" w:rsidRDefault="00473469" w:rsidP="00665923">
      <w:pPr>
        <w:pStyle w:val="JhpBodyText1"/>
      </w:pPr>
    </w:p>
    <w:p w14:paraId="047C3A40" w14:textId="77777777" w:rsidR="00417282" w:rsidRPr="0059090A" w:rsidRDefault="009246F7" w:rsidP="00665923">
      <w:pPr>
        <w:pStyle w:val="JhpBodyText1"/>
      </w:pPr>
      <w:r w:rsidRPr="0059090A">
        <w:rPr>
          <w:b/>
        </w:rPr>
        <w:t>Attribuer</w:t>
      </w:r>
      <w:r w:rsidRPr="0059090A">
        <w:t xml:space="preserve"> l'animation des sessions d’apprentissage, des démonstrations, des démonstrations de retour, et des simulations cliniques. (Chaque facilitateur est responsable de s’assurer que toutes les ressources, équipement et fournitures nécessaires sont disponibles pour toutes les sessions qui lui sont attribuées</w:t>
      </w:r>
      <w:r w:rsidR="00417282" w:rsidRPr="0059090A">
        <w:t xml:space="preserve">.) </w:t>
      </w:r>
    </w:p>
    <w:p w14:paraId="2CD35250" w14:textId="77777777" w:rsidR="00473469" w:rsidRPr="0059090A" w:rsidRDefault="00473469" w:rsidP="00665923">
      <w:pPr>
        <w:pStyle w:val="JhpBodyText1"/>
      </w:pPr>
    </w:p>
    <w:p w14:paraId="42098F38" w14:textId="77777777" w:rsidR="009246F7" w:rsidRPr="0059090A" w:rsidRDefault="009246F7" w:rsidP="00665923">
      <w:pPr>
        <w:pStyle w:val="JhpBodyText1"/>
      </w:pPr>
      <w:r w:rsidRPr="0059090A">
        <w:rPr>
          <w:b/>
        </w:rPr>
        <w:t xml:space="preserve">Obtenir </w:t>
      </w:r>
      <w:r w:rsidRPr="0059090A">
        <w:t>toutes les fournitures et équipement (tableaux à feuilles mobiles, marqueurs, projecteur pour les présentations, modèles de simulation et matériel, etc.) nécessaires pour l’atelier. Bien que cette tâche soit souvent déléguée, le facilitateur doit revérifier que le matériel est disponible et fonctionnel avant de démarrer l’atelier.</w:t>
      </w:r>
    </w:p>
    <w:p w14:paraId="03C82E1D" w14:textId="77777777" w:rsidR="00473469" w:rsidRPr="0059090A" w:rsidRDefault="00473469" w:rsidP="00665923">
      <w:pPr>
        <w:pStyle w:val="JhpBodyText1"/>
      </w:pPr>
    </w:p>
    <w:p w14:paraId="319DCF0D" w14:textId="77777777" w:rsidR="00417282" w:rsidRPr="0059090A" w:rsidRDefault="009246F7" w:rsidP="00665923">
      <w:pPr>
        <w:pStyle w:val="JhpBodyText1"/>
      </w:pPr>
      <w:r w:rsidRPr="0059090A">
        <w:t xml:space="preserve">Si la pratique clinique fait partie du stage, </w:t>
      </w:r>
      <w:r w:rsidRPr="0059090A">
        <w:rPr>
          <w:b/>
        </w:rPr>
        <w:t>rencontrer</w:t>
      </w:r>
      <w:r w:rsidRPr="0059090A">
        <w:t xml:space="preserve"> les administrateurs et les agents de santé du site pour revoir les objectifs d’apprentissage, les ressources cliniques nécessaires et les attentes du personnel</w:t>
      </w:r>
      <w:r w:rsidR="00417282" w:rsidRPr="0059090A">
        <w:t>.</w:t>
      </w:r>
    </w:p>
    <w:p w14:paraId="0E1CE843" w14:textId="77777777" w:rsidR="00473469" w:rsidRPr="0059090A" w:rsidRDefault="00473469" w:rsidP="00665923">
      <w:pPr>
        <w:pStyle w:val="JhpBodyText1"/>
      </w:pPr>
    </w:p>
    <w:p w14:paraId="06071135" w14:textId="37B1AD83" w:rsidR="00417282" w:rsidRPr="0059090A" w:rsidRDefault="009246F7" w:rsidP="00665923">
      <w:pPr>
        <w:pStyle w:val="JhpBodyText1"/>
      </w:pPr>
      <w:r w:rsidRPr="0059090A">
        <w:rPr>
          <w:b/>
        </w:rPr>
        <w:t>Préparer ou adapter</w:t>
      </w:r>
      <w:r w:rsidRPr="0059090A">
        <w:t xml:space="preserve"> les plans de sessions au contexte. Votre préparation et la manière dont vous enseignez est toute aussi importante que l’apprentissage lui-même. Une préparation minutieuse, même si cela prend plus de temps, vous aidera à vous sentir confiant. Avant l’atelier, la lecture des plans de session permet au facilitateur de découvrir ce qu’il sait et peut faire, ainsi que ce qu’il peut avoir oublié ou a besoin de remettre à jour. Si </w:t>
      </w:r>
      <w:r w:rsidR="00D54532" w:rsidRPr="0059090A">
        <w:t>l’enseign</w:t>
      </w:r>
      <w:r w:rsidR="008E0FDD" w:rsidRPr="0059090A">
        <w:t>a</w:t>
      </w:r>
      <w:r w:rsidR="00D54532" w:rsidRPr="0059090A">
        <w:t>nt</w:t>
      </w:r>
      <w:r w:rsidRPr="0059090A">
        <w:t xml:space="preserve"> assigné n’est pas présent, </w:t>
      </w:r>
      <w:r w:rsidR="00D54532" w:rsidRPr="0059090A">
        <w:t>le</w:t>
      </w:r>
      <w:r w:rsidRPr="0059090A">
        <w:t xml:space="preserve"> remplaçant a </w:t>
      </w:r>
      <w:r w:rsidR="00D54532" w:rsidRPr="0059090A">
        <w:t xml:space="preserve">le </w:t>
      </w:r>
      <w:r w:rsidRPr="0059090A">
        <w:t xml:space="preserve">plan préparé </w:t>
      </w:r>
      <w:r w:rsidR="00D54532" w:rsidRPr="0059090A">
        <w:t>de l’enseign</w:t>
      </w:r>
      <w:r w:rsidR="008E0FDD" w:rsidRPr="0059090A">
        <w:t>a</w:t>
      </w:r>
      <w:r w:rsidR="00D54532" w:rsidRPr="0059090A">
        <w:t xml:space="preserve">nt </w:t>
      </w:r>
      <w:r w:rsidRPr="0059090A">
        <w:t>pour guider la session. L’utilisation des plans de sessions aide le facilitateur à organiser les détails de chaque session et lui rappelle les points clés à souligner</w:t>
      </w:r>
      <w:r w:rsidR="00417282" w:rsidRPr="0059090A">
        <w:t xml:space="preserve">. </w:t>
      </w:r>
    </w:p>
    <w:p w14:paraId="582BE0F0" w14:textId="77777777" w:rsidR="00473469" w:rsidRPr="0059090A" w:rsidRDefault="00473469" w:rsidP="00665923">
      <w:pPr>
        <w:pStyle w:val="JhpBodyText1"/>
      </w:pPr>
    </w:p>
    <w:p w14:paraId="26614A5B" w14:textId="400A2CCB" w:rsidR="00157BEC" w:rsidRPr="0059090A" w:rsidRDefault="009246F7" w:rsidP="00665923">
      <w:pPr>
        <w:pStyle w:val="JhpBodyText1"/>
      </w:pPr>
      <w:r w:rsidRPr="0059090A">
        <w:rPr>
          <w:b/>
        </w:rPr>
        <w:t>Lire</w:t>
      </w:r>
      <w:r w:rsidRPr="0059090A">
        <w:t xml:space="preserve"> entièrement le </w:t>
      </w:r>
      <w:r w:rsidR="009249CC" w:rsidRPr="0059090A">
        <w:t>m</w:t>
      </w:r>
      <w:r w:rsidRPr="0059090A">
        <w:t xml:space="preserve">anuel de référence, pour vérifier qu’il est en accord avec les politiques actuelles et les directives de pratique du pays </w:t>
      </w:r>
      <w:r w:rsidR="009249CC" w:rsidRPr="0059090A">
        <w:t>où il est utilisé</w:t>
      </w:r>
      <w:r w:rsidRPr="0059090A">
        <w:t>. Le manuel repose sur des informations acceptées au niveau mondial, fondées sur les preuves, que les pays doivent s’efforcer d’adopter dans leurs politiques et directives</w:t>
      </w:r>
      <w:r w:rsidR="00417282" w:rsidRPr="0059090A">
        <w:t xml:space="preserve">. </w:t>
      </w:r>
    </w:p>
    <w:p w14:paraId="7D6E3F80" w14:textId="77777777" w:rsidR="00CC4F58" w:rsidRPr="0059090A" w:rsidRDefault="00CC4F58" w:rsidP="00665923">
      <w:pPr>
        <w:pStyle w:val="JhpBodyText1"/>
      </w:pPr>
    </w:p>
    <w:p w14:paraId="0987056B" w14:textId="4A0A62E4" w:rsidR="009246F7" w:rsidRPr="0059090A" w:rsidRDefault="00F34E44" w:rsidP="00665923">
      <w:pPr>
        <w:pStyle w:val="JhpBodyText1"/>
      </w:pPr>
      <w:r w:rsidRPr="0059090A">
        <w:t>C</w:t>
      </w:r>
      <w:r w:rsidR="009246F7" w:rsidRPr="0059090A">
        <w:t xml:space="preserve">ependant, </w:t>
      </w:r>
      <w:r w:rsidR="009249CC" w:rsidRPr="0059090A">
        <w:t>si ces politiques et directives n’ont</w:t>
      </w:r>
      <w:r w:rsidR="009246F7" w:rsidRPr="0059090A">
        <w:t xml:space="preserve"> pas encore </w:t>
      </w:r>
      <w:r w:rsidR="009249CC" w:rsidRPr="0059090A">
        <w:t>été adoptés</w:t>
      </w:r>
      <w:r w:rsidR="009246F7" w:rsidRPr="0059090A">
        <w:t xml:space="preserve"> dans ce cadre particulier, des modifications </w:t>
      </w:r>
      <w:r w:rsidR="009249CC" w:rsidRPr="0059090A">
        <w:t xml:space="preserve">à la formation </w:t>
      </w:r>
      <w:r w:rsidR="009246F7" w:rsidRPr="0059090A">
        <w:t xml:space="preserve">peuvent être nécessaires. Consulter </w:t>
      </w:r>
      <w:r w:rsidR="003E3CC7" w:rsidRPr="0059090A">
        <w:t>des membres des programmes nationaux de lutte contre le paludisme et de santé reprodu</w:t>
      </w:r>
      <w:r w:rsidR="00D10208">
        <w:t>c</w:t>
      </w:r>
      <w:r w:rsidR="003E3CC7" w:rsidRPr="0059090A">
        <w:t xml:space="preserve">tive et </w:t>
      </w:r>
      <w:r w:rsidR="009246F7" w:rsidRPr="0059090A">
        <w:t xml:space="preserve">d’autres </w:t>
      </w:r>
      <w:r w:rsidR="00CC5152" w:rsidRPr="0059090A">
        <w:t xml:space="preserve">formateurs </w:t>
      </w:r>
      <w:r w:rsidR="009246F7" w:rsidRPr="0059090A">
        <w:t>au besoin pour résoudre les divergences avec les politiques nationales et les signaler afin qu’elles puissent facilement être référencées pendant la formation</w:t>
      </w:r>
      <w:r w:rsidR="00FB720B" w:rsidRPr="0059090A">
        <w:t>.</w:t>
      </w:r>
    </w:p>
    <w:p w14:paraId="1BE78D59" w14:textId="77777777" w:rsidR="00473469" w:rsidRPr="0059090A" w:rsidRDefault="00473469" w:rsidP="00665923">
      <w:pPr>
        <w:pStyle w:val="JhpBodyText1"/>
      </w:pPr>
    </w:p>
    <w:p w14:paraId="1D266102" w14:textId="77777777" w:rsidR="00417282" w:rsidRPr="0059090A" w:rsidRDefault="00FB720B" w:rsidP="00665923">
      <w:pPr>
        <w:pStyle w:val="JhpBodyText1"/>
      </w:pPr>
      <w:r w:rsidRPr="0059090A">
        <w:rPr>
          <w:b/>
        </w:rPr>
        <w:t>Revoir</w:t>
      </w:r>
      <w:r w:rsidRPr="0059090A">
        <w:t xml:space="preserve"> le cahier du formateur pour d’autres détails sur la préparation</w:t>
      </w:r>
      <w:r w:rsidR="00417282" w:rsidRPr="0059090A">
        <w:t>.</w:t>
      </w:r>
    </w:p>
    <w:p w14:paraId="64643CC0" w14:textId="77777777" w:rsidR="00653DEE" w:rsidRPr="0059090A" w:rsidRDefault="00653DEE" w:rsidP="00665923">
      <w:pPr>
        <w:pStyle w:val="JhpBodyText1"/>
      </w:pPr>
    </w:p>
    <w:p w14:paraId="747B8656" w14:textId="42A7CEBE" w:rsidR="00FB720B" w:rsidRPr="0059090A" w:rsidRDefault="00FB720B" w:rsidP="00945DC9">
      <w:pPr>
        <w:pStyle w:val="JhpBulletLevel1"/>
      </w:pPr>
      <w:r w:rsidRPr="0059090A">
        <w:t xml:space="preserve">Faire une copie des documents suivants pour chaque </w:t>
      </w:r>
      <w:r w:rsidR="00945DC9" w:rsidRPr="0059090A">
        <w:t>co-</w:t>
      </w:r>
      <w:r w:rsidRPr="0059090A">
        <w:t>facilitateur :</w:t>
      </w:r>
    </w:p>
    <w:p w14:paraId="41DD835C" w14:textId="77777777" w:rsidR="00FB720B" w:rsidRPr="0059090A" w:rsidRDefault="00FB720B" w:rsidP="00945DC9">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Cahier du formateur</w:t>
      </w:r>
    </w:p>
    <w:p w14:paraId="6A052C79" w14:textId="77777777" w:rsidR="00FB720B" w:rsidRPr="0059090A" w:rsidRDefault="00FB720B" w:rsidP="00945DC9">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Carnet de stage du participant</w:t>
      </w:r>
    </w:p>
    <w:p w14:paraId="638805CE" w14:textId="77777777" w:rsidR="00FB720B" w:rsidRPr="0059090A" w:rsidRDefault="00FB720B" w:rsidP="00945DC9">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Graphiques de </w:t>
      </w:r>
      <w:r w:rsidR="000078F2" w:rsidRPr="0059090A">
        <w:rPr>
          <w:rFonts w:ascii="Garamond" w:eastAsiaTheme="minorHAnsi" w:hAnsi="Garamond" w:cstheme="minorBidi"/>
          <w:sz w:val="24"/>
          <w:lang w:val="fr-FR"/>
        </w:rPr>
        <w:t>présentation</w:t>
      </w:r>
      <w:r w:rsidRPr="0059090A">
        <w:rPr>
          <w:rFonts w:ascii="Garamond" w:eastAsiaTheme="minorHAnsi" w:hAnsi="Garamond" w:cstheme="minorBidi"/>
          <w:sz w:val="24"/>
          <w:lang w:val="fr-FR"/>
        </w:rPr>
        <w:t xml:space="preserve"> (PowerPoint)</w:t>
      </w:r>
    </w:p>
    <w:p w14:paraId="7453A698" w14:textId="77777777" w:rsidR="00FB720B" w:rsidRPr="0059090A" w:rsidRDefault="007A28CD" w:rsidP="00945DC9">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Manuel de réfé</w:t>
      </w:r>
      <w:r w:rsidR="00FB720B" w:rsidRPr="0059090A">
        <w:rPr>
          <w:rFonts w:ascii="Garamond" w:eastAsiaTheme="minorHAnsi" w:hAnsi="Garamond" w:cstheme="minorBidi"/>
          <w:sz w:val="24"/>
          <w:lang w:val="fr-FR"/>
        </w:rPr>
        <w:t>rence, outils de travail, et autre matériel</w:t>
      </w:r>
    </w:p>
    <w:p w14:paraId="13A403B3" w14:textId="77777777" w:rsidR="00665923" w:rsidRPr="0059090A" w:rsidRDefault="00665923" w:rsidP="00665923">
      <w:pPr>
        <w:pStyle w:val="JhpBodyText1"/>
      </w:pPr>
    </w:p>
    <w:p w14:paraId="482B1199" w14:textId="77777777" w:rsidR="00FB720B" w:rsidRPr="0059090A" w:rsidRDefault="00FB720B" w:rsidP="00665923">
      <w:pPr>
        <w:pStyle w:val="JhpBodyText1"/>
      </w:pPr>
      <w:r w:rsidRPr="0059090A">
        <w:lastRenderedPageBreak/>
        <w:t>Faire une copie des documents suivants pour chaque apprenant :</w:t>
      </w:r>
    </w:p>
    <w:p w14:paraId="374F0881" w14:textId="77777777" w:rsidR="00FB720B" w:rsidRPr="0059090A" w:rsidRDefault="00FB720B" w:rsidP="00945DC9">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Carnet de stage du participant </w:t>
      </w:r>
    </w:p>
    <w:p w14:paraId="6E06023F" w14:textId="77777777" w:rsidR="00FB720B" w:rsidRPr="0059090A" w:rsidRDefault="00FB720B" w:rsidP="00945DC9">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Manuel de référence ou autre matériel </w:t>
      </w:r>
    </w:p>
    <w:p w14:paraId="77910C5E" w14:textId="5B101F3C" w:rsidR="00FB720B" w:rsidRPr="0059090A" w:rsidRDefault="00FB720B" w:rsidP="00945DC9">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Formulaires d’évaluation</w:t>
      </w:r>
      <w:r w:rsidR="00F34E44" w:rsidRPr="0059090A">
        <w:rPr>
          <w:rFonts w:ascii="Garamond" w:eastAsiaTheme="minorHAnsi" w:hAnsi="Garamond" w:cstheme="minorBidi"/>
          <w:sz w:val="24"/>
          <w:lang w:val="fr-FR"/>
        </w:rPr>
        <w:t xml:space="preserve"> des </w:t>
      </w:r>
      <w:r w:rsidR="004839F1" w:rsidRPr="0059090A">
        <w:rPr>
          <w:rFonts w:ascii="Garamond" w:eastAsiaTheme="minorHAnsi" w:hAnsi="Garamond" w:cstheme="minorBidi"/>
          <w:sz w:val="24"/>
          <w:lang w:val="fr-FR"/>
        </w:rPr>
        <w:t>connaissances</w:t>
      </w:r>
      <w:r w:rsidRPr="0059090A">
        <w:rPr>
          <w:rFonts w:ascii="Garamond" w:eastAsiaTheme="minorHAnsi" w:hAnsi="Garamond" w:cstheme="minorBidi"/>
          <w:sz w:val="24"/>
          <w:lang w:val="fr-FR"/>
        </w:rPr>
        <w:t xml:space="preserve"> préalable</w:t>
      </w:r>
      <w:r w:rsidR="00F34E44" w:rsidRPr="0059090A">
        <w:rPr>
          <w:rFonts w:ascii="Garamond" w:eastAsiaTheme="minorHAnsi" w:hAnsi="Garamond" w:cstheme="minorBidi"/>
          <w:sz w:val="24"/>
          <w:lang w:val="fr-FR"/>
        </w:rPr>
        <w:t>s</w:t>
      </w:r>
      <w:r w:rsidRPr="0059090A">
        <w:rPr>
          <w:rFonts w:ascii="Garamond" w:eastAsiaTheme="minorHAnsi" w:hAnsi="Garamond" w:cstheme="minorBidi"/>
          <w:sz w:val="24"/>
          <w:lang w:val="fr-FR"/>
        </w:rPr>
        <w:t xml:space="preserve"> et </w:t>
      </w:r>
      <w:r w:rsidR="00F34E44" w:rsidRPr="0059090A">
        <w:rPr>
          <w:rFonts w:ascii="Garamond" w:eastAsiaTheme="minorHAnsi" w:hAnsi="Garamond" w:cstheme="minorBidi"/>
          <w:sz w:val="24"/>
          <w:lang w:val="fr-FR"/>
        </w:rPr>
        <w:t>après l’</w:t>
      </w:r>
      <w:r w:rsidRPr="0059090A">
        <w:rPr>
          <w:rFonts w:ascii="Garamond" w:eastAsiaTheme="minorHAnsi" w:hAnsi="Garamond" w:cstheme="minorBidi"/>
          <w:sz w:val="24"/>
          <w:lang w:val="fr-FR"/>
        </w:rPr>
        <w:t>atelier (au moment de l’évaluation)</w:t>
      </w:r>
    </w:p>
    <w:p w14:paraId="162EB1BD" w14:textId="77777777" w:rsidR="00665923" w:rsidRPr="0059090A" w:rsidRDefault="00665923" w:rsidP="00665923">
      <w:pPr>
        <w:pStyle w:val="JhpBodyText1"/>
      </w:pPr>
      <w:bookmarkStart w:id="45" w:name="_Toc301965969"/>
    </w:p>
    <w:p w14:paraId="12945821" w14:textId="77777777" w:rsidR="00117DBA" w:rsidRPr="0059090A" w:rsidRDefault="00FB720B" w:rsidP="00945DC9">
      <w:pPr>
        <w:pStyle w:val="Jhp2ndLevelHeading"/>
      </w:pPr>
      <w:r w:rsidRPr="0059090A">
        <w:t xml:space="preserve">Préparation de la </w:t>
      </w:r>
      <w:r w:rsidR="00117DBA" w:rsidRPr="0059090A">
        <w:t>session</w:t>
      </w:r>
    </w:p>
    <w:bookmarkEnd w:id="45"/>
    <w:p w14:paraId="6005A5B4" w14:textId="77777777" w:rsidR="00417282" w:rsidRPr="0059090A" w:rsidRDefault="00FB720B" w:rsidP="00ED1402">
      <w:pPr>
        <w:pStyle w:val="JhpBodyText1"/>
      </w:pPr>
      <w:r w:rsidRPr="0059090A">
        <w:rPr>
          <w:b/>
        </w:rPr>
        <w:t>Lire</w:t>
      </w:r>
      <w:r w:rsidRPr="0059090A">
        <w:t xml:space="preserve"> attentivement le contenu de chaque session</w:t>
      </w:r>
      <w:r w:rsidR="00417282" w:rsidRPr="0059090A">
        <w:t>.</w:t>
      </w:r>
    </w:p>
    <w:p w14:paraId="53B2E1AD" w14:textId="77777777" w:rsidR="00ED1402" w:rsidRPr="0059090A" w:rsidRDefault="00ED1402" w:rsidP="00ED1402">
      <w:pPr>
        <w:pStyle w:val="JhpBodyText1"/>
      </w:pPr>
    </w:p>
    <w:p w14:paraId="10888A49" w14:textId="77777777" w:rsidR="00417282" w:rsidRPr="0059090A" w:rsidRDefault="00FB720B" w:rsidP="00ED1402">
      <w:pPr>
        <w:pStyle w:val="JhpBodyText1"/>
      </w:pPr>
      <w:r w:rsidRPr="0059090A">
        <w:rPr>
          <w:b/>
        </w:rPr>
        <w:t>Revoir</w:t>
      </w:r>
      <w:r w:rsidRPr="0059090A">
        <w:t xml:space="preserve"> les activités d’apprentissage </w:t>
      </w:r>
      <w:r w:rsidR="00417282" w:rsidRPr="0059090A">
        <w:t>(</w:t>
      </w:r>
      <w:r w:rsidR="007B7B7B" w:rsidRPr="0059090A">
        <w:t>par exemple, les présentations illustrées et les études de cas</w:t>
      </w:r>
      <w:r w:rsidR="00417282" w:rsidRPr="0059090A">
        <w:t xml:space="preserve">) </w:t>
      </w:r>
      <w:r w:rsidRPr="0059090A">
        <w:t>et les listes de vérification pour la session</w:t>
      </w:r>
      <w:r w:rsidR="00417282" w:rsidRPr="0059090A">
        <w:t>.</w:t>
      </w:r>
    </w:p>
    <w:p w14:paraId="612DBD3A" w14:textId="77777777" w:rsidR="00ED1402" w:rsidRPr="0059090A" w:rsidRDefault="00ED1402" w:rsidP="00ED1402">
      <w:pPr>
        <w:pStyle w:val="JhpBodyText1"/>
      </w:pPr>
    </w:p>
    <w:p w14:paraId="32C14871" w14:textId="7AD727DF" w:rsidR="00417282" w:rsidRPr="0059090A" w:rsidRDefault="00FB720B" w:rsidP="00ED1402">
      <w:pPr>
        <w:pStyle w:val="JhpBodyText1"/>
      </w:pPr>
      <w:r w:rsidRPr="0059090A">
        <w:rPr>
          <w:b/>
        </w:rPr>
        <w:t>Revoir</w:t>
      </w:r>
      <w:r w:rsidRPr="0059090A">
        <w:t xml:space="preserve"> le plan de session proposé, les objectifs d’apprentissage et les graphiques de présentation. Mettre l’accent sur les parties du plan de session qui correspondent aux besoins des apprenants. Cette partie va dépendre de l’expérience, des compétences et du niveau de connaissances des apprenants</w:t>
      </w:r>
      <w:r w:rsidR="0011077A">
        <w:t xml:space="preserve"> — </w:t>
      </w:r>
      <w:r w:rsidRPr="0059090A">
        <w:t>en tant que groupe et individuellement</w:t>
      </w:r>
      <w:r w:rsidR="0011077A">
        <w:t xml:space="preserve"> — </w:t>
      </w:r>
      <w:r w:rsidRPr="0059090A">
        <w:t>et du temps disponible</w:t>
      </w:r>
      <w:r w:rsidR="00417282" w:rsidRPr="0059090A">
        <w:t>.</w:t>
      </w:r>
    </w:p>
    <w:p w14:paraId="3C04DFE2" w14:textId="77777777" w:rsidR="00ED1402" w:rsidRPr="0059090A" w:rsidRDefault="00ED1402" w:rsidP="00ED1402">
      <w:pPr>
        <w:pStyle w:val="JhpBodyText1"/>
      </w:pPr>
    </w:p>
    <w:p w14:paraId="220DA9DC" w14:textId="6C1E0A47" w:rsidR="00417282" w:rsidRPr="0059090A" w:rsidRDefault="00FB720B" w:rsidP="00ED1402">
      <w:pPr>
        <w:pStyle w:val="JhpBodyText1"/>
      </w:pPr>
      <w:r w:rsidRPr="0059090A">
        <w:rPr>
          <w:b/>
        </w:rPr>
        <w:t>Prévoir</w:t>
      </w:r>
      <w:r w:rsidRPr="0059090A">
        <w:t xml:space="preserve"> le temps à consacrer pour chaque activité d’apprentissage. </w:t>
      </w:r>
      <w:r w:rsidR="00D9329E" w:rsidRPr="0059090A">
        <w:t xml:space="preserve">Le </w:t>
      </w:r>
      <w:r w:rsidR="0075104B" w:rsidRPr="0059090A">
        <w:t>calendrier</w:t>
      </w:r>
      <w:r w:rsidR="00D9329E" w:rsidRPr="0059090A">
        <w:t xml:space="preserve"> de l’atelier</w:t>
      </w:r>
      <w:r w:rsidRPr="0059090A">
        <w:t xml:space="preserve"> et les plans de sessions sont inclus comme une référence ou un guide ; on peut les adapter du moment que les objectifs sont atteints</w:t>
      </w:r>
      <w:r w:rsidR="00417282" w:rsidRPr="0059090A">
        <w:t xml:space="preserve">. </w:t>
      </w:r>
    </w:p>
    <w:p w14:paraId="013A1EB7" w14:textId="77777777" w:rsidR="00ED1402" w:rsidRPr="0059090A" w:rsidRDefault="00ED1402" w:rsidP="00ED1402">
      <w:pPr>
        <w:pStyle w:val="JhpBodyText1"/>
      </w:pPr>
    </w:p>
    <w:p w14:paraId="2DB8F207" w14:textId="60DD9E52" w:rsidR="00417282" w:rsidRPr="0059090A" w:rsidRDefault="00FB720B" w:rsidP="00ED1402">
      <w:pPr>
        <w:pStyle w:val="JhpBodyText1"/>
      </w:pPr>
      <w:r w:rsidRPr="0059090A">
        <w:rPr>
          <w:b/>
        </w:rPr>
        <w:t>Aménager</w:t>
      </w:r>
      <w:r w:rsidRPr="0059090A">
        <w:t xml:space="preserve"> la salle de classe d’une manière qui encourage l’apprentissage interactif (par exemple, disposer les chaises en forme de « U ») la veille de l’atelier ou plus tôt</w:t>
      </w:r>
      <w:r w:rsidR="00417282" w:rsidRPr="0059090A">
        <w:t xml:space="preserve">. </w:t>
      </w:r>
      <w:r w:rsidR="00C26F95" w:rsidRPr="0059090A">
        <w:t>Place</w:t>
      </w:r>
      <w:r w:rsidR="007B7B7B" w:rsidRPr="0059090A">
        <w:t xml:space="preserve">r les </w:t>
      </w:r>
      <w:r w:rsidR="007A28CD" w:rsidRPr="0059090A">
        <w:t xml:space="preserve">tableaux à feuilles mobiles </w:t>
      </w:r>
      <w:r w:rsidR="003F0A39" w:rsidRPr="0059090A">
        <w:t>où vous le souhaitez et assurez-vous d’avoir suffisamment de marqueurs pour tout le groupe</w:t>
      </w:r>
      <w:r w:rsidR="00855493" w:rsidRPr="0059090A">
        <w:t xml:space="preserve">. </w:t>
      </w:r>
      <w:r w:rsidRPr="0059090A">
        <w:t>La salle de classe et les facilitateurs doivent être prêts lorsque les apprenants arrivent</w:t>
      </w:r>
      <w:r w:rsidR="00417282" w:rsidRPr="0059090A">
        <w:t>.</w:t>
      </w:r>
    </w:p>
    <w:p w14:paraId="2B29BC14" w14:textId="77777777" w:rsidR="00157BEC" w:rsidRPr="0059090A" w:rsidRDefault="00157BEC" w:rsidP="00621012">
      <w:pPr>
        <w:pStyle w:val="JhpBodyText1"/>
      </w:pPr>
    </w:p>
    <w:p w14:paraId="7B211FD2" w14:textId="77777777" w:rsidR="00117DBA" w:rsidRPr="0059090A" w:rsidRDefault="003F0A39" w:rsidP="00621012">
      <w:pPr>
        <w:pStyle w:val="Jhp2ndLevelHeading"/>
      </w:pPr>
      <w:r w:rsidRPr="0059090A">
        <w:t xml:space="preserve">Pendant la </w:t>
      </w:r>
      <w:r w:rsidR="00117DBA" w:rsidRPr="0059090A">
        <w:t>session</w:t>
      </w:r>
    </w:p>
    <w:p w14:paraId="40CEA799" w14:textId="77777777" w:rsidR="00417282" w:rsidRPr="0059090A" w:rsidRDefault="003F0A39" w:rsidP="00621012">
      <w:pPr>
        <w:pStyle w:val="JhpBodyText1"/>
      </w:pPr>
      <w:r w:rsidRPr="0059090A">
        <w:rPr>
          <w:b/>
        </w:rPr>
        <w:t>Encourager</w:t>
      </w:r>
      <w:r w:rsidRPr="0059090A">
        <w:t xml:space="preserve"> la participation active et se servir des apprenants en tant que co-facilitateurs autant que possible sans perturber le cours</w:t>
      </w:r>
      <w:r w:rsidR="00417282" w:rsidRPr="0059090A">
        <w:t>.</w:t>
      </w:r>
    </w:p>
    <w:p w14:paraId="530074D1" w14:textId="77777777" w:rsidR="00956570" w:rsidRPr="0059090A" w:rsidRDefault="00956570" w:rsidP="00621012">
      <w:pPr>
        <w:pStyle w:val="JhpBodyText1"/>
      </w:pPr>
    </w:p>
    <w:p w14:paraId="538E66C4" w14:textId="310F9E16" w:rsidR="003F0A39" w:rsidRPr="0059090A" w:rsidRDefault="00417282" w:rsidP="003F0A39">
      <w:pPr>
        <w:pStyle w:val="JhpBodyText1"/>
      </w:pPr>
      <w:r w:rsidRPr="0059090A">
        <w:rPr>
          <w:b/>
        </w:rPr>
        <w:t>Administ</w:t>
      </w:r>
      <w:r w:rsidR="003F0A39" w:rsidRPr="0059090A">
        <w:rPr>
          <w:b/>
        </w:rPr>
        <w:t>r</w:t>
      </w:r>
      <w:r w:rsidRPr="0059090A">
        <w:rPr>
          <w:b/>
        </w:rPr>
        <w:t>er</w:t>
      </w:r>
      <w:r w:rsidRPr="0059090A">
        <w:t xml:space="preserve"> </w:t>
      </w:r>
      <w:r w:rsidR="003F0A39" w:rsidRPr="0059090A">
        <w:t xml:space="preserve">l’évaluation </w:t>
      </w:r>
      <w:r w:rsidR="00D9329E" w:rsidRPr="0059090A">
        <w:t xml:space="preserve">des connaissances </w:t>
      </w:r>
      <w:r w:rsidR="003F0A39" w:rsidRPr="0059090A">
        <w:t>préalable</w:t>
      </w:r>
      <w:r w:rsidR="00D9329E" w:rsidRPr="0059090A">
        <w:t>s</w:t>
      </w:r>
      <w:r w:rsidR="00660B45" w:rsidRPr="0059090A">
        <w:t xml:space="preserve">. </w:t>
      </w:r>
      <w:r w:rsidR="003F0A39" w:rsidRPr="0059090A">
        <w:t xml:space="preserve">Avant de commencer </w:t>
      </w:r>
      <w:r w:rsidR="00D9329E" w:rsidRPr="0059090A">
        <w:t>le cours</w:t>
      </w:r>
      <w:r w:rsidR="003F0A39" w:rsidRPr="0059090A">
        <w:t>, les apprenants doivent compléter un formulaire d’évaluation</w:t>
      </w:r>
      <w:r w:rsidR="00D9329E" w:rsidRPr="0059090A">
        <w:t xml:space="preserve"> des connaissances</w:t>
      </w:r>
      <w:r w:rsidR="003F0A39" w:rsidRPr="0059090A">
        <w:t xml:space="preserve"> préalable</w:t>
      </w:r>
      <w:r w:rsidR="00D9329E" w:rsidRPr="0059090A">
        <w:t>s</w:t>
      </w:r>
      <w:r w:rsidR="003F0A39" w:rsidRPr="0059090A">
        <w:t>. Les objectifs de cette évaluation sont les suivants :</w:t>
      </w:r>
    </w:p>
    <w:p w14:paraId="19095C2D" w14:textId="40D9656F" w:rsidR="003F0A39" w:rsidRPr="0059090A" w:rsidRDefault="003F0A39" w:rsidP="00665923">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Évaluer ce que l’apprenant connait sur les thèmes d</w:t>
      </w:r>
      <w:r w:rsidR="00D9329E" w:rsidRPr="0059090A">
        <w:rPr>
          <w:rFonts w:ascii="Garamond" w:eastAsiaTheme="minorHAnsi" w:hAnsi="Garamond" w:cstheme="minorBidi"/>
          <w:sz w:val="24"/>
          <w:lang w:val="fr-FR"/>
        </w:rPr>
        <w:t>u cours,</w:t>
      </w:r>
    </w:p>
    <w:p w14:paraId="1721DE33" w14:textId="6F153B19" w:rsidR="003F0A39" w:rsidRPr="0059090A" w:rsidRDefault="003F0A39" w:rsidP="00665923">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Identifier les sujets qu’il faudrait peut-être renforcer durant le cours</w:t>
      </w:r>
      <w:r w:rsidR="00D9329E" w:rsidRPr="0059090A">
        <w:rPr>
          <w:rFonts w:ascii="Garamond" w:eastAsiaTheme="minorHAnsi" w:hAnsi="Garamond" w:cstheme="minorBidi"/>
          <w:sz w:val="24"/>
          <w:lang w:val="fr-FR"/>
        </w:rPr>
        <w:t>,</w:t>
      </w:r>
    </w:p>
    <w:p w14:paraId="095618AE" w14:textId="534BF483" w:rsidR="003F0A39" w:rsidRPr="0059090A" w:rsidRDefault="003F0A39" w:rsidP="00665923">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Alerter l’apprenant sur le contenu qui sera présenté </w:t>
      </w:r>
      <w:r w:rsidR="00D9329E" w:rsidRPr="0059090A">
        <w:rPr>
          <w:rFonts w:ascii="Garamond" w:eastAsiaTheme="minorHAnsi" w:hAnsi="Garamond" w:cstheme="minorBidi"/>
          <w:sz w:val="24"/>
          <w:lang w:val="fr-FR"/>
        </w:rPr>
        <w:t>au cours, et</w:t>
      </w:r>
      <w:r w:rsidRPr="0059090A">
        <w:rPr>
          <w:rFonts w:ascii="Garamond" w:eastAsiaTheme="minorHAnsi" w:hAnsi="Garamond" w:cstheme="minorBidi"/>
          <w:sz w:val="24"/>
          <w:lang w:val="fr-FR"/>
        </w:rPr>
        <w:t xml:space="preserve"> </w:t>
      </w:r>
    </w:p>
    <w:p w14:paraId="46FD8FFF" w14:textId="50E68E9F" w:rsidR="003F0A39" w:rsidRPr="0059090A" w:rsidRDefault="003F0A39" w:rsidP="00665923">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Aider à évaluer </w:t>
      </w:r>
      <w:r w:rsidR="007F6662" w:rsidRPr="0059090A">
        <w:rPr>
          <w:rFonts w:ascii="Garamond" w:eastAsiaTheme="minorHAnsi" w:hAnsi="Garamond" w:cstheme="minorBidi"/>
          <w:sz w:val="24"/>
          <w:lang w:val="fr-FR"/>
        </w:rPr>
        <w:t xml:space="preserve">le cours </w:t>
      </w:r>
      <w:r w:rsidRPr="0059090A">
        <w:rPr>
          <w:rFonts w:ascii="Garamond" w:eastAsiaTheme="minorHAnsi" w:hAnsi="Garamond" w:cstheme="minorBidi"/>
          <w:sz w:val="24"/>
          <w:lang w:val="fr-FR"/>
        </w:rPr>
        <w:t xml:space="preserve">et mieux planifier les </w:t>
      </w:r>
      <w:r w:rsidR="007F6662" w:rsidRPr="0059090A">
        <w:rPr>
          <w:rFonts w:ascii="Garamond" w:eastAsiaTheme="minorHAnsi" w:hAnsi="Garamond" w:cstheme="minorBidi"/>
          <w:sz w:val="24"/>
          <w:lang w:val="fr-FR"/>
        </w:rPr>
        <w:t xml:space="preserve">cours </w:t>
      </w:r>
      <w:r w:rsidRPr="0059090A">
        <w:rPr>
          <w:rFonts w:ascii="Garamond" w:eastAsiaTheme="minorHAnsi" w:hAnsi="Garamond" w:cstheme="minorBidi"/>
          <w:sz w:val="24"/>
          <w:lang w:val="fr-FR"/>
        </w:rPr>
        <w:t>futurs.</w:t>
      </w:r>
    </w:p>
    <w:p w14:paraId="303E81CE" w14:textId="77777777" w:rsidR="00956570" w:rsidRPr="0059090A" w:rsidRDefault="00956570" w:rsidP="00621012">
      <w:pPr>
        <w:pStyle w:val="JhpBodyText1"/>
      </w:pPr>
    </w:p>
    <w:p w14:paraId="690693E0" w14:textId="77777777" w:rsidR="00AC0918" w:rsidRPr="0059090A" w:rsidRDefault="003F0A39" w:rsidP="00621012">
      <w:pPr>
        <w:pStyle w:val="JhpBodyText1"/>
      </w:pPr>
      <w:r w:rsidRPr="0059090A">
        <w:rPr>
          <w:b/>
        </w:rPr>
        <w:t>Utiliser</w:t>
      </w:r>
      <w:r w:rsidRPr="0059090A">
        <w:t xml:space="preserve"> les plans de la session </w:t>
      </w:r>
      <w:r w:rsidR="00AC0918" w:rsidRPr="0059090A">
        <w:t xml:space="preserve">: </w:t>
      </w:r>
    </w:p>
    <w:p w14:paraId="3C63E2A0" w14:textId="37FA397C" w:rsidR="00AC0918" w:rsidRPr="0059090A" w:rsidRDefault="00CB5F50" w:rsidP="00D9329E">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Lors du cours</w:t>
      </w:r>
      <w:r w:rsidR="003F0A39" w:rsidRPr="0059090A">
        <w:rPr>
          <w:rFonts w:ascii="Garamond" w:eastAsiaTheme="minorHAnsi" w:hAnsi="Garamond" w:cstheme="minorBidi"/>
          <w:sz w:val="24"/>
          <w:lang w:val="fr-FR"/>
        </w:rPr>
        <w:t>, l’utilisation d’un plan de session vous aide à organiser tous les détails de la session</w:t>
      </w:r>
      <w:r w:rsidR="00AC0918" w:rsidRPr="0059090A">
        <w:rPr>
          <w:rFonts w:ascii="Garamond" w:eastAsiaTheme="minorHAnsi" w:hAnsi="Garamond" w:cstheme="minorBidi"/>
          <w:sz w:val="24"/>
          <w:lang w:val="fr-FR"/>
        </w:rPr>
        <w:t xml:space="preserve">. </w:t>
      </w:r>
    </w:p>
    <w:p w14:paraId="5EF9DD54" w14:textId="77777777" w:rsidR="00AC0918" w:rsidRPr="0059090A" w:rsidRDefault="00AC0918" w:rsidP="00621012">
      <w:pPr>
        <w:pStyle w:val="JhpBodyText1"/>
      </w:pPr>
    </w:p>
    <w:p w14:paraId="32ACCB1D" w14:textId="77777777" w:rsidR="00117DBA" w:rsidRPr="0059090A" w:rsidRDefault="000078F2" w:rsidP="00ED1402">
      <w:pPr>
        <w:pStyle w:val="Jhp2ndLevelHeading"/>
        <w:keepNext/>
      </w:pPr>
      <w:bookmarkStart w:id="46" w:name="_Toc301965970"/>
      <w:r w:rsidRPr="0059090A">
        <w:lastRenderedPageBreak/>
        <w:t>Réflexion</w:t>
      </w:r>
      <w:r w:rsidR="003F0A39" w:rsidRPr="0059090A">
        <w:t xml:space="preserve"> sur chaque </w:t>
      </w:r>
      <w:r w:rsidR="00117DBA" w:rsidRPr="0059090A">
        <w:t>session</w:t>
      </w:r>
    </w:p>
    <w:bookmarkEnd w:id="46"/>
    <w:p w14:paraId="29F8EB15" w14:textId="77777777" w:rsidR="005A46D0" w:rsidRPr="0059090A" w:rsidRDefault="001409CA" w:rsidP="00B454BA">
      <w:pPr>
        <w:pStyle w:val="JhpBodyText1"/>
      </w:pPr>
      <w:r w:rsidRPr="0059090A">
        <w:rPr>
          <w:b/>
        </w:rPr>
        <w:t>Faire un d</w:t>
      </w:r>
      <w:r w:rsidR="00417282" w:rsidRPr="0059090A">
        <w:rPr>
          <w:b/>
        </w:rPr>
        <w:t>ebrief</w:t>
      </w:r>
      <w:r w:rsidR="00417282" w:rsidRPr="0059090A">
        <w:t xml:space="preserve"> </w:t>
      </w:r>
      <w:r w:rsidRPr="0059090A">
        <w:t>chaque jour</w:t>
      </w:r>
      <w:r w:rsidR="006850A2" w:rsidRPr="0059090A">
        <w:t xml:space="preserve">. </w:t>
      </w:r>
      <w:r w:rsidRPr="0059090A">
        <w:rPr>
          <w:b/>
        </w:rPr>
        <w:t xml:space="preserve">Demander </w:t>
      </w:r>
      <w:r w:rsidRPr="0059090A">
        <w:t xml:space="preserve">aux apprenants d’écrire un ou deux points en réponse à chacune de ces questions </w:t>
      </w:r>
      <w:r w:rsidR="005A46D0" w:rsidRPr="0059090A">
        <w:t>:</w:t>
      </w:r>
      <w:r w:rsidR="00260F0A" w:rsidRPr="0059090A">
        <w:t xml:space="preserve"> </w:t>
      </w:r>
    </w:p>
    <w:p w14:paraId="4D5F4C69" w14:textId="77777777" w:rsidR="005A46D0" w:rsidRPr="0059090A" w:rsidRDefault="001409CA" w:rsidP="00D9329E">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Notez au moins deux nouvelles informations que vous avez apprises aujourd’hui</w:t>
      </w:r>
      <w:r w:rsidR="005A46D0" w:rsidRPr="0059090A">
        <w:rPr>
          <w:rFonts w:ascii="Garamond" w:eastAsiaTheme="minorHAnsi" w:hAnsi="Garamond" w:cstheme="minorBidi"/>
          <w:sz w:val="24"/>
          <w:lang w:val="fr-FR"/>
        </w:rPr>
        <w:t>.</w:t>
      </w:r>
      <w:r w:rsidR="00260F0A" w:rsidRPr="0059090A">
        <w:rPr>
          <w:rFonts w:ascii="Garamond" w:eastAsiaTheme="minorHAnsi" w:hAnsi="Garamond" w:cstheme="minorBidi"/>
          <w:sz w:val="24"/>
          <w:lang w:val="fr-FR"/>
        </w:rPr>
        <w:t xml:space="preserve"> </w:t>
      </w:r>
    </w:p>
    <w:p w14:paraId="5C03326F" w14:textId="77777777" w:rsidR="005A46D0" w:rsidRPr="0059090A" w:rsidRDefault="001409CA" w:rsidP="00D9329E">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Quelles </w:t>
      </w:r>
      <w:r w:rsidR="005A46D0" w:rsidRPr="0059090A">
        <w:rPr>
          <w:rFonts w:ascii="Garamond" w:eastAsiaTheme="minorHAnsi" w:hAnsi="Garamond" w:cstheme="minorBidi"/>
          <w:sz w:val="24"/>
          <w:lang w:val="fr-FR"/>
        </w:rPr>
        <w:t xml:space="preserve">sessions </w:t>
      </w:r>
      <w:r w:rsidRPr="0059090A">
        <w:rPr>
          <w:rFonts w:ascii="Garamond" w:eastAsiaTheme="minorHAnsi" w:hAnsi="Garamond" w:cstheme="minorBidi"/>
          <w:sz w:val="24"/>
          <w:lang w:val="fr-FR"/>
        </w:rPr>
        <w:t xml:space="preserve">étaient les plus utiles </w:t>
      </w:r>
      <w:r w:rsidR="005A46D0" w:rsidRPr="0059090A">
        <w:rPr>
          <w:rFonts w:ascii="Garamond" w:eastAsiaTheme="minorHAnsi" w:hAnsi="Garamond" w:cstheme="minorBidi"/>
          <w:sz w:val="24"/>
          <w:lang w:val="fr-FR"/>
        </w:rPr>
        <w:t>?</w:t>
      </w:r>
      <w:r w:rsidR="00260F0A" w:rsidRPr="0059090A">
        <w:rPr>
          <w:rFonts w:ascii="Garamond" w:eastAsiaTheme="minorHAnsi" w:hAnsi="Garamond" w:cstheme="minorBidi"/>
          <w:sz w:val="24"/>
          <w:lang w:val="fr-FR"/>
        </w:rPr>
        <w:t xml:space="preserve"> </w:t>
      </w:r>
    </w:p>
    <w:p w14:paraId="01B2A172" w14:textId="77777777" w:rsidR="005A46D0" w:rsidRPr="0059090A" w:rsidRDefault="001409CA" w:rsidP="00D9329E">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Qu’est-ce qui pourrait être amélioré au sujet des activités d’aujourd’hui </w:t>
      </w:r>
      <w:r w:rsidR="005A46D0" w:rsidRPr="0059090A">
        <w:rPr>
          <w:rFonts w:ascii="Garamond" w:eastAsiaTheme="minorHAnsi" w:hAnsi="Garamond" w:cstheme="minorBidi"/>
          <w:sz w:val="24"/>
          <w:lang w:val="fr-FR"/>
        </w:rPr>
        <w:t>?</w:t>
      </w:r>
    </w:p>
    <w:p w14:paraId="552D5337" w14:textId="77777777" w:rsidR="00D9329E" w:rsidRPr="0059090A" w:rsidRDefault="00D9329E" w:rsidP="00B454BA">
      <w:pPr>
        <w:pStyle w:val="JhpBodyText1"/>
      </w:pPr>
    </w:p>
    <w:p w14:paraId="37C7F6BE" w14:textId="5028CB4F" w:rsidR="00633B7E" w:rsidRPr="0059090A" w:rsidRDefault="003F0A39" w:rsidP="00B454BA">
      <w:pPr>
        <w:pStyle w:val="JhpBodyText1"/>
      </w:pPr>
      <w:r w:rsidRPr="0059090A">
        <w:t>Revoir les formulaires d’évaluation chaque jour avec les autres facilitateurs et les responsables de programme et discuter des points positifs et des parties de la session qui nécessitent une modification ou approche différente</w:t>
      </w:r>
      <w:r w:rsidR="004D72A2" w:rsidRPr="0059090A">
        <w:t xml:space="preserve"> le lendemain </w:t>
      </w:r>
      <w:r w:rsidR="0059558D" w:rsidRPr="0059090A">
        <w:t xml:space="preserve">ou </w:t>
      </w:r>
      <w:r w:rsidRPr="0059090A">
        <w:t xml:space="preserve">à l’avenir. </w:t>
      </w:r>
    </w:p>
    <w:p w14:paraId="0D51A4A7" w14:textId="157C2E14" w:rsidR="00633B7E" w:rsidRPr="0059090A" w:rsidRDefault="003F0A39" w:rsidP="004D72A2">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Documenter </w:t>
      </w:r>
      <w:r w:rsidR="004D72A2" w:rsidRPr="0059090A">
        <w:rPr>
          <w:rFonts w:ascii="Garamond" w:eastAsiaTheme="minorHAnsi" w:hAnsi="Garamond" w:cstheme="minorBidi"/>
          <w:sz w:val="24"/>
          <w:lang w:val="fr-FR"/>
        </w:rPr>
        <w:t>les constatations</w:t>
      </w:r>
      <w:r w:rsidRPr="0059090A">
        <w:rPr>
          <w:rFonts w:ascii="Garamond" w:eastAsiaTheme="minorHAnsi" w:hAnsi="Garamond" w:cstheme="minorBidi"/>
          <w:sz w:val="24"/>
          <w:lang w:val="fr-FR"/>
        </w:rPr>
        <w:t xml:space="preserve"> dans la section évaluation du plan de session.</w:t>
      </w:r>
      <w:r w:rsidR="00417282" w:rsidRPr="0059090A">
        <w:rPr>
          <w:rFonts w:ascii="Garamond" w:eastAsiaTheme="minorHAnsi" w:hAnsi="Garamond" w:cstheme="minorBidi"/>
          <w:sz w:val="24"/>
          <w:lang w:val="fr-FR"/>
        </w:rPr>
        <w:t xml:space="preserve"> </w:t>
      </w:r>
    </w:p>
    <w:p w14:paraId="1026550A" w14:textId="77777777" w:rsidR="00633B7E" w:rsidRPr="0059090A" w:rsidRDefault="00633B7E" w:rsidP="00B454BA">
      <w:pPr>
        <w:pStyle w:val="JhpBodyText1"/>
      </w:pPr>
    </w:p>
    <w:p w14:paraId="29992738" w14:textId="77777777" w:rsidR="00276212" w:rsidRPr="0059090A" w:rsidRDefault="001409CA" w:rsidP="00B454BA">
      <w:pPr>
        <w:pStyle w:val="JhpBodyText1"/>
      </w:pPr>
      <w:r w:rsidRPr="0059090A">
        <w:rPr>
          <w:b/>
        </w:rPr>
        <w:t>Attribuer</w:t>
      </w:r>
      <w:r w:rsidRPr="0059090A">
        <w:t xml:space="preserve"> des éléments d’action</w:t>
      </w:r>
      <w:r w:rsidR="006850A2" w:rsidRPr="0059090A">
        <w:t>.</w:t>
      </w:r>
      <w:r w:rsidR="00260F0A" w:rsidRPr="0059090A">
        <w:t xml:space="preserve"> </w:t>
      </w:r>
    </w:p>
    <w:p w14:paraId="738246DD" w14:textId="77777777" w:rsidR="00633B7E" w:rsidRPr="0059090A" w:rsidRDefault="00417282" w:rsidP="004D72A2">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Modif</w:t>
      </w:r>
      <w:r w:rsidR="001409CA" w:rsidRPr="0059090A">
        <w:rPr>
          <w:rFonts w:ascii="Garamond" w:eastAsiaTheme="minorHAnsi" w:hAnsi="Garamond" w:cstheme="minorBidi"/>
          <w:sz w:val="24"/>
          <w:lang w:val="fr-FR"/>
        </w:rPr>
        <w:t>ier les plans de leçons, les activités et les graphiques de présentation au besoin</w:t>
      </w:r>
      <w:r w:rsidRPr="0059090A">
        <w:rPr>
          <w:rFonts w:ascii="Garamond" w:eastAsiaTheme="minorHAnsi" w:hAnsi="Garamond" w:cstheme="minorBidi"/>
          <w:sz w:val="24"/>
          <w:lang w:val="fr-FR"/>
        </w:rPr>
        <w:t xml:space="preserve">. </w:t>
      </w:r>
    </w:p>
    <w:p w14:paraId="67E57CFA" w14:textId="77777777" w:rsidR="00633B7E" w:rsidRPr="0059090A" w:rsidRDefault="00633B7E" w:rsidP="00B454BA">
      <w:pPr>
        <w:pStyle w:val="JhpBodyText1"/>
      </w:pPr>
    </w:p>
    <w:p w14:paraId="69F863DA" w14:textId="77777777" w:rsidR="00633B7E" w:rsidRPr="0059090A" w:rsidRDefault="001409CA" w:rsidP="00B454BA">
      <w:pPr>
        <w:pStyle w:val="JhpBodyText1"/>
      </w:pPr>
      <w:r w:rsidRPr="0059090A">
        <w:rPr>
          <w:b/>
        </w:rPr>
        <w:t>Se pencher sur</w:t>
      </w:r>
      <w:r w:rsidRPr="0059090A">
        <w:t xml:space="preserve"> les sujets</w:t>
      </w:r>
      <w:r w:rsidR="006850A2" w:rsidRPr="0059090A">
        <w:t>.</w:t>
      </w:r>
      <w:r w:rsidR="00D77166" w:rsidRPr="0059090A">
        <w:t xml:space="preserve"> </w:t>
      </w:r>
    </w:p>
    <w:p w14:paraId="791B84A6" w14:textId="77777777" w:rsidR="00855493" w:rsidRPr="0059090A" w:rsidRDefault="001409CA" w:rsidP="004D72A2">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Discuter des sujets qui ont été soulevés mais insuffisamment traités pendant la session pour </w:t>
      </w:r>
      <w:r w:rsidR="000078F2" w:rsidRPr="0059090A">
        <w:rPr>
          <w:rFonts w:ascii="Garamond" w:eastAsiaTheme="minorHAnsi" w:hAnsi="Garamond" w:cstheme="minorBidi"/>
          <w:sz w:val="24"/>
          <w:lang w:val="fr-FR"/>
        </w:rPr>
        <w:t>déterminer</w:t>
      </w:r>
      <w:r w:rsidRPr="0059090A">
        <w:rPr>
          <w:rFonts w:ascii="Garamond" w:eastAsiaTheme="minorHAnsi" w:hAnsi="Garamond" w:cstheme="minorBidi"/>
          <w:sz w:val="24"/>
          <w:lang w:val="fr-FR"/>
        </w:rPr>
        <w:t xml:space="preserve"> quand on peut les examiner plus attentivement</w:t>
      </w:r>
      <w:r w:rsidR="00417282" w:rsidRPr="0059090A">
        <w:rPr>
          <w:rFonts w:ascii="Garamond" w:eastAsiaTheme="minorHAnsi" w:hAnsi="Garamond" w:cstheme="minorBidi"/>
          <w:sz w:val="24"/>
          <w:lang w:val="fr-FR"/>
        </w:rPr>
        <w:t>.</w:t>
      </w:r>
    </w:p>
    <w:p w14:paraId="2FBCC812" w14:textId="58007B8C" w:rsidR="006850A2" w:rsidRPr="0059090A" w:rsidRDefault="003F0A39" w:rsidP="004D72A2">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Vérifier tous les sujets soulevés au cours de la session, qui étaient insuffisamment traités</w:t>
      </w:r>
      <w:r w:rsidR="00855493" w:rsidRPr="0059090A">
        <w:rPr>
          <w:rFonts w:ascii="Garamond" w:eastAsiaTheme="minorHAnsi" w:hAnsi="Garamond" w:cstheme="minorBidi"/>
          <w:sz w:val="24"/>
          <w:lang w:val="fr-FR"/>
        </w:rPr>
        <w:t>,</w:t>
      </w:r>
      <w:r w:rsidRPr="0059090A">
        <w:rPr>
          <w:rFonts w:ascii="Garamond" w:eastAsiaTheme="minorHAnsi" w:hAnsi="Garamond" w:cstheme="minorBidi"/>
          <w:sz w:val="24"/>
          <w:lang w:val="fr-FR"/>
        </w:rPr>
        <w:t xml:space="preserve"> en utilisant les ressources</w:t>
      </w:r>
      <w:r w:rsidR="00CF29D6" w:rsidRPr="0059090A">
        <w:rPr>
          <w:rFonts w:ascii="Garamond" w:eastAsiaTheme="minorHAnsi" w:hAnsi="Garamond" w:cstheme="minorBidi"/>
          <w:sz w:val="24"/>
          <w:lang w:val="fr-FR"/>
        </w:rPr>
        <w:t xml:space="preserve"> écrites</w:t>
      </w:r>
      <w:r w:rsidRPr="0059090A">
        <w:rPr>
          <w:rFonts w:ascii="Garamond" w:eastAsiaTheme="minorHAnsi" w:hAnsi="Garamond" w:cstheme="minorBidi"/>
          <w:sz w:val="24"/>
          <w:lang w:val="fr-FR"/>
        </w:rPr>
        <w:t xml:space="preserve"> locales et mondiales ainsi que l’</w:t>
      </w:r>
      <w:r w:rsidR="00EA0CD9" w:rsidRPr="0059090A">
        <w:rPr>
          <w:rFonts w:ascii="Garamond" w:eastAsiaTheme="minorHAnsi" w:hAnsi="Garamond" w:cstheme="minorBidi"/>
          <w:sz w:val="24"/>
          <w:lang w:val="fr-FR"/>
        </w:rPr>
        <w:t>I</w:t>
      </w:r>
      <w:r w:rsidRPr="0059090A">
        <w:rPr>
          <w:rFonts w:ascii="Garamond" w:eastAsiaTheme="minorHAnsi" w:hAnsi="Garamond" w:cstheme="minorBidi"/>
          <w:sz w:val="24"/>
          <w:lang w:val="fr-FR"/>
        </w:rPr>
        <w:t>nternet</w:t>
      </w:r>
      <w:r w:rsidR="00855493" w:rsidRPr="0059090A">
        <w:rPr>
          <w:rFonts w:ascii="Garamond" w:eastAsiaTheme="minorHAnsi" w:hAnsi="Garamond" w:cstheme="minorBidi"/>
          <w:sz w:val="24"/>
          <w:lang w:val="fr-FR"/>
        </w:rPr>
        <w:t>.</w:t>
      </w:r>
      <w:r w:rsidR="00417282" w:rsidRPr="0059090A">
        <w:rPr>
          <w:rFonts w:ascii="Garamond" w:eastAsiaTheme="minorHAnsi" w:hAnsi="Garamond" w:cstheme="minorBidi"/>
          <w:sz w:val="24"/>
          <w:lang w:val="fr-FR"/>
        </w:rPr>
        <w:t xml:space="preserve"> </w:t>
      </w:r>
      <w:r w:rsidRPr="0059090A">
        <w:rPr>
          <w:rFonts w:ascii="Garamond" w:eastAsiaTheme="minorHAnsi" w:hAnsi="Garamond" w:cstheme="minorBidi"/>
          <w:sz w:val="24"/>
          <w:lang w:val="fr-FR"/>
        </w:rPr>
        <w:t>Partager les informations avec les apprenants lors de la session suivante, le cas échéant</w:t>
      </w:r>
      <w:r w:rsidR="00417282" w:rsidRPr="0059090A">
        <w:rPr>
          <w:rFonts w:ascii="Garamond" w:eastAsiaTheme="minorHAnsi" w:hAnsi="Garamond" w:cstheme="minorBidi"/>
          <w:sz w:val="24"/>
          <w:lang w:val="fr-FR"/>
        </w:rPr>
        <w:t xml:space="preserve">. </w:t>
      </w:r>
    </w:p>
    <w:p w14:paraId="78542670" w14:textId="77777777" w:rsidR="006850A2" w:rsidRPr="0011077A" w:rsidRDefault="006850A2" w:rsidP="0011077A">
      <w:pPr>
        <w:pStyle w:val="JhpBodyText1"/>
      </w:pPr>
    </w:p>
    <w:p w14:paraId="4F5396F7" w14:textId="77777777" w:rsidR="00C26F95" w:rsidRPr="0011077A" w:rsidRDefault="003F0A39" w:rsidP="0011077A">
      <w:pPr>
        <w:pStyle w:val="JhpBodyText1"/>
      </w:pPr>
      <w:r w:rsidRPr="0011077A">
        <w:t>Se servir de cette revue pour évaluer les progrès des apprenants et l’efficacité des méthodes de formation utilisées</w:t>
      </w:r>
      <w:r w:rsidR="00417282" w:rsidRPr="0011077A">
        <w:t>.</w:t>
      </w:r>
      <w:bookmarkStart w:id="47" w:name="_Toc137279766"/>
      <w:bookmarkStart w:id="48" w:name="_Toc301966114"/>
      <w:bookmarkStart w:id="49" w:name="_Toc301965979"/>
    </w:p>
    <w:p w14:paraId="54D35A5F" w14:textId="77777777" w:rsidR="00117DBA" w:rsidRPr="0059090A" w:rsidRDefault="00117DBA" w:rsidP="00ED1402">
      <w:pPr>
        <w:pStyle w:val="JhpBodyText1"/>
      </w:pPr>
    </w:p>
    <w:p w14:paraId="4B3EC3C8" w14:textId="77777777" w:rsidR="00117DBA" w:rsidRPr="0059090A" w:rsidRDefault="003F0A39" w:rsidP="00621012">
      <w:pPr>
        <w:pStyle w:val="Jhp2ndLevelHeading"/>
      </w:pPr>
      <w:r w:rsidRPr="0059090A">
        <w:t>Evaluation des apprenants</w:t>
      </w:r>
    </w:p>
    <w:tbl>
      <w:tblPr>
        <w:tblW w:w="9360" w:type="dxa"/>
        <w:jc w:val="center"/>
        <w:shd w:val="clear" w:color="auto" w:fill="CEDFEB" w:themeFill="accent1" w:themeFillTint="33"/>
        <w:tblCellMar>
          <w:top w:w="115" w:type="dxa"/>
          <w:left w:w="115" w:type="dxa"/>
          <w:bottom w:w="115" w:type="dxa"/>
          <w:right w:w="115" w:type="dxa"/>
        </w:tblCellMar>
        <w:tblLook w:val="04A0" w:firstRow="1" w:lastRow="0" w:firstColumn="1" w:lastColumn="0" w:noHBand="0" w:noVBand="1"/>
      </w:tblPr>
      <w:tblGrid>
        <w:gridCol w:w="9360"/>
      </w:tblGrid>
      <w:tr w:rsidR="000C0216" w:rsidRPr="00C30B3A" w14:paraId="3A691235" w14:textId="77777777" w:rsidTr="00ED1402">
        <w:trPr>
          <w:jc w:val="center"/>
        </w:trPr>
        <w:tc>
          <w:tcPr>
            <w:tcW w:w="9360" w:type="dxa"/>
            <w:shd w:val="clear" w:color="auto" w:fill="CEDFEB" w:themeFill="accent1" w:themeFillTint="33"/>
            <w:hideMark/>
          </w:tcPr>
          <w:p w14:paraId="41E99E42" w14:textId="3646E29C" w:rsidR="000C0216" w:rsidRPr="00C30B3A" w:rsidRDefault="001E7FE7" w:rsidP="00F26642">
            <w:pPr>
              <w:pStyle w:val="JhpTabletext0"/>
              <w:rPr>
                <w:szCs w:val="24"/>
              </w:rPr>
            </w:pPr>
            <w:r w:rsidRPr="00C30B3A">
              <w:rPr>
                <w:szCs w:val="24"/>
              </w:rPr>
              <w:t xml:space="preserve">Les listes de vérification et les évaluations des connaissances ne doivent pas être modifiées car elles ont été développées et validées sur la base de </w:t>
            </w:r>
            <w:r w:rsidR="006B6DCD" w:rsidRPr="00C30B3A">
              <w:rPr>
                <w:szCs w:val="24"/>
              </w:rPr>
              <w:t xml:space="preserve">directives mondiales </w:t>
            </w:r>
            <w:r w:rsidRPr="00C30B3A">
              <w:rPr>
                <w:szCs w:val="24"/>
              </w:rPr>
              <w:t xml:space="preserve">fondées sur </w:t>
            </w:r>
            <w:r w:rsidR="009E02C2" w:rsidRPr="00C30B3A">
              <w:rPr>
                <w:szCs w:val="24"/>
              </w:rPr>
              <w:t>l</w:t>
            </w:r>
            <w:r w:rsidRPr="00C30B3A">
              <w:rPr>
                <w:szCs w:val="24"/>
              </w:rPr>
              <w:t>es preuves</w:t>
            </w:r>
            <w:r w:rsidR="000C0216" w:rsidRPr="00C30B3A">
              <w:rPr>
                <w:szCs w:val="24"/>
              </w:rPr>
              <w:t>.</w:t>
            </w:r>
          </w:p>
        </w:tc>
      </w:tr>
    </w:tbl>
    <w:p w14:paraId="6BEC58FD" w14:textId="77777777" w:rsidR="00B454BA" w:rsidRPr="0059090A" w:rsidRDefault="00B454BA" w:rsidP="00B454BA">
      <w:pPr>
        <w:pStyle w:val="JhpBodyText1"/>
      </w:pPr>
    </w:p>
    <w:p w14:paraId="18654C9F" w14:textId="0E100E6C" w:rsidR="00665923" w:rsidRPr="0059090A" w:rsidRDefault="001E7FE7" w:rsidP="001E7FE7">
      <w:pPr>
        <w:pStyle w:val="JhpBodyText1"/>
      </w:pPr>
      <w:r w:rsidRPr="0059090A">
        <w:t xml:space="preserve">Lors d’un </w:t>
      </w:r>
      <w:r w:rsidR="006B6DCD" w:rsidRPr="0059090A">
        <w:t>cours</w:t>
      </w:r>
      <w:r w:rsidRPr="0059090A">
        <w:t xml:space="preserve">, il faut continuellement développer et évaluer les connaissances, les compétences et les comportements des apprenants (parce que les attitudes sous-jacentes sont difficiles à évaluer) en posant des questions et en ayant recours à des exercices et des activités. </w:t>
      </w:r>
      <w:r w:rsidR="00417282" w:rsidRPr="0059090A">
        <w:t xml:space="preserve"> </w:t>
      </w:r>
      <w:r w:rsidRPr="0059090A">
        <w:t xml:space="preserve">Les résultats de l’évaluation servent à donner un feedback aux apprenants pour les aider à en apprendre davantage et faire des progrès en vue d’atteindre les objectifs </w:t>
      </w:r>
      <w:r w:rsidR="007F6662" w:rsidRPr="0059090A">
        <w:t>du cours</w:t>
      </w:r>
      <w:r w:rsidRPr="0059090A">
        <w:t xml:space="preserve">.  </w:t>
      </w:r>
      <w:r w:rsidR="00107031" w:rsidRPr="0059090A">
        <w:t>On utilise les résultats pour évaluer l’apprenant et prendre une décision au sujet des prochaines étapes</w:t>
      </w:r>
      <w:r w:rsidRPr="0059090A">
        <w:t>. Par exemple, les listes de vérification peuvent aider le facilitateur à décider si un apprenant est prêt à travailler avec des clients dans un contexte clinique, ou si l‘apprenant a atteint la maitrise de la performance désirée et peut être qualifié</w:t>
      </w:r>
      <w:r w:rsidR="00CB5F50" w:rsidRPr="0059090A">
        <w:t>.</w:t>
      </w:r>
    </w:p>
    <w:p w14:paraId="07F2ADDF" w14:textId="77777777" w:rsidR="00665923" w:rsidRPr="0059090A" w:rsidRDefault="00665923" w:rsidP="001E7FE7">
      <w:pPr>
        <w:pStyle w:val="JhpBodyText1"/>
      </w:pPr>
    </w:p>
    <w:p w14:paraId="686B972E" w14:textId="4B9B76DE" w:rsidR="00117DBA" w:rsidRPr="0059090A" w:rsidRDefault="00621012" w:rsidP="006F5CC5">
      <w:pPr>
        <w:pStyle w:val="Jhp2ndLevelHeading"/>
      </w:pPr>
      <w:r w:rsidRPr="0059090A">
        <w:t>Administ</w:t>
      </w:r>
      <w:r w:rsidR="007A28CD" w:rsidRPr="0059090A">
        <w:t>r</w:t>
      </w:r>
      <w:r w:rsidRPr="0059090A">
        <w:t xml:space="preserve">er </w:t>
      </w:r>
      <w:r w:rsidR="007A28CD" w:rsidRPr="0059090A">
        <w:t>l’évaluation</w:t>
      </w:r>
      <w:r w:rsidR="00D04EC6" w:rsidRPr="0059090A">
        <w:t xml:space="preserve"> des connaissances</w:t>
      </w:r>
      <w:r w:rsidR="007A28CD" w:rsidRPr="0059090A">
        <w:t xml:space="preserve"> après l’atelier</w:t>
      </w:r>
    </w:p>
    <w:p w14:paraId="0293AF5C" w14:textId="77777777" w:rsidR="001409CA" w:rsidRPr="0059090A" w:rsidRDefault="001409CA" w:rsidP="00665923">
      <w:pPr>
        <w:pStyle w:val="JhpBodyText1"/>
      </w:pPr>
      <w:r w:rsidRPr="0059090A">
        <w:t>Une fois que les apprenants complètent les objectifs de la session (la partie concernant la mise à jour des connaissances), ils complètent une évaluation finale des connaissances qui peut se faire soit avant de passer à la pratique clinique ou à la fin de l’atelier s’il n’y a pas de pratique clinique</w:t>
      </w:r>
      <w:r w:rsidR="00417282" w:rsidRPr="0059090A">
        <w:t xml:space="preserve">. </w:t>
      </w:r>
      <w:r w:rsidRPr="0059090A">
        <w:t>Les objectifs de cette évaluation par écrit sont les suivants :</w:t>
      </w:r>
    </w:p>
    <w:p w14:paraId="76BB0242" w14:textId="19060992" w:rsidR="001409CA" w:rsidRPr="0059090A" w:rsidRDefault="001409CA" w:rsidP="00024837">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Évaluer les connaissances acquises par les </w:t>
      </w:r>
      <w:r w:rsidR="00E26D48" w:rsidRPr="0059090A">
        <w:rPr>
          <w:rFonts w:ascii="Garamond" w:eastAsiaTheme="minorHAnsi" w:hAnsi="Garamond" w:cstheme="minorBidi"/>
          <w:sz w:val="24"/>
          <w:lang w:val="fr-FR"/>
        </w:rPr>
        <w:t xml:space="preserve">apprenants </w:t>
      </w:r>
      <w:r w:rsidRPr="0059090A">
        <w:rPr>
          <w:rFonts w:ascii="Garamond" w:eastAsiaTheme="minorHAnsi" w:hAnsi="Garamond" w:cstheme="minorBidi"/>
          <w:sz w:val="24"/>
          <w:lang w:val="fr-FR"/>
        </w:rPr>
        <w:t>sur les thèmes de l’atelier.</w:t>
      </w:r>
    </w:p>
    <w:p w14:paraId="7F5293C3" w14:textId="77777777" w:rsidR="00471981" w:rsidRPr="0059090A" w:rsidRDefault="001409CA" w:rsidP="00024837">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lastRenderedPageBreak/>
        <w:t>Identifier les sujets qu’il faudrait peut-être renforcer au cours du stage clinique ou au cours du suivi</w:t>
      </w:r>
      <w:r w:rsidR="006A3BEF" w:rsidRPr="0059090A">
        <w:rPr>
          <w:rFonts w:ascii="Garamond" w:eastAsiaTheme="minorHAnsi" w:hAnsi="Garamond" w:cstheme="minorBidi"/>
          <w:sz w:val="24"/>
          <w:lang w:val="fr-FR"/>
        </w:rPr>
        <w:t xml:space="preserve">. </w:t>
      </w:r>
      <w:bookmarkEnd w:id="47"/>
      <w:bookmarkEnd w:id="48"/>
      <w:bookmarkEnd w:id="49"/>
    </w:p>
    <w:p w14:paraId="1DFBA570" w14:textId="77777777" w:rsidR="00473469" w:rsidRPr="0059090A" w:rsidRDefault="00473469" w:rsidP="00B454BA">
      <w:pPr>
        <w:pStyle w:val="JhpBodyText1"/>
      </w:pPr>
    </w:p>
    <w:p w14:paraId="5A068E6E" w14:textId="77777777" w:rsidR="00117DBA" w:rsidRPr="0059090A" w:rsidRDefault="001D2206" w:rsidP="00665923">
      <w:pPr>
        <w:pStyle w:val="Jhp2ndLevelHeading"/>
        <w:keepNext/>
      </w:pPr>
      <w:r w:rsidRPr="0059090A">
        <w:t>Evaluation de la pratique</w:t>
      </w:r>
    </w:p>
    <w:p w14:paraId="4892FC82" w14:textId="77777777" w:rsidR="006E5EDD" w:rsidRPr="0059090A" w:rsidRDefault="00E97CE1" w:rsidP="00B454BA">
      <w:pPr>
        <w:pStyle w:val="JhpBodyText1"/>
      </w:pPr>
      <w:r w:rsidRPr="0059090A">
        <w:t>Les apprenants vont se servir des listes de vérification fournies lors de la pratique, et l’évaluateur s’en servira plus tard pour évaluer les compétences de chaque apprenant dans un environnement simulé</w:t>
      </w:r>
      <w:r w:rsidR="00417282" w:rsidRPr="0059090A">
        <w:t xml:space="preserve">. </w:t>
      </w:r>
      <w:r w:rsidRPr="0059090A">
        <w:t xml:space="preserve">Généralement, lors d’un atelier, le facilitateur se sert </w:t>
      </w:r>
      <w:r w:rsidR="00417282" w:rsidRPr="0059090A">
        <w:t>:</w:t>
      </w:r>
      <w:r w:rsidR="00260F0A" w:rsidRPr="0059090A">
        <w:t xml:space="preserve"> </w:t>
      </w:r>
    </w:p>
    <w:p w14:paraId="49EDEC4E" w14:textId="3C410A3D" w:rsidR="006E5EDD" w:rsidRPr="0059090A" w:rsidRDefault="009F3BE4" w:rsidP="00B254CC">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D’une</w:t>
      </w:r>
      <w:r w:rsidR="00E97CE1" w:rsidRPr="0059090A">
        <w:rPr>
          <w:rFonts w:ascii="Garamond" w:eastAsiaTheme="minorHAnsi" w:hAnsi="Garamond" w:cstheme="minorBidi"/>
          <w:sz w:val="24"/>
          <w:lang w:val="fr-FR"/>
        </w:rPr>
        <w:t xml:space="preserve"> liste de vérification pour la pratique et l’évaluation de la performance</w:t>
      </w:r>
      <w:r w:rsidR="00417282" w:rsidRPr="0059090A">
        <w:rPr>
          <w:rFonts w:ascii="Garamond" w:eastAsiaTheme="minorHAnsi" w:hAnsi="Garamond" w:cstheme="minorBidi"/>
          <w:sz w:val="24"/>
          <w:lang w:val="fr-FR"/>
        </w:rPr>
        <w:t xml:space="preserve"> </w:t>
      </w:r>
    </w:p>
    <w:p w14:paraId="478F4773" w14:textId="7C9BCF6A" w:rsidR="00417282" w:rsidRPr="0059090A" w:rsidRDefault="009F3BE4" w:rsidP="00B254CC">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D</w:t>
      </w:r>
      <w:r w:rsidR="00E97CE1" w:rsidRPr="0059090A">
        <w:rPr>
          <w:rFonts w:ascii="Garamond" w:eastAsiaTheme="minorHAnsi" w:hAnsi="Garamond" w:cstheme="minorBidi"/>
          <w:sz w:val="24"/>
          <w:lang w:val="fr-FR"/>
        </w:rPr>
        <w:t>’une évaluation préalable et finale des connaissances pour documenter l</w:t>
      </w:r>
      <w:r w:rsidR="00B254CC" w:rsidRPr="0059090A">
        <w:rPr>
          <w:rFonts w:ascii="Garamond" w:eastAsiaTheme="minorHAnsi" w:hAnsi="Garamond" w:cstheme="minorBidi"/>
          <w:sz w:val="24"/>
          <w:lang w:val="fr-FR"/>
        </w:rPr>
        <w:t xml:space="preserve">’amélioration des connaissances </w:t>
      </w:r>
      <w:r w:rsidR="00E97CE1" w:rsidRPr="0059090A">
        <w:rPr>
          <w:rFonts w:ascii="Garamond" w:eastAsiaTheme="minorHAnsi" w:hAnsi="Garamond" w:cstheme="minorBidi"/>
          <w:sz w:val="24"/>
          <w:lang w:val="fr-FR"/>
        </w:rPr>
        <w:t>des apprenants</w:t>
      </w:r>
    </w:p>
    <w:p w14:paraId="5EB4DBD2" w14:textId="77777777" w:rsidR="00956570" w:rsidRPr="0059090A" w:rsidRDefault="00956570" w:rsidP="00B454BA">
      <w:pPr>
        <w:pStyle w:val="JhpBodyText1"/>
      </w:pPr>
    </w:p>
    <w:p w14:paraId="5B61E759" w14:textId="77777777" w:rsidR="00E97CE1" w:rsidRPr="0011077A" w:rsidRDefault="00E97CE1" w:rsidP="00665923">
      <w:pPr>
        <w:pStyle w:val="JhpBodyText1"/>
        <w:rPr>
          <w:spacing w:val="-2"/>
        </w:rPr>
      </w:pPr>
      <w:r w:rsidRPr="0011077A">
        <w:rPr>
          <w:spacing w:val="-2"/>
        </w:rPr>
        <w:t>Tout au long de l’expérience d’apprentissage, les facilitateurs et les apprenants suivent les progrès de l’acquisition des compétences en services cliniques enseignés au moyen des listes de vérification qui se trouvent dans le carnet de stage du participant. Il s’agit d’une activité commune, tout comme le développement des compétences est une responsabilité partagée. Le fait de pouvoir utiliser les listes de vérification pour l’auto-évaluation et l’évaluation des autres</w:t>
      </w:r>
      <w:r w:rsidR="00417282" w:rsidRPr="0011077A">
        <w:rPr>
          <w:spacing w:val="-2"/>
        </w:rPr>
        <w:t xml:space="preserve"> </w:t>
      </w:r>
      <w:r w:rsidRPr="0011077A">
        <w:rPr>
          <w:spacing w:val="-2"/>
        </w:rPr>
        <w:t xml:space="preserve">contribue au transfert de l’apprentissage. </w:t>
      </w:r>
    </w:p>
    <w:p w14:paraId="3941B32E" w14:textId="77777777" w:rsidR="006F5CC5" w:rsidRPr="0059090A" w:rsidRDefault="006F5CC5" w:rsidP="00665923">
      <w:pPr>
        <w:pStyle w:val="JhpBodyText1"/>
      </w:pPr>
    </w:p>
    <w:p w14:paraId="55F515ED" w14:textId="77777777" w:rsidR="00417282" w:rsidRPr="0059090A" w:rsidRDefault="00621012" w:rsidP="00621012">
      <w:pPr>
        <w:pStyle w:val="Jhp2ndLevelHeading"/>
        <w:rPr>
          <w:i/>
          <w:sz w:val="28"/>
          <w:szCs w:val="28"/>
        </w:rPr>
      </w:pPr>
      <w:r w:rsidRPr="0059090A">
        <w:t>Confirm</w:t>
      </w:r>
      <w:r w:rsidR="009F3BE4" w:rsidRPr="0059090A">
        <w:t>er les plans d’action après l’atelier</w:t>
      </w:r>
    </w:p>
    <w:p w14:paraId="365701B6" w14:textId="00710A07" w:rsidR="00BE6FA6" w:rsidRPr="0059090A" w:rsidRDefault="00BE6FA6" w:rsidP="00665923">
      <w:pPr>
        <w:pStyle w:val="JhpBodyText1"/>
      </w:pPr>
      <w:r w:rsidRPr="0059090A">
        <w:t xml:space="preserve">Le processus de formation n’est pas complet tant qu’un apprenant n’a pas démontré la maitrise du contenu de l’atelier. </w:t>
      </w:r>
      <w:r w:rsidR="005752FC" w:rsidRPr="0059090A">
        <w:t xml:space="preserve">La maitrise </w:t>
      </w:r>
      <w:r w:rsidRPr="0059090A">
        <w:t xml:space="preserve">signifie que l’apprenant est toujours en mesure de démontrer une performance sûre et efficace. Le temps nécessaire pour atteindre la compétence dépend de plusieurs facteurs, notamment avoir l’occasion de pratiquer, la qualité de l’encadrement dans le contexte clinique, l’expérience clinique ultérieure du participant, et les attitudes. </w:t>
      </w:r>
    </w:p>
    <w:p w14:paraId="03578F08" w14:textId="77777777" w:rsidR="00665923" w:rsidRPr="0059090A" w:rsidRDefault="00665923" w:rsidP="00B454BA">
      <w:pPr>
        <w:pStyle w:val="JhpBodyText1"/>
      </w:pPr>
    </w:p>
    <w:p w14:paraId="42E96A13" w14:textId="1925911D" w:rsidR="006E5EDD" w:rsidRPr="0059090A" w:rsidRDefault="00BE6FA6" w:rsidP="00B454BA">
      <w:pPr>
        <w:pStyle w:val="JhpBodyText1"/>
      </w:pPr>
      <w:r w:rsidRPr="0059090A">
        <w:t xml:space="preserve">Le facilitateur doit veiller à mettre en place un plan permettant la pratique </w:t>
      </w:r>
      <w:r w:rsidR="00944EBE" w:rsidRPr="0059090A">
        <w:t>dans un établissement de santé reconnu</w:t>
      </w:r>
      <w:r w:rsidRPr="0059090A">
        <w:t xml:space="preserve">, jusqu’à ce que le stagiaire ait </w:t>
      </w:r>
      <w:r w:rsidR="00944EBE" w:rsidRPr="0059090A">
        <w:t xml:space="preserve">maitrisé </w:t>
      </w:r>
      <w:r w:rsidRPr="0059090A">
        <w:t>toutes les compétences d’apprentissage</w:t>
      </w:r>
      <w:r w:rsidR="00417282" w:rsidRPr="0059090A">
        <w:t xml:space="preserve">. </w:t>
      </w:r>
    </w:p>
    <w:p w14:paraId="0F973545" w14:textId="77777777" w:rsidR="00473469" w:rsidRPr="0059090A" w:rsidRDefault="00473469" w:rsidP="00B454BA">
      <w:pPr>
        <w:pStyle w:val="JhpBodyText1"/>
      </w:pPr>
    </w:p>
    <w:p w14:paraId="492C214A" w14:textId="14D62A2C" w:rsidR="00417282" w:rsidRPr="0059090A" w:rsidRDefault="00BE6FA6" w:rsidP="00B454BA">
      <w:pPr>
        <w:pStyle w:val="JhpBodyText1"/>
      </w:pPr>
      <w:r w:rsidRPr="0059090A">
        <w:t>Une fois que l’apprenant peut correctement effectuer les compétences nouvellement acquises</w:t>
      </w:r>
      <w:r w:rsidR="00D04EC6" w:rsidRPr="0059090A">
        <w:t xml:space="preserve"> dans un environnement simulé</w:t>
      </w:r>
      <w:r w:rsidRPr="0059090A">
        <w:t xml:space="preserve"> selon la liste de vérification, il peut fournir ce service avec des clients réels dans un contexte clinique. C’est seulement en pratiquant avec des patients réels dans un contexte clinique que l’apprenant peut atteindre la compétence ; la maitrise viendra plus tard une fois qu’il aura fourni les services dans son lieu de travail au fil du temps</w:t>
      </w:r>
      <w:r w:rsidR="002E1D50" w:rsidRPr="0059090A">
        <w:t>.</w:t>
      </w:r>
    </w:p>
    <w:p w14:paraId="3D05E4BB" w14:textId="77777777" w:rsidR="00BF17D1" w:rsidRPr="0059090A" w:rsidRDefault="00BF17D1" w:rsidP="00B454BA">
      <w:pPr>
        <w:pStyle w:val="JhpBodyText1"/>
      </w:pPr>
    </w:p>
    <w:p w14:paraId="2624B366" w14:textId="77777777" w:rsidR="00BF17D1" w:rsidRPr="0059090A" w:rsidRDefault="00117DBA" w:rsidP="008F60CD">
      <w:pPr>
        <w:pStyle w:val="JhpChapterTitle1"/>
        <w:rPr>
          <w:lang w:val="fr-FR"/>
        </w:rPr>
      </w:pPr>
      <w:r w:rsidRPr="0059090A">
        <w:rPr>
          <w:lang w:val="fr-FR"/>
        </w:rPr>
        <w:br w:type="page"/>
      </w:r>
      <w:bookmarkStart w:id="50" w:name="_Toc505249377"/>
      <w:bookmarkStart w:id="51" w:name="_Toc78457276"/>
      <w:r w:rsidR="009C3649" w:rsidRPr="0059090A">
        <w:rPr>
          <w:lang w:val="fr-FR"/>
        </w:rPr>
        <w:lastRenderedPageBreak/>
        <w:t>Programme de l’atelier</w:t>
      </w:r>
      <w:bookmarkEnd w:id="50"/>
      <w:bookmarkEnd w:id="51"/>
    </w:p>
    <w:p w14:paraId="6903253F" w14:textId="77777777" w:rsidR="00BF17D1" w:rsidRPr="0059090A" w:rsidRDefault="00B454BA" w:rsidP="008F60CD">
      <w:pPr>
        <w:pStyle w:val="Jhp1stLevelHeading"/>
      </w:pPr>
      <w:bookmarkStart w:id="52" w:name="_Toc451936886"/>
      <w:bookmarkStart w:id="53" w:name="_Toc451937220"/>
      <w:bookmarkStart w:id="54" w:name="_Toc451937411"/>
      <w:bookmarkStart w:id="55" w:name="_Toc505249378"/>
      <w:bookmarkStart w:id="56" w:name="_Toc78457277"/>
      <w:r w:rsidRPr="0059090A">
        <w:t>Description</w:t>
      </w:r>
      <w:r w:rsidR="009C3649" w:rsidRPr="0059090A">
        <w:t xml:space="preserve"> de l’atelier</w:t>
      </w:r>
      <w:bookmarkEnd w:id="52"/>
      <w:bookmarkEnd w:id="53"/>
      <w:bookmarkEnd w:id="54"/>
      <w:bookmarkEnd w:id="55"/>
      <w:bookmarkEnd w:id="56"/>
    </w:p>
    <w:p w14:paraId="38B8CFE2" w14:textId="521E8455" w:rsidR="00BF17D1" w:rsidRPr="0059090A" w:rsidRDefault="009C3649" w:rsidP="00B454BA">
      <w:pPr>
        <w:pStyle w:val="JhpBodyText1"/>
      </w:pPr>
      <w:r w:rsidRPr="0059090A">
        <w:t xml:space="preserve">L’atelier de </w:t>
      </w:r>
      <w:r w:rsidR="00BF17D1" w:rsidRPr="0059090A">
        <w:t>Pr</w:t>
      </w:r>
      <w:r w:rsidRPr="0059090A">
        <w:t>é</w:t>
      </w:r>
      <w:r w:rsidR="00BF17D1" w:rsidRPr="0059090A">
        <w:t xml:space="preserve">vention </w:t>
      </w:r>
      <w:r w:rsidRPr="0059090A">
        <w:t xml:space="preserve">et contrôle du paludisme pendant la grossesse </w:t>
      </w:r>
      <w:r w:rsidR="008606E8" w:rsidRPr="0059090A">
        <w:t xml:space="preserve">(PPG) </w:t>
      </w:r>
      <w:r w:rsidRPr="0059090A">
        <w:t>s’adresse aux prestataires compétents</w:t>
      </w:r>
      <w:r w:rsidR="0076210B" w:rsidRPr="0059090A">
        <w:t>, notamment,</w:t>
      </w:r>
      <w:r w:rsidRPr="0059090A">
        <w:t xml:space="preserve"> les sages-femmes, les infirmières, les chefs de cliniques</w:t>
      </w:r>
      <w:r w:rsidR="0076210B" w:rsidRPr="0059090A">
        <w:t>,</w:t>
      </w:r>
      <w:r w:rsidRPr="0059090A">
        <w:t xml:space="preserve"> </w:t>
      </w:r>
      <w:r w:rsidR="00D04EC6" w:rsidRPr="0059090A">
        <w:t xml:space="preserve">les </w:t>
      </w:r>
      <w:r w:rsidRPr="0059090A">
        <w:t>assistants médicaux</w:t>
      </w:r>
      <w:r w:rsidR="0076210B" w:rsidRPr="0059090A">
        <w:t>, etc.,</w:t>
      </w:r>
      <w:r w:rsidRPr="0059090A">
        <w:t xml:space="preserve"> qui fournissent les soins prénatals. L’atelier est conçu pour fournir aux apprenants les connaissances et les compétences nécessaires pour prévenir, reconnaitre et traiter le </w:t>
      </w:r>
      <w:r w:rsidR="0076210B" w:rsidRPr="0059090A">
        <w:t>PPG</w:t>
      </w:r>
      <w:r w:rsidRPr="0059090A">
        <w:t>, lorsqu’ils fournissent les services de soins prénatals</w:t>
      </w:r>
      <w:r w:rsidR="00BF17D1" w:rsidRPr="0059090A">
        <w:t xml:space="preserve">. </w:t>
      </w:r>
    </w:p>
    <w:p w14:paraId="250BDD75" w14:textId="77777777" w:rsidR="00BF17D1" w:rsidRPr="0059090A" w:rsidRDefault="00BF17D1" w:rsidP="00B454BA">
      <w:pPr>
        <w:pStyle w:val="JhpBodyText1"/>
      </w:pPr>
    </w:p>
    <w:p w14:paraId="533B8880" w14:textId="7C33E58F" w:rsidR="0044590A" w:rsidRPr="0059090A" w:rsidRDefault="009F3BE4" w:rsidP="00B454BA">
      <w:pPr>
        <w:pStyle w:val="JhpBodyText1"/>
      </w:pPr>
      <w:r w:rsidRPr="0059090A">
        <w:t xml:space="preserve">Etant donné que le but est de fournir ces services dans le cadre des soins prénatals de routine, </w:t>
      </w:r>
      <w:r w:rsidR="00115E85" w:rsidRPr="0059090A">
        <w:t>c</w:t>
      </w:r>
      <w:r w:rsidR="002B32EE" w:rsidRPr="0059090A">
        <w:t xml:space="preserve">e guide recommande </w:t>
      </w:r>
      <w:r w:rsidR="00115E85" w:rsidRPr="0059090A">
        <w:t>les</w:t>
      </w:r>
      <w:r w:rsidR="002B32EE" w:rsidRPr="0059090A">
        <w:t xml:space="preserve"> </w:t>
      </w:r>
      <w:r w:rsidR="00546836" w:rsidRPr="0059090A">
        <w:t>soins prénatals</w:t>
      </w:r>
      <w:r w:rsidRPr="0059090A">
        <w:t xml:space="preserve"> comme plateforme principale pour l’intégration des soins </w:t>
      </w:r>
      <w:r w:rsidR="002B32EE" w:rsidRPr="0059090A">
        <w:t xml:space="preserve">pour les femmes enceintes </w:t>
      </w:r>
      <w:r w:rsidRPr="0059090A">
        <w:t>fondés sur des données probantes</w:t>
      </w:r>
      <w:r w:rsidR="00843D54" w:rsidRPr="0059090A">
        <w:t>.</w:t>
      </w:r>
      <w:r w:rsidR="00990A1A" w:rsidRPr="0059090A">
        <w:t xml:space="preserve"> </w:t>
      </w:r>
      <w:r w:rsidR="00C64583" w:rsidRPr="0059090A">
        <w:t xml:space="preserve">Les recommandations de l’OMS de 2016 </w:t>
      </w:r>
      <w:r w:rsidR="00546836" w:rsidRPr="0059090A">
        <w:t xml:space="preserve">sur </w:t>
      </w:r>
      <w:r w:rsidR="004839F1" w:rsidRPr="0059090A">
        <w:t>les</w:t>
      </w:r>
      <w:r w:rsidR="00546836" w:rsidRPr="0059090A">
        <w:t xml:space="preserve"> soins prénatals </w:t>
      </w:r>
      <w:r w:rsidR="00C64583" w:rsidRPr="0059090A">
        <w:t>précise</w:t>
      </w:r>
      <w:r w:rsidR="009370BA" w:rsidRPr="0059090A">
        <w:t>nt</w:t>
      </w:r>
      <w:r w:rsidR="00184756" w:rsidRPr="0059090A">
        <w:t xml:space="preserve"> : « Dans un continuum avec les soins de santé reproductive, les soins anténatals constituent une plateforme pour fournir d’importantes prestations de santé, dont la promotion de la santé, le dépistage et le diagnostic, et la prévention des maladies. Il est aussi établi que, grâce à la mise en œuvre en temps utile de pratiques appropriées fondées sur les preuves, les soins anténatals peuvent sauver des vies. Point également déterminant : ces soins offrent l’opportunité de </w:t>
      </w:r>
      <w:r w:rsidR="004839F1" w:rsidRPr="0059090A">
        <w:t>communiquer</w:t>
      </w:r>
      <w:r w:rsidR="00184756" w:rsidRPr="0059090A">
        <w:t xml:space="preserve"> avec les femmes enceintes, les familles et les communautés, et de les soutenir, à un moment critique de la vie de ces femmes »</w:t>
      </w:r>
      <w:r w:rsidR="009370BA" w:rsidRPr="0059090A">
        <w:t xml:space="preserve"> (</w:t>
      </w:r>
      <w:r w:rsidR="00546836" w:rsidRPr="0059090A">
        <w:t>OMS</w:t>
      </w:r>
      <w:r w:rsidR="009370BA" w:rsidRPr="0059090A">
        <w:t xml:space="preserve"> 2016). </w:t>
      </w:r>
      <w:r w:rsidR="00C64583" w:rsidRPr="0059090A">
        <w:t xml:space="preserve"> </w:t>
      </w:r>
      <w:r w:rsidR="006E6785" w:rsidRPr="0059090A">
        <w:t>Les recommandations</w:t>
      </w:r>
      <w:r w:rsidR="003560A9" w:rsidRPr="0059090A">
        <w:t xml:space="preserve"> </w:t>
      </w:r>
      <w:r w:rsidR="007E4C05" w:rsidRPr="0059090A">
        <w:t>actualisées</w:t>
      </w:r>
      <w:r w:rsidR="006E6785" w:rsidRPr="0059090A">
        <w:t xml:space="preserve"> de l’OMS sur </w:t>
      </w:r>
      <w:r w:rsidR="00184756" w:rsidRPr="0059090A">
        <w:t xml:space="preserve">les </w:t>
      </w:r>
      <w:r w:rsidR="00546836" w:rsidRPr="0059090A">
        <w:t>soins prénatals</w:t>
      </w:r>
      <w:r w:rsidR="006E6785" w:rsidRPr="0059090A">
        <w:t xml:space="preserve"> </w:t>
      </w:r>
      <w:r w:rsidR="003560A9" w:rsidRPr="0059090A">
        <w:t xml:space="preserve">soutiennent la </w:t>
      </w:r>
      <w:r w:rsidRPr="0059090A">
        <w:t xml:space="preserve">recommandation </w:t>
      </w:r>
      <w:r w:rsidR="003560A9" w:rsidRPr="0059090A">
        <w:t xml:space="preserve">sur la mise à jour de la politique </w:t>
      </w:r>
      <w:r w:rsidRPr="0059090A">
        <w:t xml:space="preserve">de l’OMS de 2012 </w:t>
      </w:r>
      <w:r w:rsidR="003560A9" w:rsidRPr="0059090A">
        <w:t>sur le</w:t>
      </w:r>
      <w:r w:rsidRPr="0059090A">
        <w:t xml:space="preserve"> traitement préventif intermittent </w:t>
      </w:r>
      <w:r w:rsidR="004E00E9" w:rsidRPr="0059090A">
        <w:t xml:space="preserve">du paludisme pendant la grossesse à la </w:t>
      </w:r>
      <w:r w:rsidRPr="0059090A">
        <w:t>sulfadoxine-pyrim</w:t>
      </w:r>
      <w:r w:rsidR="000078F2" w:rsidRPr="0059090A">
        <w:t>é</w:t>
      </w:r>
      <w:r w:rsidRPr="0059090A">
        <w:t>thamine (TPIg-SP) (OMS 2013</w:t>
      </w:r>
      <w:r w:rsidR="004E00E9" w:rsidRPr="0059090A">
        <w:t>b</w:t>
      </w:r>
      <w:r w:rsidRPr="0059090A">
        <w:t>)</w:t>
      </w:r>
      <w:r w:rsidR="00990A1A" w:rsidRPr="0059090A">
        <w:t>.</w:t>
      </w:r>
    </w:p>
    <w:p w14:paraId="2DF07CC7" w14:textId="77777777" w:rsidR="0044590A" w:rsidRPr="0059090A" w:rsidRDefault="0044590A" w:rsidP="00B454BA">
      <w:pPr>
        <w:pStyle w:val="JhpBodyText1"/>
      </w:pPr>
    </w:p>
    <w:p w14:paraId="7DEFB5CE" w14:textId="77777777" w:rsidR="00BF17D1" w:rsidRPr="0059090A" w:rsidRDefault="00D97238" w:rsidP="00B454BA">
      <w:pPr>
        <w:pStyle w:val="JhpBodyText1"/>
      </w:pPr>
      <w:r w:rsidRPr="0059090A">
        <w:t xml:space="preserve">Il se peut que certains des ateliers soient organisés pour inclure un jour ou plus </w:t>
      </w:r>
      <w:r w:rsidR="00DF04D3" w:rsidRPr="0059090A">
        <w:t>pour l</w:t>
      </w:r>
      <w:r w:rsidRPr="0059090A">
        <w:t xml:space="preserve">’observation et </w:t>
      </w:r>
      <w:r w:rsidR="00DF04D3" w:rsidRPr="0059090A">
        <w:t>la</w:t>
      </w:r>
      <w:r w:rsidRPr="0059090A">
        <w:t xml:space="preserve"> pratique clinique. Dans de telles situations, le facilitateur fournira séparément l’information concernant ce volet</w:t>
      </w:r>
      <w:r w:rsidR="00BF17D1" w:rsidRPr="0059090A">
        <w:t>.</w:t>
      </w:r>
    </w:p>
    <w:p w14:paraId="701EA608" w14:textId="77777777" w:rsidR="00BF17D1" w:rsidRPr="0059090A" w:rsidRDefault="00BF17D1" w:rsidP="00B454BA">
      <w:pPr>
        <w:pStyle w:val="JhpBodyText1"/>
      </w:pPr>
    </w:p>
    <w:p w14:paraId="62D46708" w14:textId="77777777" w:rsidR="00BF17D1" w:rsidRPr="0059090A" w:rsidRDefault="00D97238" w:rsidP="00B454BA">
      <w:pPr>
        <w:pStyle w:val="Jhp1stLevelHeading"/>
      </w:pPr>
      <w:bookmarkStart w:id="57" w:name="_Toc451936887"/>
      <w:bookmarkStart w:id="58" w:name="_Toc451937221"/>
      <w:bookmarkStart w:id="59" w:name="_Toc451937412"/>
      <w:bookmarkStart w:id="60" w:name="_Toc505249379"/>
      <w:bookmarkStart w:id="61" w:name="_Toc78457278"/>
      <w:r w:rsidRPr="0059090A">
        <w:t>Buts de l’atelier</w:t>
      </w:r>
      <w:bookmarkEnd w:id="57"/>
      <w:bookmarkEnd w:id="58"/>
      <w:bookmarkEnd w:id="59"/>
      <w:bookmarkEnd w:id="60"/>
      <w:bookmarkEnd w:id="61"/>
    </w:p>
    <w:p w14:paraId="09818DED" w14:textId="0AFADE92" w:rsidR="00BF17D1" w:rsidRPr="0059090A" w:rsidRDefault="00D97238" w:rsidP="00C47C1D">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Préparer les prestataires compétents à éduquer et conseiller les femmes sur les moyens </w:t>
      </w:r>
      <w:r w:rsidR="00C47C1D" w:rsidRPr="0059090A">
        <w:rPr>
          <w:rFonts w:ascii="Garamond" w:eastAsiaTheme="minorHAnsi" w:hAnsi="Garamond" w:cstheme="minorBidi"/>
          <w:sz w:val="24"/>
          <w:lang w:val="fr-FR"/>
        </w:rPr>
        <w:t xml:space="preserve">de prévenir </w:t>
      </w:r>
      <w:r w:rsidRPr="0059090A">
        <w:rPr>
          <w:rFonts w:ascii="Garamond" w:eastAsiaTheme="minorHAnsi" w:hAnsi="Garamond" w:cstheme="minorBidi"/>
          <w:sz w:val="24"/>
          <w:lang w:val="fr-FR"/>
        </w:rPr>
        <w:t xml:space="preserve">le </w:t>
      </w:r>
      <w:r w:rsidR="008606E8" w:rsidRPr="0059090A">
        <w:rPr>
          <w:rFonts w:ascii="Garamond" w:eastAsiaTheme="minorHAnsi" w:hAnsi="Garamond" w:cstheme="minorBidi"/>
          <w:sz w:val="24"/>
          <w:lang w:val="fr-FR"/>
        </w:rPr>
        <w:t>PPG</w:t>
      </w:r>
      <w:r w:rsidR="00C47C1D" w:rsidRPr="0059090A">
        <w:rPr>
          <w:rFonts w:ascii="Garamond" w:eastAsiaTheme="minorHAnsi" w:hAnsi="Garamond" w:cstheme="minorBidi"/>
          <w:sz w:val="24"/>
          <w:lang w:val="fr-FR"/>
        </w:rPr>
        <w:t>.</w:t>
      </w:r>
    </w:p>
    <w:p w14:paraId="4A2E85C7" w14:textId="553940E2" w:rsidR="00D97238" w:rsidRPr="0059090A" w:rsidRDefault="00D97238" w:rsidP="00C47C1D">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Préparer les prestataires compétents à administrer le TPIg-SP approprié aux femmes enceintes</w:t>
      </w:r>
      <w:r w:rsidR="00C47C1D" w:rsidRPr="0059090A">
        <w:rPr>
          <w:rFonts w:ascii="Garamond" w:eastAsiaTheme="minorHAnsi" w:hAnsi="Garamond" w:cstheme="minorBidi"/>
          <w:sz w:val="24"/>
          <w:lang w:val="fr-FR"/>
        </w:rPr>
        <w:t>.</w:t>
      </w:r>
    </w:p>
    <w:p w14:paraId="75CF0479" w14:textId="107B00A3" w:rsidR="00BF17D1" w:rsidRPr="0059090A" w:rsidRDefault="006915BC" w:rsidP="00C47C1D">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Fournir aux prestataires compétents les connaissances nécessaires pour reconnaître et traiter le paludisme </w:t>
      </w:r>
      <w:r w:rsidR="00DF04D3" w:rsidRPr="0059090A">
        <w:rPr>
          <w:rFonts w:ascii="Garamond" w:eastAsiaTheme="minorHAnsi" w:hAnsi="Garamond" w:cstheme="minorBidi"/>
          <w:sz w:val="24"/>
          <w:lang w:val="fr-FR"/>
        </w:rPr>
        <w:t>non compliqué</w:t>
      </w:r>
      <w:r w:rsidRPr="0059090A">
        <w:rPr>
          <w:rFonts w:ascii="Garamond" w:eastAsiaTheme="minorHAnsi" w:hAnsi="Garamond" w:cstheme="minorBidi"/>
          <w:sz w:val="24"/>
          <w:lang w:val="fr-FR"/>
        </w:rPr>
        <w:t xml:space="preserve"> </w:t>
      </w:r>
      <w:r w:rsidR="00DF04D3" w:rsidRPr="0059090A">
        <w:rPr>
          <w:rFonts w:ascii="Garamond" w:eastAsiaTheme="minorHAnsi" w:hAnsi="Garamond" w:cstheme="minorBidi"/>
          <w:sz w:val="24"/>
          <w:lang w:val="fr-FR"/>
        </w:rPr>
        <w:t>pendant la</w:t>
      </w:r>
      <w:r w:rsidRPr="0059090A">
        <w:rPr>
          <w:rFonts w:ascii="Garamond" w:eastAsiaTheme="minorHAnsi" w:hAnsi="Garamond" w:cstheme="minorBidi"/>
          <w:sz w:val="24"/>
          <w:lang w:val="fr-FR"/>
        </w:rPr>
        <w:t xml:space="preserve"> grossesse</w:t>
      </w:r>
      <w:r w:rsidR="00C47C1D" w:rsidRPr="0059090A">
        <w:rPr>
          <w:rFonts w:ascii="Garamond" w:eastAsiaTheme="minorHAnsi" w:hAnsi="Garamond" w:cstheme="minorBidi"/>
          <w:sz w:val="24"/>
          <w:lang w:val="fr-FR"/>
        </w:rPr>
        <w:t>.</w:t>
      </w:r>
    </w:p>
    <w:p w14:paraId="21EB865A" w14:textId="3925216A" w:rsidR="00BF17D1" w:rsidRPr="0059090A" w:rsidRDefault="006915BC" w:rsidP="00C47C1D">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Fournir aux prestataires compétents les connaissances nécessaires pour reconnaître les femmes atteintes d’un paludisme </w:t>
      </w:r>
      <w:r w:rsidR="00484D4D" w:rsidRPr="0059090A">
        <w:rPr>
          <w:rFonts w:ascii="Garamond" w:eastAsiaTheme="minorHAnsi" w:hAnsi="Garamond" w:cstheme="minorBidi"/>
          <w:sz w:val="24"/>
          <w:lang w:val="fr-FR"/>
        </w:rPr>
        <w:t>grave</w:t>
      </w:r>
      <w:r w:rsidRPr="0059090A">
        <w:rPr>
          <w:rFonts w:ascii="Garamond" w:eastAsiaTheme="minorHAnsi" w:hAnsi="Garamond" w:cstheme="minorBidi"/>
          <w:sz w:val="24"/>
          <w:lang w:val="fr-FR"/>
        </w:rPr>
        <w:t>, admi</w:t>
      </w:r>
      <w:r w:rsidR="00DF04D3" w:rsidRPr="0059090A">
        <w:rPr>
          <w:rFonts w:ascii="Garamond" w:eastAsiaTheme="minorHAnsi" w:hAnsi="Garamond" w:cstheme="minorBidi"/>
          <w:sz w:val="24"/>
          <w:lang w:val="fr-FR"/>
        </w:rPr>
        <w:t>nistrer une dose de charge du mé</w:t>
      </w:r>
      <w:r w:rsidRPr="0059090A">
        <w:rPr>
          <w:rFonts w:ascii="Garamond" w:eastAsiaTheme="minorHAnsi" w:hAnsi="Garamond" w:cstheme="minorBidi"/>
          <w:sz w:val="24"/>
          <w:lang w:val="fr-FR"/>
        </w:rPr>
        <w:t>dicament approprié, et référer les femmes à un niveau supérieur de soins.</w:t>
      </w:r>
    </w:p>
    <w:p w14:paraId="638DEFDA" w14:textId="77777777" w:rsidR="00BF17D1" w:rsidRPr="0059090A" w:rsidRDefault="00BF17D1" w:rsidP="00956570">
      <w:pPr>
        <w:pStyle w:val="JHPbodytext0"/>
      </w:pPr>
    </w:p>
    <w:p w14:paraId="3E940B57" w14:textId="77777777" w:rsidR="00132A2F" w:rsidRPr="00F942F3" w:rsidRDefault="00132A2F" w:rsidP="00132A2F">
      <w:pPr>
        <w:ind w:left="120"/>
        <w:outlineLvl w:val="1"/>
        <w:rPr>
          <w:rFonts w:ascii="Century Gothic" w:eastAsia="Century Gothic" w:hAnsi="Century Gothic" w:cs="Century Gothic"/>
          <w:b/>
          <w:bCs/>
          <w:sz w:val="28"/>
          <w:szCs w:val="28"/>
        </w:rPr>
      </w:pPr>
      <w:bookmarkStart w:id="62" w:name="_Toc451936888"/>
      <w:bookmarkStart w:id="63" w:name="_Toc451937222"/>
      <w:bookmarkStart w:id="64" w:name="_Toc451937413"/>
      <w:bookmarkStart w:id="65" w:name="_Toc505249380"/>
      <w:r w:rsidRPr="00F942F3">
        <w:rPr>
          <w:rFonts w:ascii="Century Gothic" w:hAnsi="Century Gothic"/>
          <w:b/>
          <w:bCs/>
          <w:sz w:val="28"/>
          <w:szCs w:val="28"/>
        </w:rPr>
        <w:t>Objectifs d’apprentissage</w:t>
      </w:r>
    </w:p>
    <w:p w14:paraId="5083D0B0" w14:textId="77777777" w:rsidR="00132A2F" w:rsidRPr="00F942F3" w:rsidRDefault="00132A2F" w:rsidP="00132A2F">
      <w:pPr>
        <w:spacing w:before="59"/>
        <w:ind w:left="120"/>
        <w:rPr>
          <w:rFonts w:ascii="Garamond" w:hAnsi="Garamond"/>
          <w:sz w:val="24"/>
          <w:szCs w:val="24"/>
        </w:rPr>
      </w:pPr>
      <w:r w:rsidRPr="00F942F3">
        <w:rPr>
          <w:rFonts w:ascii="Garamond" w:hAnsi="Garamond"/>
          <w:sz w:val="24"/>
          <w:szCs w:val="24"/>
        </w:rPr>
        <w:t>À la fin de cet atelier, le participant sera en mesure de :</w:t>
      </w:r>
    </w:p>
    <w:p w14:paraId="6BE9BFBC" w14:textId="77777777" w:rsidR="00132A2F" w:rsidRPr="00F942F3" w:rsidRDefault="00132A2F" w:rsidP="00132A2F">
      <w:pPr>
        <w:widowControl w:val="0"/>
        <w:numPr>
          <w:ilvl w:val="0"/>
          <w:numId w:val="159"/>
        </w:numPr>
        <w:tabs>
          <w:tab w:val="left" w:pos="480"/>
        </w:tabs>
        <w:autoSpaceDE w:val="0"/>
        <w:autoSpaceDN w:val="0"/>
        <w:spacing w:before="120" w:after="0" w:line="240" w:lineRule="auto"/>
        <w:rPr>
          <w:rFonts w:ascii="Garamond" w:hAnsi="Garamond"/>
          <w:sz w:val="24"/>
          <w:szCs w:val="24"/>
        </w:rPr>
      </w:pPr>
      <w:r w:rsidRPr="00F942F3">
        <w:rPr>
          <w:rFonts w:ascii="Garamond" w:hAnsi="Garamond"/>
          <w:sz w:val="24"/>
          <w:szCs w:val="24"/>
        </w:rPr>
        <w:t>définir les soins prénatals et énumérer les objectifs principaux ;</w:t>
      </w:r>
    </w:p>
    <w:p w14:paraId="016D7A4C" w14:textId="77777777" w:rsidR="00132A2F" w:rsidRPr="00F942F3" w:rsidRDefault="00132A2F" w:rsidP="00132A2F">
      <w:pPr>
        <w:widowControl w:val="0"/>
        <w:numPr>
          <w:ilvl w:val="0"/>
          <w:numId w:val="159"/>
        </w:numPr>
        <w:tabs>
          <w:tab w:val="left" w:pos="480"/>
        </w:tabs>
        <w:autoSpaceDE w:val="0"/>
        <w:autoSpaceDN w:val="0"/>
        <w:spacing w:before="120" w:after="0" w:line="240" w:lineRule="auto"/>
        <w:rPr>
          <w:rFonts w:ascii="Garamond" w:hAnsi="Garamond"/>
          <w:sz w:val="24"/>
          <w:szCs w:val="24"/>
        </w:rPr>
      </w:pPr>
      <w:r w:rsidRPr="00F942F3">
        <w:rPr>
          <w:rFonts w:ascii="Garamond" w:hAnsi="Garamond"/>
          <w:sz w:val="24"/>
          <w:szCs w:val="24"/>
        </w:rPr>
        <w:t>discuter des adaptations des soins prénatals imposées par la pandémie de COVID-19 ;</w:t>
      </w:r>
    </w:p>
    <w:p w14:paraId="5FF977C5" w14:textId="77777777" w:rsidR="00132A2F" w:rsidRPr="00F942F3" w:rsidRDefault="00132A2F" w:rsidP="00132A2F">
      <w:pPr>
        <w:widowControl w:val="0"/>
        <w:numPr>
          <w:ilvl w:val="0"/>
          <w:numId w:val="159"/>
        </w:numPr>
        <w:tabs>
          <w:tab w:val="left" w:pos="480"/>
        </w:tabs>
        <w:autoSpaceDE w:val="0"/>
        <w:autoSpaceDN w:val="0"/>
        <w:spacing w:before="120" w:after="0" w:line="240" w:lineRule="auto"/>
        <w:rPr>
          <w:rFonts w:ascii="Garamond" w:hAnsi="Garamond"/>
          <w:sz w:val="24"/>
          <w:szCs w:val="24"/>
        </w:rPr>
      </w:pPr>
      <w:r w:rsidRPr="00F942F3">
        <w:rPr>
          <w:rFonts w:ascii="Garamond" w:hAnsi="Garamond"/>
          <w:sz w:val="24"/>
          <w:szCs w:val="24"/>
        </w:rPr>
        <w:t>discuter du calendrier des contacts de soins prénatals ;</w:t>
      </w:r>
    </w:p>
    <w:p w14:paraId="0074A952" w14:textId="77777777" w:rsidR="00132A2F" w:rsidRPr="00F942F3" w:rsidRDefault="00132A2F" w:rsidP="00132A2F">
      <w:pPr>
        <w:widowControl w:val="0"/>
        <w:numPr>
          <w:ilvl w:val="0"/>
          <w:numId w:val="159"/>
        </w:numPr>
        <w:tabs>
          <w:tab w:val="left" w:pos="480"/>
        </w:tabs>
        <w:autoSpaceDE w:val="0"/>
        <w:autoSpaceDN w:val="0"/>
        <w:spacing w:before="120" w:after="0" w:line="240" w:lineRule="auto"/>
        <w:rPr>
          <w:rFonts w:ascii="Garamond" w:hAnsi="Garamond"/>
          <w:sz w:val="24"/>
          <w:szCs w:val="24"/>
        </w:rPr>
      </w:pPr>
      <w:r w:rsidRPr="00F942F3">
        <w:rPr>
          <w:rFonts w:ascii="Garamond" w:hAnsi="Garamond"/>
          <w:sz w:val="24"/>
          <w:szCs w:val="24"/>
        </w:rPr>
        <w:t xml:space="preserve">décrire les éléments essentiels d’un plan de préparation à l’accouchement et préparatifs en cas </w:t>
      </w:r>
      <w:r w:rsidRPr="00F942F3">
        <w:rPr>
          <w:rFonts w:ascii="Garamond" w:hAnsi="Garamond"/>
          <w:sz w:val="24"/>
          <w:szCs w:val="24"/>
        </w:rPr>
        <w:lastRenderedPageBreak/>
        <w:t>de complications ;</w:t>
      </w:r>
    </w:p>
    <w:p w14:paraId="16906B2F" w14:textId="77777777" w:rsidR="00132A2F" w:rsidRPr="00F942F3" w:rsidRDefault="00132A2F" w:rsidP="00132A2F">
      <w:pPr>
        <w:widowControl w:val="0"/>
        <w:numPr>
          <w:ilvl w:val="0"/>
          <w:numId w:val="159"/>
        </w:numPr>
        <w:tabs>
          <w:tab w:val="left" w:pos="480"/>
        </w:tabs>
        <w:autoSpaceDE w:val="0"/>
        <w:autoSpaceDN w:val="0"/>
        <w:spacing w:before="120" w:after="0" w:line="240" w:lineRule="auto"/>
        <w:rPr>
          <w:rFonts w:ascii="Garamond" w:hAnsi="Garamond"/>
          <w:sz w:val="24"/>
          <w:szCs w:val="24"/>
        </w:rPr>
      </w:pPr>
      <w:r w:rsidRPr="00F942F3">
        <w:rPr>
          <w:rFonts w:ascii="Garamond" w:hAnsi="Garamond"/>
          <w:sz w:val="24"/>
          <w:szCs w:val="24"/>
        </w:rPr>
        <w:t>décrire les facteurs au sein du système de santé intervenant en appui de la tenue des dossiers de soins prénatals ;</w:t>
      </w:r>
    </w:p>
    <w:p w14:paraId="3D6CACFD" w14:textId="77777777" w:rsidR="00132A2F" w:rsidRPr="00F942F3" w:rsidRDefault="00132A2F" w:rsidP="00132A2F">
      <w:pPr>
        <w:widowControl w:val="0"/>
        <w:numPr>
          <w:ilvl w:val="0"/>
          <w:numId w:val="159"/>
        </w:numPr>
        <w:tabs>
          <w:tab w:val="left" w:pos="480"/>
        </w:tabs>
        <w:autoSpaceDE w:val="0"/>
        <w:autoSpaceDN w:val="0"/>
        <w:spacing w:before="120" w:after="0" w:line="240" w:lineRule="auto"/>
        <w:rPr>
          <w:rFonts w:ascii="Garamond" w:hAnsi="Garamond"/>
          <w:sz w:val="24"/>
          <w:szCs w:val="24"/>
        </w:rPr>
      </w:pPr>
      <w:r w:rsidRPr="00F942F3">
        <w:rPr>
          <w:rFonts w:ascii="Garamond" w:hAnsi="Garamond"/>
          <w:sz w:val="24"/>
          <w:szCs w:val="24"/>
        </w:rPr>
        <w:t>définir le paludisme et expliquer le mode de transmission de la maladie ;</w:t>
      </w:r>
    </w:p>
    <w:p w14:paraId="0D352CC2" w14:textId="77777777" w:rsidR="00132A2F" w:rsidRPr="00F942F3" w:rsidRDefault="00132A2F" w:rsidP="00132A2F">
      <w:pPr>
        <w:widowControl w:val="0"/>
        <w:numPr>
          <w:ilvl w:val="0"/>
          <w:numId w:val="159"/>
        </w:numPr>
        <w:tabs>
          <w:tab w:val="left" w:pos="480"/>
        </w:tabs>
        <w:autoSpaceDE w:val="0"/>
        <w:autoSpaceDN w:val="0"/>
        <w:spacing w:before="120" w:after="0" w:line="240" w:lineRule="auto"/>
        <w:rPr>
          <w:rFonts w:ascii="Garamond" w:hAnsi="Garamond"/>
          <w:sz w:val="24"/>
          <w:szCs w:val="24"/>
        </w:rPr>
      </w:pPr>
      <w:r w:rsidRPr="00F942F3">
        <w:rPr>
          <w:rFonts w:ascii="Garamond" w:hAnsi="Garamond"/>
          <w:sz w:val="24"/>
          <w:szCs w:val="24"/>
        </w:rPr>
        <w:t>décrire les effets du paludisme dans le monde et dans son propre pays ;</w:t>
      </w:r>
    </w:p>
    <w:p w14:paraId="4C02CB2B" w14:textId="77777777" w:rsidR="00132A2F" w:rsidRPr="00F942F3" w:rsidRDefault="00132A2F" w:rsidP="00132A2F">
      <w:pPr>
        <w:widowControl w:val="0"/>
        <w:numPr>
          <w:ilvl w:val="0"/>
          <w:numId w:val="159"/>
        </w:numPr>
        <w:tabs>
          <w:tab w:val="left" w:pos="480"/>
        </w:tabs>
        <w:autoSpaceDE w:val="0"/>
        <w:autoSpaceDN w:val="0"/>
        <w:spacing w:before="120" w:after="0" w:line="240" w:lineRule="auto"/>
        <w:rPr>
          <w:rFonts w:ascii="Garamond" w:hAnsi="Garamond"/>
          <w:sz w:val="24"/>
          <w:szCs w:val="24"/>
        </w:rPr>
      </w:pPr>
      <w:r w:rsidRPr="00F942F3">
        <w:rPr>
          <w:rFonts w:ascii="Garamond" w:hAnsi="Garamond"/>
          <w:sz w:val="24"/>
          <w:szCs w:val="24"/>
        </w:rPr>
        <w:t>comparer les effets du paludisme dans les zones de transmission stable et dans les zones de transmission instable ;</w:t>
      </w:r>
    </w:p>
    <w:p w14:paraId="22390F68" w14:textId="77777777" w:rsidR="00132A2F" w:rsidRPr="00F942F3" w:rsidRDefault="00132A2F" w:rsidP="00132A2F">
      <w:pPr>
        <w:widowControl w:val="0"/>
        <w:numPr>
          <w:ilvl w:val="0"/>
          <w:numId w:val="159"/>
        </w:numPr>
        <w:tabs>
          <w:tab w:val="left" w:pos="480"/>
        </w:tabs>
        <w:autoSpaceDE w:val="0"/>
        <w:autoSpaceDN w:val="0"/>
        <w:spacing w:before="120" w:after="0" w:line="240" w:lineRule="auto"/>
        <w:rPr>
          <w:rFonts w:ascii="Garamond" w:hAnsi="Garamond"/>
          <w:sz w:val="24"/>
          <w:szCs w:val="24"/>
        </w:rPr>
      </w:pPr>
      <w:r w:rsidRPr="00F942F3">
        <w:rPr>
          <w:rFonts w:ascii="Garamond" w:hAnsi="Garamond"/>
          <w:sz w:val="24"/>
          <w:szCs w:val="24"/>
        </w:rPr>
        <w:t>énumérer les effets du paludisme chez la femme enceinte et son bébé ;</w:t>
      </w:r>
    </w:p>
    <w:p w14:paraId="0210DA02" w14:textId="77777777" w:rsidR="00132A2F" w:rsidRPr="00F942F3" w:rsidRDefault="00132A2F" w:rsidP="00132A2F">
      <w:pPr>
        <w:pStyle w:val="ListParagraph"/>
        <w:widowControl w:val="0"/>
        <w:numPr>
          <w:ilvl w:val="0"/>
          <w:numId w:val="159"/>
        </w:numPr>
        <w:tabs>
          <w:tab w:val="left" w:pos="480"/>
        </w:tabs>
        <w:autoSpaceDE w:val="0"/>
        <w:autoSpaceDN w:val="0"/>
        <w:spacing w:before="79" w:after="0" w:line="240" w:lineRule="auto"/>
        <w:contextualSpacing w:val="0"/>
        <w:rPr>
          <w:rFonts w:ascii="Garamond" w:hAnsi="Garamond"/>
          <w:sz w:val="24"/>
          <w:szCs w:val="24"/>
        </w:rPr>
      </w:pPr>
      <w:r w:rsidRPr="00F942F3">
        <w:rPr>
          <w:rFonts w:ascii="Garamond" w:hAnsi="Garamond"/>
          <w:sz w:val="24"/>
          <w:szCs w:val="24"/>
        </w:rPr>
        <w:t>décrire les effets du paludisme chez la femme enceinte vivant avec le VIH ;</w:t>
      </w:r>
    </w:p>
    <w:p w14:paraId="5B882E4E" w14:textId="77777777" w:rsidR="00132A2F" w:rsidRPr="00F942F3" w:rsidRDefault="00132A2F" w:rsidP="00132A2F">
      <w:pPr>
        <w:pStyle w:val="ListParagraph"/>
        <w:widowControl w:val="0"/>
        <w:numPr>
          <w:ilvl w:val="0"/>
          <w:numId w:val="159"/>
        </w:numPr>
        <w:tabs>
          <w:tab w:val="left" w:pos="480"/>
        </w:tabs>
        <w:autoSpaceDE w:val="0"/>
        <w:autoSpaceDN w:val="0"/>
        <w:spacing w:before="120" w:after="0" w:line="240" w:lineRule="auto"/>
        <w:ind w:right="347"/>
        <w:contextualSpacing w:val="0"/>
        <w:rPr>
          <w:rFonts w:ascii="Garamond" w:hAnsi="Garamond"/>
          <w:sz w:val="24"/>
          <w:szCs w:val="24"/>
        </w:rPr>
      </w:pPr>
      <w:r w:rsidRPr="00F942F3">
        <w:rPr>
          <w:rFonts w:ascii="Garamond" w:hAnsi="Garamond"/>
          <w:sz w:val="24"/>
          <w:szCs w:val="24"/>
        </w:rPr>
        <w:t>décrire l’intégration des services liés au PPG et de prévention de la transmission mère-enfant du VIH (PTME) dans les soins prénatals ;</w:t>
      </w:r>
    </w:p>
    <w:p w14:paraId="12654D4B" w14:textId="77777777" w:rsidR="00132A2F" w:rsidRPr="00F942F3" w:rsidRDefault="00132A2F" w:rsidP="00132A2F">
      <w:pPr>
        <w:pStyle w:val="ListParagraph"/>
        <w:widowControl w:val="0"/>
        <w:numPr>
          <w:ilvl w:val="0"/>
          <w:numId w:val="159"/>
        </w:numPr>
        <w:tabs>
          <w:tab w:val="left" w:pos="480"/>
        </w:tabs>
        <w:autoSpaceDE w:val="0"/>
        <w:autoSpaceDN w:val="0"/>
        <w:spacing w:before="120" w:after="0" w:line="240" w:lineRule="auto"/>
        <w:ind w:right="258"/>
        <w:contextualSpacing w:val="0"/>
        <w:rPr>
          <w:rFonts w:ascii="Garamond" w:hAnsi="Garamond"/>
          <w:sz w:val="24"/>
          <w:szCs w:val="24"/>
        </w:rPr>
      </w:pPr>
      <w:r w:rsidRPr="00F942F3">
        <w:rPr>
          <w:rFonts w:ascii="Garamond" w:hAnsi="Garamond"/>
          <w:sz w:val="24"/>
          <w:szCs w:val="24"/>
        </w:rPr>
        <w:t>décrire l’approche à trois volets pour la prévention et la lutte contre le paludisme, selon la stratégie actuelle du PPG de l’OMS (OMS 2012b) ;</w:t>
      </w:r>
    </w:p>
    <w:p w14:paraId="5352F064" w14:textId="77777777" w:rsidR="00132A2F" w:rsidRPr="00F942F3" w:rsidRDefault="00132A2F" w:rsidP="00132A2F">
      <w:pPr>
        <w:pStyle w:val="ListParagraph"/>
        <w:widowControl w:val="0"/>
        <w:numPr>
          <w:ilvl w:val="0"/>
          <w:numId w:val="159"/>
        </w:numPr>
        <w:tabs>
          <w:tab w:val="left" w:pos="480"/>
        </w:tabs>
        <w:autoSpaceDE w:val="0"/>
        <w:autoSpaceDN w:val="0"/>
        <w:spacing w:before="120" w:after="0" w:line="240" w:lineRule="auto"/>
        <w:ind w:right="268"/>
        <w:contextualSpacing w:val="0"/>
        <w:jc w:val="both"/>
        <w:rPr>
          <w:rFonts w:ascii="Garamond" w:hAnsi="Garamond"/>
          <w:sz w:val="24"/>
          <w:szCs w:val="24"/>
        </w:rPr>
      </w:pPr>
      <w:r w:rsidRPr="00F942F3">
        <w:rPr>
          <w:rFonts w:ascii="Garamond" w:hAnsi="Garamond"/>
          <w:sz w:val="24"/>
          <w:szCs w:val="24"/>
        </w:rPr>
        <w:t>énumérer les éléments de conseils à donner aux femmes concernant l’utilisation des moustiquaires imprégnées d’insecticide (MII), et plus particulièrement des moustiquaires imprégnées d’insecticide à longue durée d’action (MILDA), du TPIg et d’autres moyens de prévention du paludisme ;</w:t>
      </w:r>
    </w:p>
    <w:p w14:paraId="2FDD045F" w14:textId="77777777" w:rsidR="00132A2F" w:rsidRPr="00F942F3" w:rsidRDefault="00132A2F" w:rsidP="00132A2F">
      <w:pPr>
        <w:pStyle w:val="ListParagraph"/>
        <w:widowControl w:val="0"/>
        <w:numPr>
          <w:ilvl w:val="0"/>
          <w:numId w:val="159"/>
        </w:numPr>
        <w:tabs>
          <w:tab w:val="left" w:pos="480"/>
        </w:tabs>
        <w:autoSpaceDE w:val="0"/>
        <w:autoSpaceDN w:val="0"/>
        <w:spacing w:before="120" w:after="0" w:line="240" w:lineRule="auto"/>
        <w:contextualSpacing w:val="0"/>
        <w:rPr>
          <w:rFonts w:ascii="Garamond" w:hAnsi="Garamond"/>
          <w:sz w:val="24"/>
          <w:szCs w:val="24"/>
        </w:rPr>
      </w:pPr>
      <w:r w:rsidRPr="00F942F3">
        <w:rPr>
          <w:rFonts w:ascii="Garamond" w:hAnsi="Garamond"/>
          <w:sz w:val="24"/>
          <w:szCs w:val="24"/>
        </w:rPr>
        <w:t>décrire l’utilisation de la SP dans le TPIg, dont le dosage, la posologie, et les contre-indications ;</w:t>
      </w:r>
    </w:p>
    <w:p w14:paraId="4CFD7465" w14:textId="77777777" w:rsidR="00132A2F" w:rsidRPr="00F942F3" w:rsidRDefault="00132A2F" w:rsidP="00132A2F">
      <w:pPr>
        <w:pStyle w:val="ListParagraph"/>
        <w:widowControl w:val="0"/>
        <w:numPr>
          <w:ilvl w:val="0"/>
          <w:numId w:val="159"/>
        </w:numPr>
        <w:tabs>
          <w:tab w:val="left" w:pos="480"/>
        </w:tabs>
        <w:autoSpaceDE w:val="0"/>
        <w:autoSpaceDN w:val="0"/>
        <w:spacing w:before="120" w:after="0" w:line="240" w:lineRule="auto"/>
        <w:contextualSpacing w:val="0"/>
        <w:rPr>
          <w:rFonts w:ascii="Garamond" w:hAnsi="Garamond"/>
          <w:sz w:val="24"/>
          <w:szCs w:val="24"/>
        </w:rPr>
      </w:pPr>
      <w:r w:rsidRPr="00F942F3">
        <w:rPr>
          <w:rFonts w:ascii="Garamond" w:hAnsi="Garamond"/>
          <w:sz w:val="24"/>
          <w:szCs w:val="24"/>
        </w:rPr>
        <w:t>parler de la pulvérisation intra-domiciliaire d’insecticide (PID) et d’autres moyens de prévention du paludisme ;</w:t>
      </w:r>
    </w:p>
    <w:p w14:paraId="32673643" w14:textId="77777777" w:rsidR="00132A2F" w:rsidRPr="00F942F3" w:rsidRDefault="00132A2F" w:rsidP="00132A2F">
      <w:pPr>
        <w:pStyle w:val="ListParagraph"/>
        <w:widowControl w:val="0"/>
        <w:numPr>
          <w:ilvl w:val="0"/>
          <w:numId w:val="159"/>
        </w:numPr>
        <w:tabs>
          <w:tab w:val="left" w:pos="480"/>
        </w:tabs>
        <w:autoSpaceDE w:val="0"/>
        <w:autoSpaceDN w:val="0"/>
        <w:spacing w:before="120" w:after="0" w:line="240" w:lineRule="auto"/>
        <w:contextualSpacing w:val="0"/>
        <w:rPr>
          <w:rFonts w:ascii="Garamond" w:hAnsi="Garamond"/>
          <w:sz w:val="24"/>
          <w:szCs w:val="24"/>
        </w:rPr>
      </w:pPr>
      <w:r w:rsidRPr="00F942F3">
        <w:rPr>
          <w:rFonts w:ascii="Garamond" w:hAnsi="Garamond"/>
          <w:sz w:val="24"/>
          <w:szCs w:val="24"/>
        </w:rPr>
        <w:t>aider la femme enceinte à la préparation d’un plan de naissance et de préparatifs en cas de complications ;</w:t>
      </w:r>
    </w:p>
    <w:p w14:paraId="3C996D93" w14:textId="77777777" w:rsidR="00132A2F" w:rsidRPr="00F942F3" w:rsidRDefault="00132A2F" w:rsidP="00132A2F">
      <w:pPr>
        <w:pStyle w:val="ListParagraph"/>
        <w:widowControl w:val="0"/>
        <w:numPr>
          <w:ilvl w:val="0"/>
          <w:numId w:val="159"/>
        </w:numPr>
        <w:tabs>
          <w:tab w:val="left" w:pos="480"/>
        </w:tabs>
        <w:autoSpaceDE w:val="0"/>
        <w:autoSpaceDN w:val="0"/>
        <w:spacing w:before="120" w:after="0" w:line="240" w:lineRule="auto"/>
        <w:contextualSpacing w:val="0"/>
        <w:rPr>
          <w:rFonts w:ascii="Garamond" w:hAnsi="Garamond"/>
          <w:sz w:val="24"/>
          <w:szCs w:val="24"/>
        </w:rPr>
      </w:pPr>
      <w:r w:rsidRPr="00F942F3">
        <w:rPr>
          <w:rFonts w:ascii="Garamond" w:hAnsi="Garamond"/>
          <w:sz w:val="24"/>
          <w:szCs w:val="24"/>
        </w:rPr>
        <w:t>expliquer pourquoi l’auto-diagnostic/l’auto-traitement peut mener à l’échec du traitement ou à une infection récurrente ;</w:t>
      </w:r>
    </w:p>
    <w:p w14:paraId="650D73F2" w14:textId="77777777" w:rsidR="00132A2F" w:rsidRPr="00F942F3" w:rsidRDefault="00132A2F" w:rsidP="00132A2F">
      <w:pPr>
        <w:pStyle w:val="ListParagraph"/>
        <w:widowControl w:val="0"/>
        <w:numPr>
          <w:ilvl w:val="0"/>
          <w:numId w:val="159"/>
        </w:numPr>
        <w:tabs>
          <w:tab w:val="left" w:pos="480"/>
        </w:tabs>
        <w:autoSpaceDE w:val="0"/>
        <w:autoSpaceDN w:val="0"/>
        <w:spacing w:before="120" w:after="0" w:line="240" w:lineRule="auto"/>
        <w:ind w:right="833"/>
        <w:contextualSpacing w:val="0"/>
        <w:rPr>
          <w:rFonts w:ascii="Garamond" w:hAnsi="Garamond"/>
          <w:sz w:val="24"/>
          <w:szCs w:val="24"/>
        </w:rPr>
      </w:pPr>
      <w:r w:rsidRPr="00F942F3">
        <w:rPr>
          <w:rFonts w:ascii="Garamond" w:hAnsi="Garamond"/>
          <w:sz w:val="24"/>
          <w:szCs w:val="24"/>
        </w:rPr>
        <w:t>décrire les types de tests de diagnostic disponibles pour le paludisme et leurs avantages et inconvénients ;</w:t>
      </w:r>
    </w:p>
    <w:p w14:paraId="5025F90F" w14:textId="77777777" w:rsidR="00132A2F" w:rsidRPr="00F942F3" w:rsidRDefault="00132A2F" w:rsidP="00132A2F">
      <w:pPr>
        <w:pStyle w:val="ListParagraph"/>
        <w:widowControl w:val="0"/>
        <w:numPr>
          <w:ilvl w:val="0"/>
          <w:numId w:val="159"/>
        </w:numPr>
        <w:tabs>
          <w:tab w:val="left" w:pos="480"/>
        </w:tabs>
        <w:autoSpaceDE w:val="0"/>
        <w:autoSpaceDN w:val="0"/>
        <w:spacing w:before="120" w:after="0" w:line="240" w:lineRule="auto"/>
        <w:contextualSpacing w:val="0"/>
        <w:rPr>
          <w:rFonts w:ascii="Garamond" w:hAnsi="Garamond"/>
          <w:sz w:val="24"/>
          <w:szCs w:val="24"/>
        </w:rPr>
      </w:pPr>
      <w:r w:rsidRPr="00F942F3">
        <w:rPr>
          <w:rFonts w:ascii="Garamond" w:hAnsi="Garamond"/>
          <w:sz w:val="24"/>
          <w:szCs w:val="24"/>
        </w:rPr>
        <w:t>identifier les causes de fièvre autres que le paludisme pendant la grossesse ;</w:t>
      </w:r>
    </w:p>
    <w:p w14:paraId="5BD08EBD" w14:textId="77777777" w:rsidR="00132A2F" w:rsidRPr="00F942F3" w:rsidRDefault="00132A2F" w:rsidP="00132A2F">
      <w:pPr>
        <w:pStyle w:val="ListParagraph"/>
        <w:widowControl w:val="0"/>
        <w:numPr>
          <w:ilvl w:val="0"/>
          <w:numId w:val="159"/>
        </w:numPr>
        <w:tabs>
          <w:tab w:val="left" w:pos="480"/>
        </w:tabs>
        <w:autoSpaceDE w:val="0"/>
        <w:autoSpaceDN w:val="0"/>
        <w:spacing w:before="120" w:after="0" w:line="240" w:lineRule="auto"/>
        <w:contextualSpacing w:val="0"/>
        <w:rPr>
          <w:rFonts w:ascii="Garamond" w:hAnsi="Garamond"/>
          <w:sz w:val="24"/>
          <w:szCs w:val="24"/>
        </w:rPr>
      </w:pPr>
      <w:r w:rsidRPr="00F942F3">
        <w:rPr>
          <w:rFonts w:ascii="Garamond" w:hAnsi="Garamond"/>
          <w:sz w:val="24"/>
          <w:szCs w:val="24"/>
        </w:rPr>
        <w:t>énumérer les signes et symptômes du paludisme non compliqué et du paludisme grave pendant la grossesse ;</w:t>
      </w:r>
    </w:p>
    <w:p w14:paraId="6B00BDC7" w14:textId="77777777" w:rsidR="00132A2F" w:rsidRPr="00F942F3" w:rsidRDefault="00132A2F" w:rsidP="00132A2F">
      <w:pPr>
        <w:pStyle w:val="ListParagraph"/>
        <w:widowControl w:val="0"/>
        <w:numPr>
          <w:ilvl w:val="0"/>
          <w:numId w:val="159"/>
        </w:numPr>
        <w:tabs>
          <w:tab w:val="left" w:pos="480"/>
        </w:tabs>
        <w:autoSpaceDE w:val="0"/>
        <w:autoSpaceDN w:val="0"/>
        <w:spacing w:before="120" w:after="0" w:line="240" w:lineRule="auto"/>
        <w:contextualSpacing w:val="0"/>
        <w:rPr>
          <w:rFonts w:ascii="Garamond" w:hAnsi="Garamond"/>
          <w:sz w:val="24"/>
          <w:szCs w:val="24"/>
        </w:rPr>
      </w:pPr>
      <w:r w:rsidRPr="00F942F3">
        <w:rPr>
          <w:rFonts w:ascii="Garamond" w:hAnsi="Garamond"/>
          <w:sz w:val="24"/>
          <w:szCs w:val="24"/>
        </w:rPr>
        <w:t>décrire le traitement du paludisme non compliqué et du paludisme grave pendant la grossesse ;</w:t>
      </w:r>
    </w:p>
    <w:p w14:paraId="167D6252" w14:textId="77777777" w:rsidR="00132A2F" w:rsidRPr="00F942F3" w:rsidRDefault="00132A2F" w:rsidP="00132A2F">
      <w:pPr>
        <w:pStyle w:val="ListParagraph"/>
        <w:widowControl w:val="0"/>
        <w:numPr>
          <w:ilvl w:val="0"/>
          <w:numId w:val="159"/>
        </w:numPr>
        <w:tabs>
          <w:tab w:val="left" w:pos="480"/>
        </w:tabs>
        <w:autoSpaceDE w:val="0"/>
        <w:autoSpaceDN w:val="0"/>
        <w:spacing w:before="120" w:after="0" w:line="240" w:lineRule="auto"/>
        <w:contextualSpacing w:val="0"/>
        <w:rPr>
          <w:rFonts w:ascii="Garamond" w:hAnsi="Garamond"/>
          <w:sz w:val="24"/>
          <w:szCs w:val="24"/>
        </w:rPr>
      </w:pPr>
      <w:r w:rsidRPr="00F942F3">
        <w:rPr>
          <w:rFonts w:ascii="Garamond" w:hAnsi="Garamond"/>
          <w:sz w:val="24"/>
          <w:szCs w:val="24"/>
        </w:rPr>
        <w:t>expliquer les étapes appropriées pour référer une femme enceinte atteinte de paludisme grave ;</w:t>
      </w:r>
    </w:p>
    <w:p w14:paraId="6331B456" w14:textId="77777777" w:rsidR="00132A2F" w:rsidRPr="00F942F3" w:rsidRDefault="00132A2F" w:rsidP="00132A2F">
      <w:pPr>
        <w:pStyle w:val="JhpNumberList"/>
        <w:numPr>
          <w:ilvl w:val="0"/>
          <w:numId w:val="159"/>
        </w:numPr>
        <w:rPr>
          <w:sz w:val="24"/>
        </w:rPr>
      </w:pPr>
      <w:r w:rsidRPr="00F942F3">
        <w:rPr>
          <w:sz w:val="24"/>
        </w:rPr>
        <w:t>si l’atelier comprend un volet clinique, simuler la pratique du premier contact et des contacts de suivi en soins prénatals ; mettre l’accent sur la prévention, le diagnostic et le traitement du paludisme non compliqué ; et le diagnostic, la stabilisation, la dose de charge, et la référence pour le paludisme grave.</w:t>
      </w:r>
    </w:p>
    <w:bookmarkEnd w:id="62"/>
    <w:bookmarkEnd w:id="63"/>
    <w:bookmarkEnd w:id="64"/>
    <w:bookmarkEnd w:id="65"/>
    <w:p w14:paraId="3C2BF393" w14:textId="77777777" w:rsidR="00BF17D1" w:rsidRPr="0059090A" w:rsidRDefault="00BF17D1" w:rsidP="00956570">
      <w:pPr>
        <w:pStyle w:val="JHPbodytext0"/>
      </w:pPr>
    </w:p>
    <w:p w14:paraId="7D2C2192" w14:textId="16E3E879" w:rsidR="00BF17D1" w:rsidRPr="0059090A" w:rsidRDefault="00ED16C4" w:rsidP="00B454BA">
      <w:pPr>
        <w:pStyle w:val="Jhp1stLevelHeading"/>
      </w:pPr>
      <w:bookmarkStart w:id="66" w:name="_Toc451936889"/>
      <w:bookmarkStart w:id="67" w:name="_Toc451937223"/>
      <w:bookmarkStart w:id="68" w:name="_Toc451937414"/>
      <w:bookmarkStart w:id="69" w:name="_Toc505249381"/>
      <w:bookmarkStart w:id="70" w:name="_Toc78457279"/>
      <w:r w:rsidRPr="0059090A">
        <w:t>Méthodes de formation</w:t>
      </w:r>
      <w:r w:rsidR="0011077A">
        <w:t xml:space="preserve"> / </w:t>
      </w:r>
      <w:r w:rsidRPr="0059090A">
        <w:t>d’apprentissage</w:t>
      </w:r>
      <w:bookmarkEnd w:id="66"/>
      <w:bookmarkEnd w:id="67"/>
      <w:bookmarkEnd w:id="68"/>
      <w:bookmarkEnd w:id="69"/>
      <w:bookmarkEnd w:id="70"/>
    </w:p>
    <w:p w14:paraId="2110CFB5" w14:textId="77777777" w:rsidR="00ED16C4" w:rsidRPr="0059090A" w:rsidRDefault="00ED16C4" w:rsidP="00484D4D">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Exposés illustrés</w:t>
      </w:r>
    </w:p>
    <w:p w14:paraId="1CFD1B5D" w14:textId="77777777" w:rsidR="00ED16C4" w:rsidRPr="0059090A" w:rsidRDefault="00ED16C4" w:rsidP="00484D4D">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Discussions en petits groupes ou du groupe dans son ensemble</w:t>
      </w:r>
    </w:p>
    <w:p w14:paraId="350F72A3" w14:textId="77777777" w:rsidR="00ED16C4" w:rsidRPr="0059090A" w:rsidRDefault="00ED16C4" w:rsidP="00484D4D">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Etudes de cas</w:t>
      </w:r>
    </w:p>
    <w:p w14:paraId="2CADA55E" w14:textId="77777777" w:rsidR="00ED16C4" w:rsidRPr="0059090A" w:rsidRDefault="00ED16C4" w:rsidP="00484D4D">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lastRenderedPageBreak/>
        <w:t>Jeux de rôle</w:t>
      </w:r>
    </w:p>
    <w:p w14:paraId="1CADCBEF" w14:textId="7531F550" w:rsidR="00ED16C4" w:rsidRPr="0059090A" w:rsidRDefault="00ED16C4" w:rsidP="00484D4D">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Activités de groupe</w:t>
      </w:r>
    </w:p>
    <w:p w14:paraId="189CF9EC" w14:textId="6D89AD6F" w:rsidR="00484D4D" w:rsidRPr="0059090A" w:rsidRDefault="00484D4D" w:rsidP="00484D4D">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Pratique clinique (facultatif)</w:t>
      </w:r>
    </w:p>
    <w:p w14:paraId="5E16FC05" w14:textId="77777777" w:rsidR="00B45315" w:rsidRDefault="00B45315" w:rsidP="00B45315">
      <w:pPr>
        <w:pStyle w:val="JhpBodyText1"/>
      </w:pPr>
      <w:bookmarkStart w:id="71" w:name="_Toc451936890"/>
      <w:bookmarkStart w:id="72" w:name="_Toc451937224"/>
      <w:bookmarkStart w:id="73" w:name="_Toc451937415"/>
      <w:bookmarkStart w:id="74" w:name="_Toc505249382"/>
    </w:p>
    <w:p w14:paraId="0F6261A4" w14:textId="23FF967B" w:rsidR="00BF17D1" w:rsidRPr="0059090A" w:rsidRDefault="00ED16C4" w:rsidP="00B454BA">
      <w:pPr>
        <w:pStyle w:val="Jhp1stLevelHeading"/>
      </w:pPr>
      <w:bookmarkStart w:id="75" w:name="_Toc78457280"/>
      <w:r w:rsidRPr="0059090A">
        <w:t>Matériel d’apprentissage</w:t>
      </w:r>
      <w:bookmarkEnd w:id="71"/>
      <w:bookmarkEnd w:id="72"/>
      <w:bookmarkEnd w:id="73"/>
      <w:bookmarkEnd w:id="74"/>
      <w:bookmarkEnd w:id="75"/>
    </w:p>
    <w:p w14:paraId="4C487A76" w14:textId="77777777" w:rsidR="00BF17D1" w:rsidRPr="0059090A" w:rsidRDefault="003D280F" w:rsidP="00B454BA">
      <w:pPr>
        <w:pStyle w:val="JhpBodyText1"/>
      </w:pPr>
      <w:r w:rsidRPr="0059090A">
        <w:t>L</w:t>
      </w:r>
      <w:r w:rsidR="00BB660C" w:rsidRPr="0059090A">
        <w:t>e</w:t>
      </w:r>
      <w:r w:rsidRPr="0059090A">
        <w:t xml:space="preserve"> </w:t>
      </w:r>
      <w:r w:rsidR="000078F2" w:rsidRPr="0059090A">
        <w:t>matériel</w:t>
      </w:r>
      <w:r w:rsidRPr="0059090A">
        <w:t xml:space="preserve"> d’apprentissage pour cet atelier comprend :</w:t>
      </w:r>
    </w:p>
    <w:p w14:paraId="138EEF51" w14:textId="377B701A" w:rsidR="00BF17D1" w:rsidRPr="0059090A" w:rsidRDefault="00ED16C4" w:rsidP="00966303">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Le </w:t>
      </w:r>
      <w:r w:rsidRPr="0059090A">
        <w:rPr>
          <w:rFonts w:ascii="Garamond" w:eastAsiaTheme="minorHAnsi" w:hAnsi="Garamond" w:cstheme="minorBidi"/>
          <w:b/>
          <w:sz w:val="24"/>
          <w:lang w:val="fr-FR"/>
        </w:rPr>
        <w:t xml:space="preserve">manuel de </w:t>
      </w:r>
      <w:r w:rsidR="000078F2" w:rsidRPr="0059090A">
        <w:rPr>
          <w:rFonts w:ascii="Garamond" w:eastAsiaTheme="minorHAnsi" w:hAnsi="Garamond" w:cstheme="minorBidi"/>
          <w:b/>
          <w:sz w:val="24"/>
          <w:lang w:val="fr-FR"/>
        </w:rPr>
        <w:t>référence</w:t>
      </w:r>
      <w:r w:rsidRPr="0059090A">
        <w:rPr>
          <w:rFonts w:ascii="Garamond" w:eastAsiaTheme="minorHAnsi" w:hAnsi="Garamond" w:cstheme="minorBidi"/>
          <w:sz w:val="24"/>
          <w:lang w:val="fr-FR"/>
        </w:rPr>
        <w:t xml:space="preserve"> pour les apprenants et les facilitateurs</w:t>
      </w:r>
      <w:r w:rsidR="00966303" w:rsidRPr="0059090A">
        <w:rPr>
          <w:rFonts w:ascii="Garamond" w:eastAsiaTheme="minorHAnsi" w:hAnsi="Garamond" w:cstheme="minorBidi"/>
          <w:sz w:val="24"/>
          <w:lang w:val="fr-FR"/>
        </w:rPr>
        <w:t xml:space="preserve"> </w:t>
      </w:r>
      <w:r w:rsidR="00BF17D1" w:rsidRPr="0059090A">
        <w:rPr>
          <w:rFonts w:ascii="Garamond" w:eastAsiaTheme="minorHAnsi" w:hAnsi="Garamond" w:cstheme="minorBidi"/>
          <w:sz w:val="24"/>
          <w:lang w:val="fr-FR"/>
        </w:rPr>
        <w:t xml:space="preserve">: </w:t>
      </w:r>
      <w:r w:rsidRPr="0059090A">
        <w:rPr>
          <w:rFonts w:ascii="Garamond" w:eastAsiaTheme="minorHAnsi" w:hAnsi="Garamond" w:cstheme="minorBidi"/>
          <w:i/>
          <w:sz w:val="24"/>
          <w:lang w:val="fr-FR"/>
        </w:rPr>
        <w:t>la pré</w:t>
      </w:r>
      <w:r w:rsidR="00BF17D1" w:rsidRPr="0059090A">
        <w:rPr>
          <w:rFonts w:ascii="Garamond" w:eastAsiaTheme="minorHAnsi" w:hAnsi="Garamond" w:cstheme="minorBidi"/>
          <w:i/>
          <w:sz w:val="24"/>
          <w:lang w:val="fr-FR"/>
        </w:rPr>
        <w:t>vention</w:t>
      </w:r>
      <w:r w:rsidRPr="0059090A">
        <w:rPr>
          <w:rFonts w:ascii="Garamond" w:eastAsiaTheme="minorHAnsi" w:hAnsi="Garamond" w:cstheme="minorBidi"/>
          <w:i/>
          <w:sz w:val="24"/>
          <w:lang w:val="fr-FR"/>
        </w:rPr>
        <w:t xml:space="preserve"> et le contrôle du paludisme pendant la grossesse</w:t>
      </w:r>
    </w:p>
    <w:p w14:paraId="6D7F9FDC" w14:textId="0DA02615" w:rsidR="00BF17D1" w:rsidRPr="0059090A" w:rsidRDefault="00ED16C4" w:rsidP="00966303">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Le </w:t>
      </w:r>
      <w:r w:rsidRPr="0059090A">
        <w:rPr>
          <w:rFonts w:ascii="Garamond" w:eastAsiaTheme="minorHAnsi" w:hAnsi="Garamond" w:cstheme="minorBidi"/>
          <w:b/>
          <w:sz w:val="24"/>
          <w:lang w:val="fr-FR"/>
        </w:rPr>
        <w:t>carnet du participant</w:t>
      </w:r>
      <w:r w:rsidRPr="0059090A">
        <w:rPr>
          <w:rFonts w:ascii="Garamond" w:eastAsiaTheme="minorHAnsi" w:hAnsi="Garamond" w:cstheme="minorBidi"/>
          <w:sz w:val="24"/>
          <w:lang w:val="fr-FR"/>
        </w:rPr>
        <w:t xml:space="preserve"> contenant le </w:t>
      </w:r>
      <w:r w:rsidR="00F76377" w:rsidRPr="0059090A">
        <w:rPr>
          <w:rFonts w:ascii="Garamond" w:eastAsiaTheme="minorHAnsi" w:hAnsi="Garamond" w:cstheme="minorBidi"/>
          <w:sz w:val="24"/>
          <w:lang w:val="fr-FR"/>
        </w:rPr>
        <w:t xml:space="preserve">programme </w:t>
      </w:r>
      <w:r w:rsidRPr="0059090A">
        <w:rPr>
          <w:rFonts w:ascii="Garamond" w:eastAsiaTheme="minorHAnsi" w:hAnsi="Garamond" w:cstheme="minorBidi"/>
          <w:sz w:val="24"/>
          <w:lang w:val="fr-FR"/>
        </w:rPr>
        <w:t xml:space="preserve">du stage, le calendrier, </w:t>
      </w:r>
      <w:r w:rsidR="00AB67CE" w:rsidRPr="0059090A">
        <w:rPr>
          <w:rFonts w:ascii="Garamond" w:eastAsiaTheme="minorHAnsi" w:hAnsi="Garamond" w:cstheme="minorBidi"/>
          <w:sz w:val="24"/>
          <w:lang w:val="fr-FR"/>
        </w:rPr>
        <w:t>l</w:t>
      </w:r>
      <w:r w:rsidRPr="0059090A">
        <w:rPr>
          <w:rFonts w:ascii="Garamond" w:eastAsiaTheme="minorHAnsi" w:hAnsi="Garamond" w:cstheme="minorBidi"/>
          <w:sz w:val="24"/>
          <w:lang w:val="fr-FR"/>
        </w:rPr>
        <w:t xml:space="preserve">es </w:t>
      </w:r>
      <w:r w:rsidR="00D7501D" w:rsidRPr="0059090A">
        <w:rPr>
          <w:rFonts w:ascii="Garamond" w:eastAsiaTheme="minorHAnsi" w:hAnsi="Garamond" w:cstheme="minorBidi"/>
          <w:sz w:val="24"/>
          <w:lang w:val="fr-FR"/>
        </w:rPr>
        <w:t>évaluations des connaissances</w:t>
      </w:r>
      <w:r w:rsidRPr="0059090A">
        <w:rPr>
          <w:rFonts w:ascii="Garamond" w:eastAsiaTheme="minorHAnsi" w:hAnsi="Garamond" w:cstheme="minorBidi"/>
          <w:sz w:val="24"/>
          <w:lang w:val="fr-FR"/>
        </w:rPr>
        <w:t xml:space="preserve">, </w:t>
      </w:r>
      <w:r w:rsidR="00AB67CE" w:rsidRPr="0059090A">
        <w:rPr>
          <w:rFonts w:ascii="Garamond" w:eastAsiaTheme="minorHAnsi" w:hAnsi="Garamond" w:cstheme="minorBidi"/>
          <w:sz w:val="24"/>
          <w:lang w:val="fr-FR"/>
        </w:rPr>
        <w:t>l</w:t>
      </w:r>
      <w:r w:rsidR="00D81F10" w:rsidRPr="0059090A">
        <w:rPr>
          <w:rFonts w:ascii="Garamond" w:eastAsiaTheme="minorHAnsi" w:hAnsi="Garamond" w:cstheme="minorBidi"/>
          <w:sz w:val="24"/>
          <w:lang w:val="fr-FR"/>
        </w:rPr>
        <w:t xml:space="preserve">es </w:t>
      </w:r>
      <w:r w:rsidRPr="0059090A">
        <w:rPr>
          <w:rFonts w:ascii="Garamond" w:eastAsiaTheme="minorHAnsi" w:hAnsi="Garamond" w:cstheme="minorBidi"/>
          <w:sz w:val="24"/>
          <w:lang w:val="fr-FR"/>
        </w:rPr>
        <w:t xml:space="preserve">études de cas, </w:t>
      </w:r>
      <w:r w:rsidR="00AB67CE" w:rsidRPr="0059090A">
        <w:rPr>
          <w:rFonts w:ascii="Garamond" w:eastAsiaTheme="minorHAnsi" w:hAnsi="Garamond" w:cstheme="minorBidi"/>
          <w:sz w:val="24"/>
          <w:lang w:val="fr-FR"/>
        </w:rPr>
        <w:t>l</w:t>
      </w:r>
      <w:r w:rsidR="00D81F10" w:rsidRPr="0059090A">
        <w:rPr>
          <w:rFonts w:ascii="Garamond" w:eastAsiaTheme="minorHAnsi" w:hAnsi="Garamond" w:cstheme="minorBidi"/>
          <w:sz w:val="24"/>
          <w:lang w:val="fr-FR"/>
        </w:rPr>
        <w:t xml:space="preserve">es </w:t>
      </w:r>
      <w:r w:rsidRPr="0059090A">
        <w:rPr>
          <w:rFonts w:ascii="Garamond" w:eastAsiaTheme="minorHAnsi" w:hAnsi="Garamond" w:cstheme="minorBidi"/>
          <w:sz w:val="24"/>
          <w:lang w:val="fr-FR"/>
        </w:rPr>
        <w:t xml:space="preserve">jeux de rôles, et </w:t>
      </w:r>
      <w:r w:rsidR="00AB67CE" w:rsidRPr="0059090A">
        <w:rPr>
          <w:rFonts w:ascii="Garamond" w:eastAsiaTheme="minorHAnsi" w:hAnsi="Garamond" w:cstheme="minorBidi"/>
          <w:sz w:val="24"/>
          <w:lang w:val="fr-FR"/>
        </w:rPr>
        <w:t>l</w:t>
      </w:r>
      <w:r w:rsidR="00D81F10" w:rsidRPr="0059090A">
        <w:rPr>
          <w:rFonts w:ascii="Garamond" w:eastAsiaTheme="minorHAnsi" w:hAnsi="Garamond" w:cstheme="minorBidi"/>
          <w:sz w:val="24"/>
          <w:lang w:val="fr-FR"/>
        </w:rPr>
        <w:t xml:space="preserve">es </w:t>
      </w:r>
      <w:r w:rsidRPr="0059090A">
        <w:rPr>
          <w:rFonts w:ascii="Garamond" w:eastAsiaTheme="minorHAnsi" w:hAnsi="Garamond" w:cstheme="minorBidi"/>
          <w:sz w:val="24"/>
          <w:lang w:val="fr-FR"/>
        </w:rPr>
        <w:t xml:space="preserve">listes de vérification </w:t>
      </w:r>
    </w:p>
    <w:p w14:paraId="5424A5EB" w14:textId="53E19B31" w:rsidR="00BF17D1" w:rsidRPr="0059090A" w:rsidRDefault="00ED16C4" w:rsidP="00966303">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Le </w:t>
      </w:r>
      <w:r w:rsidRPr="0059090A">
        <w:rPr>
          <w:rFonts w:ascii="Garamond" w:eastAsiaTheme="minorHAnsi" w:hAnsi="Garamond" w:cstheme="minorBidi"/>
          <w:b/>
          <w:sz w:val="24"/>
          <w:lang w:val="fr-FR"/>
        </w:rPr>
        <w:t>guide du facilitateur</w:t>
      </w:r>
      <w:r w:rsidRPr="0059090A">
        <w:rPr>
          <w:rFonts w:ascii="Garamond" w:eastAsiaTheme="minorHAnsi" w:hAnsi="Garamond" w:cstheme="minorBidi"/>
          <w:sz w:val="24"/>
          <w:lang w:val="fr-FR"/>
        </w:rPr>
        <w:t xml:space="preserve"> contenant le carnet du participant ainsi que </w:t>
      </w:r>
      <w:r w:rsidR="00F76377" w:rsidRPr="0059090A">
        <w:rPr>
          <w:rFonts w:ascii="Garamond" w:eastAsiaTheme="minorHAnsi" w:hAnsi="Garamond" w:cstheme="minorBidi"/>
          <w:sz w:val="24"/>
          <w:lang w:val="fr-FR"/>
        </w:rPr>
        <w:t>la vue d’ensemble</w:t>
      </w:r>
      <w:r w:rsidRPr="0059090A">
        <w:rPr>
          <w:rFonts w:ascii="Garamond" w:eastAsiaTheme="minorHAnsi" w:hAnsi="Garamond" w:cstheme="minorBidi"/>
          <w:sz w:val="24"/>
          <w:lang w:val="fr-FR"/>
        </w:rPr>
        <w:t xml:space="preserve"> du stage, les clés aux réponses et les directives pour mener l’atelier</w:t>
      </w:r>
    </w:p>
    <w:p w14:paraId="1CFE10E6" w14:textId="77777777" w:rsidR="00BF17D1" w:rsidRPr="0059090A" w:rsidRDefault="003D280F" w:rsidP="00966303">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Des </w:t>
      </w:r>
      <w:r w:rsidRPr="0059090A">
        <w:rPr>
          <w:rFonts w:ascii="Garamond" w:eastAsiaTheme="minorHAnsi" w:hAnsi="Garamond" w:cstheme="minorBidi"/>
          <w:b/>
          <w:sz w:val="24"/>
          <w:lang w:val="fr-FR"/>
        </w:rPr>
        <w:t>graphiques de présentation</w:t>
      </w:r>
      <w:r w:rsidRPr="0059090A">
        <w:rPr>
          <w:rFonts w:ascii="Garamond" w:eastAsiaTheme="minorHAnsi" w:hAnsi="Garamond" w:cstheme="minorBidi"/>
          <w:sz w:val="24"/>
          <w:lang w:val="fr-FR"/>
        </w:rPr>
        <w:t xml:space="preserve"> </w:t>
      </w:r>
      <w:r w:rsidR="00BF17D1" w:rsidRPr="0059090A">
        <w:rPr>
          <w:rFonts w:ascii="Garamond" w:eastAsiaTheme="minorHAnsi" w:hAnsi="Garamond" w:cstheme="minorBidi"/>
          <w:sz w:val="24"/>
          <w:lang w:val="fr-FR"/>
        </w:rPr>
        <w:t>:</w:t>
      </w:r>
      <w:r w:rsidR="00612ED4" w:rsidRPr="0059090A">
        <w:rPr>
          <w:rFonts w:ascii="Garamond" w:eastAsiaTheme="minorHAnsi" w:hAnsi="Garamond" w:cstheme="minorBidi"/>
          <w:sz w:val="24"/>
          <w:lang w:val="fr-FR"/>
        </w:rPr>
        <w:t xml:space="preserve"> </w:t>
      </w:r>
    </w:p>
    <w:p w14:paraId="59DB09F1" w14:textId="110B7D0C" w:rsidR="00BF17D1" w:rsidRPr="0059090A" w:rsidRDefault="00F57F82" w:rsidP="00B454BA">
      <w:pPr>
        <w:pStyle w:val="JhpBulletLevel2"/>
        <w:rPr>
          <w:rFonts w:eastAsiaTheme="minorHAnsi" w:cstheme="minorBidi"/>
          <w:szCs w:val="22"/>
        </w:rPr>
      </w:pPr>
      <w:r w:rsidRPr="0059090A">
        <w:rPr>
          <w:rFonts w:eastAsiaTheme="minorHAnsi" w:cstheme="minorBidi"/>
          <w:szCs w:val="22"/>
        </w:rPr>
        <w:t xml:space="preserve">Module </w:t>
      </w:r>
      <w:r w:rsidR="003D280F" w:rsidRPr="0059090A">
        <w:rPr>
          <w:rFonts w:eastAsiaTheme="minorHAnsi" w:cstheme="minorBidi"/>
          <w:szCs w:val="22"/>
        </w:rPr>
        <w:t xml:space="preserve">un </w:t>
      </w:r>
      <w:r w:rsidR="00BF17D1" w:rsidRPr="0059090A">
        <w:rPr>
          <w:rFonts w:eastAsiaTheme="minorHAnsi" w:cstheme="minorBidi"/>
          <w:szCs w:val="22"/>
        </w:rPr>
        <w:t xml:space="preserve">: </w:t>
      </w:r>
      <w:r w:rsidR="003D280F" w:rsidRPr="0059090A">
        <w:rPr>
          <w:rFonts w:eastAsiaTheme="minorHAnsi" w:cstheme="minorBidi"/>
          <w:szCs w:val="22"/>
        </w:rPr>
        <w:t>les soins prénatals</w:t>
      </w:r>
    </w:p>
    <w:p w14:paraId="431939D8" w14:textId="77777777" w:rsidR="00BF17D1" w:rsidRPr="0059090A" w:rsidRDefault="00F57F82" w:rsidP="00B454BA">
      <w:pPr>
        <w:pStyle w:val="JhpBulletLevel2"/>
        <w:rPr>
          <w:rFonts w:eastAsiaTheme="minorHAnsi" w:cstheme="minorBidi"/>
          <w:szCs w:val="22"/>
        </w:rPr>
      </w:pPr>
      <w:r w:rsidRPr="0059090A">
        <w:rPr>
          <w:rFonts w:eastAsiaTheme="minorHAnsi" w:cstheme="minorBidi"/>
          <w:szCs w:val="22"/>
        </w:rPr>
        <w:t xml:space="preserve">Module </w:t>
      </w:r>
      <w:r w:rsidR="003D280F" w:rsidRPr="0059090A">
        <w:rPr>
          <w:rFonts w:eastAsiaTheme="minorHAnsi" w:cstheme="minorBidi"/>
          <w:szCs w:val="22"/>
        </w:rPr>
        <w:t xml:space="preserve">deux </w:t>
      </w:r>
      <w:r w:rsidRPr="0059090A">
        <w:rPr>
          <w:rFonts w:eastAsiaTheme="minorHAnsi" w:cstheme="minorBidi"/>
          <w:szCs w:val="22"/>
        </w:rPr>
        <w:t>:</w:t>
      </w:r>
      <w:r w:rsidR="00BF17D1" w:rsidRPr="0059090A">
        <w:rPr>
          <w:rFonts w:eastAsiaTheme="minorHAnsi" w:cstheme="minorBidi"/>
          <w:szCs w:val="22"/>
        </w:rPr>
        <w:t xml:space="preserve"> </w:t>
      </w:r>
      <w:r w:rsidR="003D280F" w:rsidRPr="0059090A">
        <w:rPr>
          <w:rFonts w:eastAsiaTheme="minorHAnsi" w:cstheme="minorBidi"/>
          <w:szCs w:val="22"/>
        </w:rPr>
        <w:t>la t</w:t>
      </w:r>
      <w:r w:rsidR="00BF17D1" w:rsidRPr="0059090A">
        <w:rPr>
          <w:rFonts w:eastAsiaTheme="minorHAnsi" w:cstheme="minorBidi"/>
          <w:szCs w:val="22"/>
        </w:rPr>
        <w:t xml:space="preserve">ransmission </w:t>
      </w:r>
      <w:r w:rsidR="003D280F" w:rsidRPr="0059090A">
        <w:rPr>
          <w:rFonts w:eastAsiaTheme="minorHAnsi" w:cstheme="minorBidi"/>
          <w:szCs w:val="22"/>
        </w:rPr>
        <w:t>du paludisme</w:t>
      </w:r>
      <w:r w:rsidR="00BF17D1" w:rsidRPr="0059090A">
        <w:rPr>
          <w:rFonts w:eastAsiaTheme="minorHAnsi" w:cstheme="minorBidi"/>
          <w:szCs w:val="22"/>
        </w:rPr>
        <w:t xml:space="preserve"> </w:t>
      </w:r>
    </w:p>
    <w:p w14:paraId="39CCDE66" w14:textId="77777777" w:rsidR="00BF17D1" w:rsidRPr="0059090A" w:rsidRDefault="00F57F82" w:rsidP="00B454BA">
      <w:pPr>
        <w:pStyle w:val="JhpBulletLevel2"/>
        <w:rPr>
          <w:rFonts w:eastAsiaTheme="minorHAnsi" w:cstheme="minorBidi"/>
          <w:szCs w:val="22"/>
        </w:rPr>
      </w:pPr>
      <w:r w:rsidRPr="0059090A">
        <w:rPr>
          <w:rFonts w:eastAsiaTheme="minorHAnsi" w:cstheme="minorBidi"/>
          <w:szCs w:val="22"/>
        </w:rPr>
        <w:t xml:space="preserve">Module </w:t>
      </w:r>
      <w:r w:rsidR="003D280F" w:rsidRPr="0059090A">
        <w:rPr>
          <w:rFonts w:eastAsiaTheme="minorHAnsi" w:cstheme="minorBidi"/>
          <w:szCs w:val="22"/>
        </w:rPr>
        <w:t xml:space="preserve">trois </w:t>
      </w:r>
      <w:r w:rsidRPr="0059090A">
        <w:rPr>
          <w:rFonts w:eastAsiaTheme="minorHAnsi" w:cstheme="minorBidi"/>
          <w:szCs w:val="22"/>
        </w:rPr>
        <w:t>:</w:t>
      </w:r>
      <w:r w:rsidR="00BF17D1" w:rsidRPr="0059090A">
        <w:rPr>
          <w:rFonts w:eastAsiaTheme="minorHAnsi" w:cstheme="minorBidi"/>
          <w:szCs w:val="22"/>
        </w:rPr>
        <w:t xml:space="preserve"> </w:t>
      </w:r>
      <w:r w:rsidR="003D280F" w:rsidRPr="0059090A">
        <w:rPr>
          <w:rFonts w:eastAsiaTheme="minorHAnsi" w:cstheme="minorBidi"/>
          <w:szCs w:val="22"/>
        </w:rPr>
        <w:t>la pré</w:t>
      </w:r>
      <w:r w:rsidR="000078F2" w:rsidRPr="0059090A">
        <w:rPr>
          <w:rFonts w:eastAsiaTheme="minorHAnsi" w:cstheme="minorBidi"/>
          <w:szCs w:val="22"/>
        </w:rPr>
        <w:t>v</w:t>
      </w:r>
      <w:r w:rsidR="003D280F" w:rsidRPr="0059090A">
        <w:rPr>
          <w:rFonts w:eastAsiaTheme="minorHAnsi" w:cstheme="minorBidi"/>
          <w:szCs w:val="22"/>
        </w:rPr>
        <w:t>ention du paludisme</w:t>
      </w:r>
      <w:r w:rsidR="00BF17D1" w:rsidRPr="0059090A">
        <w:rPr>
          <w:rFonts w:eastAsiaTheme="minorHAnsi" w:cstheme="minorBidi"/>
          <w:szCs w:val="22"/>
        </w:rPr>
        <w:t xml:space="preserve"> </w:t>
      </w:r>
    </w:p>
    <w:p w14:paraId="037CBB1C" w14:textId="77777777" w:rsidR="00BF17D1" w:rsidRPr="0059090A" w:rsidRDefault="00FD072F" w:rsidP="00B454BA">
      <w:pPr>
        <w:pStyle w:val="JhpBulletLevel2"/>
        <w:rPr>
          <w:rFonts w:eastAsiaTheme="minorHAnsi" w:cstheme="minorBidi"/>
          <w:szCs w:val="22"/>
        </w:rPr>
      </w:pPr>
      <w:r w:rsidRPr="0059090A">
        <w:rPr>
          <w:rFonts w:eastAsiaTheme="minorHAnsi" w:cstheme="minorBidi"/>
          <w:szCs w:val="22"/>
        </w:rPr>
        <w:t>Module</w:t>
      </w:r>
      <w:r w:rsidR="003D280F" w:rsidRPr="0059090A">
        <w:rPr>
          <w:rFonts w:eastAsiaTheme="minorHAnsi" w:cstheme="minorBidi"/>
          <w:szCs w:val="22"/>
        </w:rPr>
        <w:t xml:space="preserve"> quatre </w:t>
      </w:r>
      <w:r w:rsidRPr="0059090A">
        <w:rPr>
          <w:rFonts w:eastAsiaTheme="minorHAnsi" w:cstheme="minorBidi"/>
          <w:szCs w:val="22"/>
        </w:rPr>
        <w:t>:</w:t>
      </w:r>
      <w:r w:rsidR="00BF17D1" w:rsidRPr="0059090A">
        <w:rPr>
          <w:rFonts w:eastAsiaTheme="minorHAnsi" w:cstheme="minorBidi"/>
          <w:szCs w:val="22"/>
        </w:rPr>
        <w:t xml:space="preserve"> </w:t>
      </w:r>
      <w:r w:rsidR="003D280F" w:rsidRPr="0059090A">
        <w:rPr>
          <w:rFonts w:eastAsiaTheme="minorHAnsi" w:cstheme="minorBidi"/>
          <w:szCs w:val="22"/>
        </w:rPr>
        <w:t>le diagnostic et le traitement du paludisme</w:t>
      </w:r>
      <w:r w:rsidR="00BF17D1" w:rsidRPr="0059090A">
        <w:rPr>
          <w:rFonts w:eastAsiaTheme="minorHAnsi" w:cstheme="minorBidi"/>
          <w:szCs w:val="22"/>
        </w:rPr>
        <w:t xml:space="preserve"> </w:t>
      </w:r>
    </w:p>
    <w:p w14:paraId="6322E2A8" w14:textId="77777777" w:rsidR="00612ED4" w:rsidRPr="0059090A" w:rsidRDefault="00612ED4" w:rsidP="00B454BA">
      <w:pPr>
        <w:pStyle w:val="JhpBodyText1"/>
      </w:pPr>
    </w:p>
    <w:p w14:paraId="4C5E3DCB" w14:textId="77777777" w:rsidR="00BF17D1" w:rsidRPr="0059090A" w:rsidRDefault="00BB660C" w:rsidP="00B454BA">
      <w:pPr>
        <w:pStyle w:val="Jhp1stLevelHeading"/>
      </w:pPr>
      <w:bookmarkStart w:id="76" w:name="_Toc451936891"/>
      <w:bookmarkStart w:id="77" w:name="_Toc451937225"/>
      <w:bookmarkStart w:id="78" w:name="_Toc451937416"/>
      <w:bookmarkStart w:id="79" w:name="_Toc505249383"/>
      <w:bookmarkStart w:id="80" w:name="_Toc78457281"/>
      <w:r w:rsidRPr="0059090A">
        <w:t xml:space="preserve">Critères pour la </w:t>
      </w:r>
      <w:r w:rsidR="000078F2" w:rsidRPr="0059090A">
        <w:t>sélection</w:t>
      </w:r>
      <w:r w:rsidRPr="0059090A">
        <w:t xml:space="preserve"> des participants</w:t>
      </w:r>
      <w:bookmarkEnd w:id="76"/>
      <w:bookmarkEnd w:id="77"/>
      <w:bookmarkEnd w:id="78"/>
      <w:bookmarkEnd w:id="79"/>
      <w:bookmarkEnd w:id="80"/>
    </w:p>
    <w:p w14:paraId="56756AC3" w14:textId="3025F58B" w:rsidR="00BF17D1" w:rsidRPr="0059090A" w:rsidRDefault="00BB660C" w:rsidP="00B454BA">
      <w:pPr>
        <w:pStyle w:val="JhpBodyText1"/>
      </w:pPr>
      <w:r w:rsidRPr="0059090A">
        <w:t>Les participants à l’atelier devraient être des prestataires de santé ou des administrateurs de structures sanitaires offrant des services de soins prénatals</w:t>
      </w:r>
      <w:r w:rsidR="00BF17D1" w:rsidRPr="0059090A">
        <w:t>.</w:t>
      </w:r>
    </w:p>
    <w:p w14:paraId="718DA8C2" w14:textId="77777777" w:rsidR="00BF17D1" w:rsidRPr="0059090A" w:rsidRDefault="00BF17D1" w:rsidP="00B454BA">
      <w:pPr>
        <w:pStyle w:val="JhpBodyText1"/>
      </w:pPr>
    </w:p>
    <w:p w14:paraId="62900639" w14:textId="77777777" w:rsidR="00BF17D1" w:rsidRPr="0059090A" w:rsidRDefault="003D280F" w:rsidP="00B454BA">
      <w:pPr>
        <w:pStyle w:val="Jhp1stLevelHeading"/>
        <w:rPr>
          <w:sz w:val="22"/>
        </w:rPr>
      </w:pPr>
      <w:bookmarkStart w:id="81" w:name="_Toc451936892"/>
      <w:bookmarkStart w:id="82" w:name="_Toc451937226"/>
      <w:bookmarkStart w:id="83" w:name="_Toc451937417"/>
      <w:bookmarkStart w:id="84" w:name="_Toc505249384"/>
      <w:bookmarkStart w:id="85" w:name="_Toc78457282"/>
      <w:r w:rsidRPr="0059090A">
        <w:t>Durée de l’atelier</w:t>
      </w:r>
      <w:bookmarkEnd w:id="81"/>
      <w:bookmarkEnd w:id="82"/>
      <w:bookmarkEnd w:id="83"/>
      <w:bookmarkEnd w:id="84"/>
      <w:bookmarkEnd w:id="85"/>
    </w:p>
    <w:p w14:paraId="4A4B9A57" w14:textId="197DBD8A" w:rsidR="00BF17D1" w:rsidRPr="0059090A" w:rsidRDefault="003D280F" w:rsidP="00B454BA">
      <w:pPr>
        <w:pStyle w:val="JhpBodyText1"/>
      </w:pPr>
      <w:r w:rsidRPr="0059090A">
        <w:t xml:space="preserve">L’atelier dure </w:t>
      </w:r>
      <w:r w:rsidR="00A73806" w:rsidRPr="0059090A">
        <w:t>deux</w:t>
      </w:r>
      <w:r w:rsidRPr="0059090A">
        <w:t xml:space="preserve"> jours. L’observation et la pratique clinique facultatives peuvent durer un jour ou plus, selon les besoins des participants et la disponibilité de</w:t>
      </w:r>
      <w:r w:rsidR="00AB67CE" w:rsidRPr="0059090A">
        <w:t xml:space="preserve">s </w:t>
      </w:r>
      <w:r w:rsidRPr="0059090A">
        <w:t>établissement</w:t>
      </w:r>
      <w:r w:rsidR="00AB67CE" w:rsidRPr="0059090A">
        <w:t>s cliniques</w:t>
      </w:r>
      <w:r w:rsidR="00BF17D1" w:rsidRPr="0059090A">
        <w:t>.</w:t>
      </w:r>
    </w:p>
    <w:p w14:paraId="516CC915" w14:textId="77777777" w:rsidR="00BF17D1" w:rsidRPr="0059090A" w:rsidRDefault="00BF17D1" w:rsidP="00B454BA">
      <w:pPr>
        <w:pStyle w:val="JhpBodyText1"/>
      </w:pPr>
    </w:p>
    <w:p w14:paraId="556AFD6C" w14:textId="77777777" w:rsidR="00BF17D1" w:rsidRPr="0059090A" w:rsidRDefault="00B454BA" w:rsidP="00B454BA">
      <w:pPr>
        <w:pStyle w:val="Jhp1stLevelHeading"/>
      </w:pPr>
      <w:bookmarkStart w:id="86" w:name="_Toc451936893"/>
      <w:bookmarkStart w:id="87" w:name="_Toc451937227"/>
      <w:bookmarkStart w:id="88" w:name="_Toc451937418"/>
      <w:bookmarkStart w:id="89" w:name="_Toc505249385"/>
      <w:bookmarkStart w:id="90" w:name="_Toc78457283"/>
      <w:r w:rsidRPr="0059090A">
        <w:t>Composition</w:t>
      </w:r>
      <w:r w:rsidR="003D280F" w:rsidRPr="0059090A">
        <w:t xml:space="preserve"> suggérée de l’atelier</w:t>
      </w:r>
      <w:bookmarkEnd w:id="86"/>
      <w:bookmarkEnd w:id="87"/>
      <w:bookmarkEnd w:id="88"/>
      <w:bookmarkEnd w:id="89"/>
      <w:bookmarkEnd w:id="90"/>
    </w:p>
    <w:p w14:paraId="04890D6D" w14:textId="483FD993" w:rsidR="00BF17D1" w:rsidRPr="0059090A" w:rsidRDefault="00BF17D1" w:rsidP="006B2CBE">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 xml:space="preserve">20 </w:t>
      </w:r>
      <w:r w:rsidR="006B2CBE" w:rsidRPr="0059090A">
        <w:rPr>
          <w:rFonts w:ascii="Garamond" w:eastAsiaTheme="minorHAnsi" w:hAnsi="Garamond" w:cstheme="minorBidi"/>
          <w:sz w:val="24"/>
          <w:lang w:val="fr-FR"/>
        </w:rPr>
        <w:t>apprenants</w:t>
      </w:r>
    </w:p>
    <w:p w14:paraId="69F68A28" w14:textId="77777777" w:rsidR="00E87C85" w:rsidRPr="0059090A" w:rsidRDefault="003D280F" w:rsidP="006B2CBE">
      <w:pPr>
        <w:pStyle w:val="JHPBullet1"/>
        <w:rPr>
          <w:rFonts w:ascii="Garamond" w:eastAsiaTheme="minorHAnsi" w:hAnsi="Garamond" w:cstheme="minorBidi"/>
          <w:sz w:val="24"/>
          <w:lang w:val="fr-FR"/>
        </w:rPr>
      </w:pPr>
      <w:r w:rsidRPr="0059090A">
        <w:rPr>
          <w:rFonts w:ascii="Garamond" w:eastAsiaTheme="minorHAnsi" w:hAnsi="Garamond" w:cstheme="minorBidi"/>
          <w:sz w:val="24"/>
          <w:lang w:val="fr-FR"/>
        </w:rPr>
        <w:t>Un ou deux facilitateurs</w:t>
      </w:r>
      <w:r w:rsidR="00861CC5" w:rsidRPr="0059090A">
        <w:rPr>
          <w:rFonts w:ascii="Garamond" w:eastAsiaTheme="minorHAnsi" w:hAnsi="Garamond" w:cstheme="minorBidi"/>
          <w:sz w:val="24"/>
          <w:lang w:val="fr-FR"/>
        </w:rPr>
        <w:t xml:space="preserve"> (</w:t>
      </w:r>
      <w:r w:rsidR="000078F2" w:rsidRPr="0059090A">
        <w:rPr>
          <w:rFonts w:ascii="Garamond" w:eastAsiaTheme="minorHAnsi" w:hAnsi="Garamond" w:cstheme="minorBidi"/>
          <w:sz w:val="24"/>
          <w:lang w:val="fr-FR"/>
        </w:rPr>
        <w:t>jusqu’à</w:t>
      </w:r>
      <w:r w:rsidRPr="0059090A">
        <w:rPr>
          <w:rFonts w:ascii="Garamond" w:eastAsiaTheme="minorHAnsi" w:hAnsi="Garamond" w:cstheme="minorBidi"/>
          <w:sz w:val="24"/>
          <w:lang w:val="fr-FR"/>
        </w:rPr>
        <w:t xml:space="preserve"> quatre facilitateurs si un volet clinique est inclus) </w:t>
      </w:r>
    </w:p>
    <w:p w14:paraId="0CB20BF0" w14:textId="77777777" w:rsidR="00563317" w:rsidRDefault="00563317" w:rsidP="00563317">
      <w:pPr>
        <w:pStyle w:val="JhpBodyText1"/>
      </w:pPr>
    </w:p>
    <w:p w14:paraId="5E91FD9F" w14:textId="77777777" w:rsidR="009946E9" w:rsidRDefault="009946E9">
      <w:pPr>
        <w:spacing w:after="0" w:line="240" w:lineRule="auto"/>
        <w:rPr>
          <w:rFonts w:ascii="Garamond" w:hAnsi="Garamond"/>
          <w:sz w:val="24"/>
        </w:rPr>
      </w:pPr>
      <w:r>
        <w:rPr>
          <w:rFonts w:ascii="Garamond" w:hAnsi="Garamond"/>
          <w:sz w:val="24"/>
        </w:rPr>
        <w:br w:type="page"/>
      </w:r>
    </w:p>
    <w:p w14:paraId="18D4C55F" w14:textId="124E3D4A" w:rsidR="00BF17D1" w:rsidRPr="0059090A" w:rsidRDefault="003D280F" w:rsidP="007F7025">
      <w:pPr>
        <w:pStyle w:val="JhpChapterTitle1"/>
      </w:pPr>
      <w:bookmarkStart w:id="91" w:name="_Toc78457284"/>
      <w:r w:rsidRPr="0059090A">
        <w:rPr>
          <w:lang w:val="fr-FR"/>
        </w:rPr>
        <w:lastRenderedPageBreak/>
        <w:t>Calendrier modèle du stage</w:t>
      </w:r>
      <w:bookmarkEnd w:id="91"/>
      <w:r w:rsidRPr="0059090A">
        <w:rPr>
          <w:lang w:val="fr-FR"/>
        </w:rPr>
        <w:t xml:space="preserve"> </w:t>
      </w:r>
    </w:p>
    <w:tbl>
      <w:tblPr>
        <w:tblW w:w="936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43" w:type="dxa"/>
          <w:left w:w="86" w:type="dxa"/>
          <w:bottom w:w="43" w:type="dxa"/>
          <w:right w:w="86" w:type="dxa"/>
        </w:tblCellMar>
        <w:tblLook w:val="0000" w:firstRow="0" w:lastRow="0" w:firstColumn="0" w:lastColumn="0" w:noHBand="0" w:noVBand="0"/>
      </w:tblPr>
      <w:tblGrid>
        <w:gridCol w:w="3538"/>
        <w:gridCol w:w="3142"/>
        <w:gridCol w:w="2680"/>
      </w:tblGrid>
      <w:tr w:rsidR="0079510C" w:rsidRPr="00C30B3A" w14:paraId="077027FC" w14:textId="77777777" w:rsidTr="005677A2">
        <w:trPr>
          <w:cantSplit/>
          <w:tblHeader/>
          <w:jc w:val="center"/>
        </w:trPr>
        <w:tc>
          <w:tcPr>
            <w:tcW w:w="9115" w:type="dxa"/>
            <w:gridSpan w:val="3"/>
            <w:shd w:val="clear" w:color="auto" w:fill="305B75" w:themeFill="accent1"/>
            <w:vAlign w:val="center"/>
          </w:tcPr>
          <w:p w14:paraId="35A49EE3" w14:textId="6D821D67" w:rsidR="000414EC" w:rsidRPr="00C30B3A" w:rsidRDefault="008D263D" w:rsidP="008D263D">
            <w:pPr>
              <w:pStyle w:val="JhpTabletext0"/>
              <w:jc w:val="center"/>
              <w:rPr>
                <w:b/>
                <w:color w:val="FFFFFF" w:themeColor="background1"/>
                <w:szCs w:val="18"/>
              </w:rPr>
            </w:pPr>
            <w:r w:rsidRPr="00C30B3A">
              <w:rPr>
                <w:b/>
                <w:color w:val="FFFFFF" w:themeColor="background1"/>
                <w:szCs w:val="18"/>
              </w:rPr>
              <w:t>Atelier de pré</w:t>
            </w:r>
            <w:r w:rsidR="003D280F" w:rsidRPr="00C30B3A">
              <w:rPr>
                <w:b/>
                <w:color w:val="FFFFFF" w:themeColor="background1"/>
                <w:szCs w:val="18"/>
              </w:rPr>
              <w:t>vention et de contr</w:t>
            </w:r>
            <w:r w:rsidRPr="00C30B3A">
              <w:rPr>
                <w:b/>
                <w:color w:val="FFFFFF" w:themeColor="background1"/>
                <w:szCs w:val="18"/>
              </w:rPr>
              <w:t>ô</w:t>
            </w:r>
            <w:r w:rsidR="003D280F" w:rsidRPr="00C30B3A">
              <w:rPr>
                <w:b/>
                <w:color w:val="FFFFFF" w:themeColor="background1"/>
                <w:szCs w:val="18"/>
              </w:rPr>
              <w:t>le du paludisme pendant la grossesse</w:t>
            </w:r>
          </w:p>
        </w:tc>
      </w:tr>
      <w:tr w:rsidR="000414EC" w:rsidRPr="00C30B3A" w14:paraId="15BC52C5" w14:textId="77777777" w:rsidTr="005677A2">
        <w:trPr>
          <w:cantSplit/>
          <w:tblHeader/>
          <w:jc w:val="center"/>
        </w:trPr>
        <w:tc>
          <w:tcPr>
            <w:tcW w:w="3445" w:type="dxa"/>
            <w:shd w:val="clear" w:color="auto" w:fill="CEDFEB" w:themeFill="accent1" w:themeFillTint="33"/>
            <w:vAlign w:val="center"/>
          </w:tcPr>
          <w:p w14:paraId="74BAA6E4" w14:textId="77777777" w:rsidR="000414EC" w:rsidRPr="00C30B3A" w:rsidRDefault="003D280F" w:rsidP="0079510C">
            <w:pPr>
              <w:pStyle w:val="JhpTabletext0"/>
              <w:jc w:val="center"/>
              <w:rPr>
                <w:b/>
                <w:bCs/>
                <w:szCs w:val="18"/>
              </w:rPr>
            </w:pPr>
            <w:r w:rsidRPr="00C30B3A">
              <w:rPr>
                <w:b/>
                <w:bCs/>
                <w:szCs w:val="18"/>
              </w:rPr>
              <w:t>Jour</w:t>
            </w:r>
            <w:r w:rsidR="00ED1402" w:rsidRPr="00C30B3A">
              <w:rPr>
                <w:b/>
                <w:bCs/>
                <w:szCs w:val="18"/>
              </w:rPr>
              <w:t xml:space="preserve"> 1</w:t>
            </w:r>
          </w:p>
        </w:tc>
        <w:tc>
          <w:tcPr>
            <w:tcW w:w="3060" w:type="dxa"/>
            <w:shd w:val="clear" w:color="auto" w:fill="CEDFEB" w:themeFill="accent1" w:themeFillTint="33"/>
            <w:vAlign w:val="center"/>
          </w:tcPr>
          <w:p w14:paraId="37A16972" w14:textId="77777777" w:rsidR="000414EC" w:rsidRPr="00C30B3A" w:rsidRDefault="003D280F" w:rsidP="003D280F">
            <w:pPr>
              <w:pStyle w:val="JhpTabletext0"/>
              <w:jc w:val="center"/>
              <w:rPr>
                <w:b/>
                <w:bCs/>
                <w:szCs w:val="18"/>
              </w:rPr>
            </w:pPr>
            <w:r w:rsidRPr="00C30B3A">
              <w:rPr>
                <w:b/>
                <w:bCs/>
                <w:szCs w:val="18"/>
              </w:rPr>
              <w:t>Jour</w:t>
            </w:r>
            <w:r w:rsidR="00ED1402" w:rsidRPr="00C30B3A">
              <w:rPr>
                <w:b/>
                <w:bCs/>
                <w:szCs w:val="18"/>
              </w:rPr>
              <w:t xml:space="preserve"> 2</w:t>
            </w:r>
          </w:p>
        </w:tc>
        <w:tc>
          <w:tcPr>
            <w:tcW w:w="2610" w:type="dxa"/>
            <w:shd w:val="clear" w:color="auto" w:fill="CEDFEB" w:themeFill="accent1" w:themeFillTint="33"/>
            <w:vAlign w:val="center"/>
          </w:tcPr>
          <w:p w14:paraId="4657148E" w14:textId="77777777" w:rsidR="000414EC" w:rsidRPr="00C30B3A" w:rsidRDefault="003D280F" w:rsidP="0079510C">
            <w:pPr>
              <w:pStyle w:val="JhpTabletext0"/>
              <w:jc w:val="center"/>
              <w:rPr>
                <w:b/>
                <w:bCs/>
                <w:szCs w:val="18"/>
              </w:rPr>
            </w:pPr>
            <w:r w:rsidRPr="00C30B3A">
              <w:rPr>
                <w:b/>
                <w:bCs/>
                <w:szCs w:val="18"/>
              </w:rPr>
              <w:t>Jours 3 et 4 (facultatif</w:t>
            </w:r>
            <w:r w:rsidR="00ED1402" w:rsidRPr="00C30B3A">
              <w:rPr>
                <w:b/>
                <w:bCs/>
                <w:szCs w:val="18"/>
              </w:rPr>
              <w:t>)</w:t>
            </w:r>
          </w:p>
        </w:tc>
      </w:tr>
      <w:tr w:rsidR="000414EC" w:rsidRPr="00C30B3A" w14:paraId="57C8B769" w14:textId="77777777" w:rsidTr="005677A2">
        <w:trPr>
          <w:cantSplit/>
          <w:jc w:val="center"/>
        </w:trPr>
        <w:tc>
          <w:tcPr>
            <w:tcW w:w="3445" w:type="dxa"/>
          </w:tcPr>
          <w:p w14:paraId="74C01878" w14:textId="77777777" w:rsidR="000414EC" w:rsidRPr="00C30B3A" w:rsidRDefault="003D280F" w:rsidP="00037388">
            <w:pPr>
              <w:spacing w:after="120" w:line="240" w:lineRule="auto"/>
              <w:jc w:val="center"/>
              <w:rPr>
                <w:rFonts w:ascii="Century Gothic" w:hAnsi="Century Gothic" w:cs="Arial"/>
                <w:sz w:val="18"/>
                <w:szCs w:val="18"/>
              </w:rPr>
            </w:pPr>
            <w:r w:rsidRPr="00C30B3A">
              <w:rPr>
                <w:rFonts w:ascii="Century Gothic" w:hAnsi="Century Gothic" w:cs="Arial"/>
                <w:sz w:val="18"/>
                <w:szCs w:val="18"/>
              </w:rPr>
              <w:t xml:space="preserve">Matin </w:t>
            </w:r>
            <w:r w:rsidR="000414EC" w:rsidRPr="00C30B3A">
              <w:rPr>
                <w:rFonts w:ascii="Century Gothic" w:hAnsi="Century Gothic" w:cs="Arial"/>
                <w:sz w:val="18"/>
                <w:szCs w:val="18"/>
              </w:rPr>
              <w:t>(4 h</w:t>
            </w:r>
            <w:r w:rsidRPr="00C30B3A">
              <w:rPr>
                <w:rFonts w:ascii="Century Gothic" w:hAnsi="Century Gothic" w:cs="Arial"/>
                <w:sz w:val="18"/>
                <w:szCs w:val="18"/>
              </w:rPr>
              <w:t>eures</w:t>
            </w:r>
            <w:r w:rsidR="000414EC" w:rsidRPr="00C30B3A">
              <w:rPr>
                <w:rFonts w:ascii="Century Gothic" w:hAnsi="Century Gothic" w:cs="Arial"/>
                <w:sz w:val="18"/>
                <w:szCs w:val="18"/>
              </w:rPr>
              <w:t>)</w:t>
            </w:r>
          </w:p>
          <w:p w14:paraId="0877A9AF" w14:textId="77777777" w:rsidR="000414EC" w:rsidRPr="00C30B3A" w:rsidRDefault="003D280F"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Bienvenue</w:t>
            </w:r>
            <w:r w:rsidR="00FC0986" w:rsidRPr="00C30B3A">
              <w:rPr>
                <w:rFonts w:ascii="Century Gothic" w:hAnsi="Century Gothic" w:cs="Arial"/>
                <w:sz w:val="18"/>
                <w:szCs w:val="18"/>
              </w:rPr>
              <w:t>,</w:t>
            </w:r>
            <w:r w:rsidR="000414EC" w:rsidRPr="00C30B3A">
              <w:rPr>
                <w:rFonts w:ascii="Century Gothic" w:hAnsi="Century Gothic" w:cs="Arial"/>
                <w:sz w:val="18"/>
                <w:szCs w:val="18"/>
              </w:rPr>
              <w:t xml:space="preserve"> introductions</w:t>
            </w:r>
            <w:r w:rsidR="00FC0986" w:rsidRPr="00C30B3A">
              <w:rPr>
                <w:rFonts w:ascii="Century Gothic" w:hAnsi="Century Gothic" w:cs="Arial"/>
                <w:sz w:val="18"/>
                <w:szCs w:val="18"/>
              </w:rPr>
              <w:t>,</w:t>
            </w:r>
            <w:r w:rsidR="000414EC" w:rsidRPr="00C30B3A">
              <w:rPr>
                <w:rFonts w:ascii="Century Gothic" w:hAnsi="Century Gothic" w:cs="Arial"/>
                <w:sz w:val="18"/>
                <w:szCs w:val="18"/>
              </w:rPr>
              <w:t xml:space="preserve"> </w:t>
            </w:r>
            <w:r w:rsidRPr="00C30B3A">
              <w:rPr>
                <w:rFonts w:ascii="Century Gothic" w:hAnsi="Century Gothic" w:cs="Arial"/>
                <w:sz w:val="18"/>
                <w:szCs w:val="18"/>
              </w:rPr>
              <w:t>norm</w:t>
            </w:r>
            <w:r w:rsidR="008D263D" w:rsidRPr="00C30B3A">
              <w:rPr>
                <w:rFonts w:ascii="Century Gothic" w:hAnsi="Century Gothic" w:cs="Arial"/>
                <w:sz w:val="18"/>
                <w:szCs w:val="18"/>
              </w:rPr>
              <w:t>e</w:t>
            </w:r>
            <w:r w:rsidRPr="00C30B3A">
              <w:rPr>
                <w:rFonts w:ascii="Century Gothic" w:hAnsi="Century Gothic" w:cs="Arial"/>
                <w:sz w:val="18"/>
                <w:szCs w:val="18"/>
              </w:rPr>
              <w:t>s, attentes des participants</w:t>
            </w:r>
            <w:r w:rsidR="000414EC" w:rsidRPr="00C30B3A">
              <w:rPr>
                <w:rFonts w:ascii="Century Gothic" w:hAnsi="Century Gothic" w:cs="Arial"/>
                <w:sz w:val="18"/>
                <w:szCs w:val="18"/>
              </w:rPr>
              <w:t xml:space="preserve"> </w:t>
            </w:r>
          </w:p>
          <w:p w14:paraId="71B55C3D" w14:textId="77777777" w:rsidR="000414EC" w:rsidRPr="00C30B3A" w:rsidRDefault="003D280F"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Vue d’ensemble de l’atelier et objectifs</w:t>
            </w:r>
          </w:p>
          <w:p w14:paraId="55A07CCE" w14:textId="77777777" w:rsidR="000414EC" w:rsidRPr="00C30B3A" w:rsidRDefault="003D280F"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 xml:space="preserve">Orientation sur le </w:t>
            </w:r>
            <w:r w:rsidR="000078F2" w:rsidRPr="00C30B3A">
              <w:rPr>
                <w:rFonts w:ascii="Century Gothic" w:hAnsi="Century Gothic" w:cs="Arial"/>
                <w:sz w:val="18"/>
                <w:szCs w:val="18"/>
              </w:rPr>
              <w:t>matériel</w:t>
            </w:r>
            <w:r w:rsidRPr="00C30B3A">
              <w:rPr>
                <w:rFonts w:ascii="Century Gothic" w:hAnsi="Century Gothic" w:cs="Arial"/>
                <w:sz w:val="18"/>
                <w:szCs w:val="18"/>
              </w:rPr>
              <w:t xml:space="preserve"> d’apprentissage</w:t>
            </w:r>
          </w:p>
          <w:p w14:paraId="08E0D35D" w14:textId="0464E8A9" w:rsidR="003D280F" w:rsidRPr="00C30B3A" w:rsidRDefault="003D280F"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 xml:space="preserve">Evaluation des connaissances </w:t>
            </w:r>
            <w:r w:rsidR="005115D8" w:rsidRPr="00C30B3A">
              <w:rPr>
                <w:rFonts w:ascii="Century Gothic" w:hAnsi="Century Gothic" w:cs="Arial"/>
                <w:sz w:val="18"/>
                <w:szCs w:val="18"/>
              </w:rPr>
              <w:t xml:space="preserve">préalables </w:t>
            </w:r>
            <w:r w:rsidRPr="00C30B3A">
              <w:rPr>
                <w:rFonts w:ascii="Century Gothic" w:hAnsi="Century Gothic" w:cs="Arial"/>
                <w:sz w:val="18"/>
                <w:szCs w:val="18"/>
              </w:rPr>
              <w:t>des apprenants</w:t>
            </w:r>
          </w:p>
          <w:p w14:paraId="3419592C" w14:textId="77777777" w:rsidR="003608D0" w:rsidRPr="00C30B3A" w:rsidRDefault="003D280F"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Identification des besoins d’apprentissage individuels et collectifs</w:t>
            </w:r>
          </w:p>
          <w:p w14:paraId="2F7AB0CC" w14:textId="77777777" w:rsidR="00B45315" w:rsidRPr="00C30B3A" w:rsidRDefault="00B45315" w:rsidP="00B45315">
            <w:pPr>
              <w:spacing w:after="0" w:line="240" w:lineRule="auto"/>
              <w:jc w:val="both"/>
              <w:rPr>
                <w:rFonts w:ascii="Century Gothic" w:hAnsi="Century Gothic" w:cs="Arial"/>
                <w:sz w:val="18"/>
                <w:szCs w:val="18"/>
              </w:rPr>
            </w:pPr>
          </w:p>
          <w:p w14:paraId="4B7EC447" w14:textId="77777777" w:rsidR="003608D0" w:rsidRPr="00C30B3A" w:rsidRDefault="003D280F" w:rsidP="00B45315">
            <w:pPr>
              <w:spacing w:after="0" w:line="240" w:lineRule="auto"/>
              <w:jc w:val="both"/>
              <w:rPr>
                <w:rFonts w:ascii="Century Gothic" w:hAnsi="Century Gothic" w:cs="Arial"/>
                <w:sz w:val="18"/>
                <w:szCs w:val="18"/>
              </w:rPr>
            </w:pPr>
            <w:r w:rsidRPr="00C30B3A">
              <w:rPr>
                <w:rFonts w:ascii="Century Gothic" w:hAnsi="Century Gothic" w:cs="Arial"/>
                <w:sz w:val="18"/>
                <w:szCs w:val="18"/>
              </w:rPr>
              <w:t>Pause</w:t>
            </w:r>
          </w:p>
          <w:p w14:paraId="10DD4938" w14:textId="77777777" w:rsidR="00B45315" w:rsidRPr="00C30B3A" w:rsidRDefault="00B45315" w:rsidP="00B45315">
            <w:pPr>
              <w:spacing w:after="0" w:line="240" w:lineRule="auto"/>
              <w:jc w:val="both"/>
              <w:rPr>
                <w:rFonts w:ascii="Century Gothic" w:hAnsi="Century Gothic" w:cs="Arial"/>
                <w:sz w:val="18"/>
                <w:szCs w:val="18"/>
              </w:rPr>
            </w:pPr>
          </w:p>
          <w:p w14:paraId="593CA2B8" w14:textId="67112A9E" w:rsidR="000414EC" w:rsidRPr="00C30B3A" w:rsidRDefault="00FD072F" w:rsidP="00037388">
            <w:pPr>
              <w:spacing w:after="0" w:line="240" w:lineRule="auto"/>
              <w:jc w:val="both"/>
              <w:rPr>
                <w:rFonts w:ascii="Century Gothic" w:hAnsi="Century Gothic" w:cs="Arial"/>
                <w:b/>
                <w:sz w:val="18"/>
                <w:szCs w:val="18"/>
              </w:rPr>
            </w:pPr>
            <w:r w:rsidRPr="00C30B3A">
              <w:rPr>
                <w:rFonts w:ascii="Century Gothic" w:hAnsi="Century Gothic" w:cs="Arial"/>
                <w:b/>
                <w:sz w:val="18"/>
                <w:szCs w:val="18"/>
              </w:rPr>
              <w:t xml:space="preserve">Module </w:t>
            </w:r>
            <w:r w:rsidR="003D280F" w:rsidRPr="00C30B3A">
              <w:rPr>
                <w:rFonts w:ascii="Century Gothic" w:hAnsi="Century Gothic" w:cs="Arial"/>
                <w:b/>
                <w:sz w:val="18"/>
                <w:szCs w:val="18"/>
              </w:rPr>
              <w:t xml:space="preserve">un </w:t>
            </w:r>
            <w:r w:rsidR="000414EC" w:rsidRPr="00C30B3A">
              <w:rPr>
                <w:rFonts w:ascii="Century Gothic" w:hAnsi="Century Gothic" w:cs="Arial"/>
                <w:b/>
                <w:sz w:val="18"/>
                <w:szCs w:val="18"/>
              </w:rPr>
              <w:t xml:space="preserve">: </w:t>
            </w:r>
            <w:r w:rsidR="003D280F" w:rsidRPr="00C30B3A">
              <w:rPr>
                <w:rFonts w:ascii="Century Gothic" w:hAnsi="Century Gothic" w:cs="Arial"/>
                <w:b/>
                <w:sz w:val="18"/>
                <w:szCs w:val="18"/>
              </w:rPr>
              <w:t>soins prénatals</w:t>
            </w:r>
          </w:p>
          <w:p w14:paraId="063B5F43" w14:textId="77777777" w:rsidR="000414EC" w:rsidRPr="00C30B3A" w:rsidRDefault="00583EBE"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Exposé illustré</w:t>
            </w:r>
            <w:r w:rsidR="000414EC" w:rsidRPr="00C30B3A">
              <w:rPr>
                <w:rFonts w:ascii="Century Gothic" w:hAnsi="Century Gothic" w:cs="Arial"/>
                <w:sz w:val="18"/>
                <w:szCs w:val="18"/>
              </w:rPr>
              <w:t xml:space="preserve">, </w:t>
            </w:r>
            <w:r w:rsidRPr="00C30B3A">
              <w:rPr>
                <w:rFonts w:ascii="Century Gothic" w:hAnsi="Century Gothic" w:cs="Arial"/>
                <w:sz w:val="18"/>
                <w:szCs w:val="18"/>
              </w:rPr>
              <w:t xml:space="preserve">remue-méninges, </w:t>
            </w:r>
            <w:r w:rsidR="000414EC" w:rsidRPr="00C30B3A">
              <w:rPr>
                <w:rFonts w:ascii="Century Gothic" w:hAnsi="Century Gothic" w:cs="Arial"/>
                <w:sz w:val="18"/>
                <w:szCs w:val="18"/>
              </w:rPr>
              <w:t xml:space="preserve">discussion </w:t>
            </w:r>
          </w:p>
          <w:p w14:paraId="2EC24ED4" w14:textId="77777777" w:rsidR="000414EC" w:rsidRPr="00C30B3A" w:rsidRDefault="00583EBE"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Jeu de rôle</w:t>
            </w:r>
            <w:r w:rsidR="000414EC" w:rsidRPr="00C30B3A">
              <w:rPr>
                <w:rFonts w:ascii="Century Gothic" w:hAnsi="Century Gothic" w:cs="Arial"/>
                <w:sz w:val="18"/>
                <w:szCs w:val="18"/>
              </w:rPr>
              <w:t xml:space="preserve"> </w:t>
            </w:r>
          </w:p>
          <w:p w14:paraId="74921786" w14:textId="58F5396A" w:rsidR="000414EC" w:rsidRPr="00C30B3A" w:rsidRDefault="000414EC"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D</w:t>
            </w:r>
            <w:r w:rsidR="00583EBE" w:rsidRPr="00C30B3A">
              <w:rPr>
                <w:rFonts w:ascii="Century Gothic" w:hAnsi="Century Gothic" w:cs="Arial"/>
                <w:sz w:val="18"/>
                <w:szCs w:val="18"/>
              </w:rPr>
              <w:t>é</w:t>
            </w:r>
            <w:r w:rsidRPr="00C30B3A">
              <w:rPr>
                <w:rFonts w:ascii="Century Gothic" w:hAnsi="Century Gothic" w:cs="Arial"/>
                <w:sz w:val="18"/>
                <w:szCs w:val="18"/>
              </w:rPr>
              <w:t xml:space="preserve">monstration </w:t>
            </w:r>
            <w:r w:rsidR="00583EBE" w:rsidRPr="00C30B3A">
              <w:rPr>
                <w:rFonts w:ascii="Century Gothic" w:hAnsi="Century Gothic" w:cs="Arial"/>
                <w:sz w:val="18"/>
                <w:szCs w:val="18"/>
              </w:rPr>
              <w:t xml:space="preserve">et pratique des compétences, </w:t>
            </w:r>
            <w:r w:rsidR="00037388" w:rsidRPr="00C30B3A">
              <w:rPr>
                <w:rFonts w:ascii="Century Gothic" w:hAnsi="Century Gothic" w:cs="Arial"/>
                <w:sz w:val="18"/>
                <w:szCs w:val="18"/>
              </w:rPr>
              <w:t xml:space="preserve">dont </w:t>
            </w:r>
            <w:r w:rsidR="00583EBE" w:rsidRPr="00C30B3A">
              <w:rPr>
                <w:rFonts w:ascii="Century Gothic" w:hAnsi="Century Gothic" w:cs="Arial"/>
                <w:sz w:val="18"/>
                <w:szCs w:val="18"/>
              </w:rPr>
              <w:t>la tenue des dossiers</w:t>
            </w:r>
            <w:r w:rsidR="00260F0A" w:rsidRPr="00C30B3A">
              <w:rPr>
                <w:rFonts w:ascii="Century Gothic" w:hAnsi="Century Gothic" w:cs="Arial"/>
                <w:sz w:val="18"/>
                <w:szCs w:val="18"/>
              </w:rPr>
              <w:t xml:space="preserve"> </w:t>
            </w:r>
            <w:r w:rsidR="00037388" w:rsidRPr="00C30B3A">
              <w:rPr>
                <w:rFonts w:ascii="Century Gothic" w:hAnsi="Century Gothic" w:cs="Arial"/>
                <w:sz w:val="18"/>
                <w:szCs w:val="18"/>
              </w:rPr>
              <w:t>(e</w:t>
            </w:r>
            <w:r w:rsidR="00583EBE" w:rsidRPr="00C30B3A">
              <w:rPr>
                <w:rFonts w:ascii="Century Gothic" w:hAnsi="Century Gothic" w:cs="Arial"/>
                <w:sz w:val="18"/>
                <w:szCs w:val="18"/>
              </w:rPr>
              <w:t>xercice sur la tenue des dossiers</w:t>
            </w:r>
            <w:r w:rsidR="00037388" w:rsidRPr="00C30B3A">
              <w:rPr>
                <w:rFonts w:ascii="Century Gothic" w:hAnsi="Century Gothic" w:cs="Arial"/>
                <w:sz w:val="18"/>
                <w:szCs w:val="18"/>
              </w:rPr>
              <w:t>)</w:t>
            </w:r>
            <w:r w:rsidRPr="00C30B3A">
              <w:rPr>
                <w:rFonts w:ascii="Century Gothic" w:hAnsi="Century Gothic" w:cs="Arial"/>
                <w:sz w:val="18"/>
                <w:szCs w:val="18"/>
              </w:rPr>
              <w:t xml:space="preserve"> </w:t>
            </w:r>
          </w:p>
        </w:tc>
        <w:tc>
          <w:tcPr>
            <w:tcW w:w="3060" w:type="dxa"/>
          </w:tcPr>
          <w:p w14:paraId="239D5D9A" w14:textId="77777777" w:rsidR="003D280F" w:rsidRPr="00C30B3A" w:rsidRDefault="003D280F" w:rsidP="00037388">
            <w:pPr>
              <w:spacing w:after="120" w:line="240" w:lineRule="auto"/>
              <w:jc w:val="center"/>
              <w:rPr>
                <w:rFonts w:ascii="Century Gothic" w:hAnsi="Century Gothic" w:cs="Arial"/>
                <w:sz w:val="18"/>
                <w:szCs w:val="18"/>
              </w:rPr>
            </w:pPr>
            <w:r w:rsidRPr="00C30B3A">
              <w:rPr>
                <w:rFonts w:ascii="Century Gothic" w:hAnsi="Century Gothic" w:cs="Arial"/>
                <w:sz w:val="18"/>
                <w:szCs w:val="18"/>
              </w:rPr>
              <w:t>Matin (4 heures)</w:t>
            </w:r>
          </w:p>
          <w:p w14:paraId="671CA267" w14:textId="77777777" w:rsidR="00583EBE" w:rsidRPr="00C30B3A" w:rsidRDefault="00583EBE"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 xml:space="preserve">Vue d’ensemble du programme </w:t>
            </w:r>
          </w:p>
          <w:p w14:paraId="508F31DE" w14:textId="285BE0B0" w:rsidR="00583EBE" w:rsidRPr="00C30B3A" w:rsidRDefault="00583EBE"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 xml:space="preserve">Discussion : </w:t>
            </w:r>
            <w:r w:rsidR="00FB744A" w:rsidRPr="00C30B3A">
              <w:rPr>
                <w:rFonts w:ascii="Century Gothic" w:hAnsi="Century Gothic" w:cs="Arial"/>
                <w:sz w:val="18"/>
                <w:szCs w:val="18"/>
              </w:rPr>
              <w:t xml:space="preserve">contacts </w:t>
            </w:r>
            <w:r w:rsidRPr="00C30B3A">
              <w:rPr>
                <w:rFonts w:ascii="Century Gothic" w:hAnsi="Century Gothic" w:cs="Arial"/>
                <w:sz w:val="18"/>
                <w:szCs w:val="18"/>
              </w:rPr>
              <w:t>prénatals initial et de suivi</w:t>
            </w:r>
          </w:p>
          <w:p w14:paraId="2078F36F" w14:textId="77777777" w:rsidR="00583EBE" w:rsidRPr="00C30B3A" w:rsidRDefault="00583EBE" w:rsidP="00043155">
            <w:pPr>
              <w:spacing w:after="0" w:line="240" w:lineRule="auto"/>
              <w:rPr>
                <w:rFonts w:ascii="Century Gothic" w:hAnsi="Century Gothic" w:cs="Arial"/>
                <w:sz w:val="18"/>
                <w:szCs w:val="18"/>
              </w:rPr>
            </w:pPr>
          </w:p>
          <w:p w14:paraId="5B1F9E5F" w14:textId="77777777" w:rsidR="000414EC" w:rsidRPr="00C30B3A" w:rsidRDefault="00FD072F" w:rsidP="00B454BA">
            <w:pPr>
              <w:spacing w:after="0" w:line="240" w:lineRule="auto"/>
              <w:rPr>
                <w:rFonts w:ascii="Century Gothic" w:hAnsi="Century Gothic" w:cs="Arial"/>
                <w:b/>
                <w:sz w:val="18"/>
                <w:szCs w:val="18"/>
              </w:rPr>
            </w:pPr>
            <w:r w:rsidRPr="00C30B3A">
              <w:rPr>
                <w:rFonts w:ascii="Century Gothic" w:hAnsi="Century Gothic" w:cs="Arial"/>
                <w:b/>
                <w:sz w:val="18"/>
                <w:szCs w:val="18"/>
              </w:rPr>
              <w:t>Module</w:t>
            </w:r>
            <w:r w:rsidR="000414EC" w:rsidRPr="00C30B3A">
              <w:rPr>
                <w:rFonts w:ascii="Century Gothic" w:hAnsi="Century Gothic" w:cs="Arial"/>
                <w:b/>
                <w:sz w:val="18"/>
                <w:szCs w:val="18"/>
              </w:rPr>
              <w:t xml:space="preserve"> </w:t>
            </w:r>
            <w:r w:rsidR="00583EBE" w:rsidRPr="00C30B3A">
              <w:rPr>
                <w:rFonts w:ascii="Century Gothic" w:hAnsi="Century Gothic" w:cs="Arial"/>
                <w:b/>
                <w:sz w:val="18"/>
                <w:szCs w:val="18"/>
              </w:rPr>
              <w:t xml:space="preserve">quatre </w:t>
            </w:r>
            <w:r w:rsidR="000414EC" w:rsidRPr="00C30B3A">
              <w:rPr>
                <w:rFonts w:ascii="Century Gothic" w:hAnsi="Century Gothic" w:cs="Arial"/>
                <w:b/>
                <w:sz w:val="18"/>
                <w:szCs w:val="18"/>
              </w:rPr>
              <w:t xml:space="preserve">: </w:t>
            </w:r>
            <w:r w:rsidR="00C14A8A" w:rsidRPr="00C30B3A">
              <w:rPr>
                <w:rFonts w:ascii="Century Gothic" w:hAnsi="Century Gothic" w:cs="Arial"/>
                <w:b/>
                <w:sz w:val="18"/>
                <w:szCs w:val="18"/>
              </w:rPr>
              <w:t>Diagnos</w:t>
            </w:r>
            <w:r w:rsidR="00583EBE" w:rsidRPr="00C30B3A">
              <w:rPr>
                <w:rFonts w:ascii="Century Gothic" w:hAnsi="Century Gothic" w:cs="Arial"/>
                <w:b/>
                <w:sz w:val="18"/>
                <w:szCs w:val="18"/>
              </w:rPr>
              <w:t>tic et traitement du paludisme</w:t>
            </w:r>
          </w:p>
          <w:p w14:paraId="670B936D" w14:textId="77777777" w:rsidR="000414EC" w:rsidRPr="00C30B3A" w:rsidRDefault="00583EBE"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Exposé illustré</w:t>
            </w:r>
            <w:r w:rsidR="000414EC" w:rsidRPr="00C30B3A">
              <w:rPr>
                <w:rFonts w:ascii="Century Gothic" w:hAnsi="Century Gothic" w:cs="Arial"/>
                <w:sz w:val="18"/>
                <w:szCs w:val="18"/>
              </w:rPr>
              <w:t xml:space="preserve"> </w:t>
            </w:r>
          </w:p>
          <w:p w14:paraId="4223B289" w14:textId="77777777" w:rsidR="000414EC" w:rsidRPr="00C30B3A" w:rsidRDefault="000414EC"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Discussion</w:t>
            </w:r>
          </w:p>
          <w:p w14:paraId="6E8507DC" w14:textId="77777777" w:rsidR="00B31DA8" w:rsidRPr="00C30B3A" w:rsidRDefault="00583EBE"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Activité de remue-méninges</w:t>
            </w:r>
          </w:p>
          <w:p w14:paraId="43306FA7" w14:textId="77777777" w:rsidR="008D4A38" w:rsidRPr="00C30B3A" w:rsidRDefault="008D4A38" w:rsidP="00B454BA">
            <w:pPr>
              <w:spacing w:after="0" w:line="240" w:lineRule="auto"/>
              <w:rPr>
                <w:rFonts w:ascii="Century Gothic" w:hAnsi="Century Gothic" w:cs="Arial"/>
                <w:sz w:val="18"/>
                <w:szCs w:val="18"/>
              </w:rPr>
            </w:pPr>
          </w:p>
          <w:p w14:paraId="008B77D0" w14:textId="12723A3A" w:rsidR="000414EC" w:rsidRPr="00C30B3A" w:rsidRDefault="00583EBE" w:rsidP="00B454BA">
            <w:pPr>
              <w:spacing w:after="0" w:line="240" w:lineRule="auto"/>
              <w:rPr>
                <w:rFonts w:ascii="Century Gothic" w:hAnsi="Century Gothic" w:cs="Arial"/>
                <w:sz w:val="18"/>
                <w:szCs w:val="18"/>
              </w:rPr>
            </w:pPr>
            <w:r w:rsidRPr="00C30B3A">
              <w:rPr>
                <w:rFonts w:ascii="Century Gothic" w:hAnsi="Century Gothic" w:cs="Arial"/>
                <w:sz w:val="18"/>
                <w:szCs w:val="18"/>
              </w:rPr>
              <w:t>Traitement du paludisme</w:t>
            </w:r>
            <w:r w:rsidR="00FB744A" w:rsidRPr="00C30B3A">
              <w:rPr>
                <w:rFonts w:ascii="Century Gothic" w:hAnsi="Century Gothic" w:cs="Arial"/>
                <w:sz w:val="18"/>
                <w:szCs w:val="18"/>
              </w:rPr>
              <w:t> :</w:t>
            </w:r>
          </w:p>
          <w:p w14:paraId="018027D4" w14:textId="77777777" w:rsidR="000414EC" w:rsidRPr="00C30B3A" w:rsidRDefault="00583EBE"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Exposé illustré</w:t>
            </w:r>
          </w:p>
          <w:p w14:paraId="2C84AB83" w14:textId="77777777" w:rsidR="00B31DA8" w:rsidRPr="00C30B3A" w:rsidRDefault="000414EC"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Discussion</w:t>
            </w:r>
          </w:p>
          <w:p w14:paraId="144EAB49" w14:textId="22A9D691" w:rsidR="00B45315" w:rsidRPr="00C30B3A" w:rsidRDefault="00583EBE" w:rsidP="00B45315">
            <w:pPr>
              <w:pStyle w:val="FootnoteText"/>
              <w:numPr>
                <w:ilvl w:val="0"/>
                <w:numId w:val="102"/>
              </w:numPr>
              <w:spacing w:after="120" w:line="240" w:lineRule="auto"/>
              <w:ind w:left="360"/>
              <w:rPr>
                <w:rFonts w:ascii="Century Gothic" w:hAnsi="Century Gothic" w:cs="Arial"/>
                <w:sz w:val="18"/>
                <w:szCs w:val="18"/>
              </w:rPr>
            </w:pPr>
            <w:r w:rsidRPr="00C30B3A">
              <w:rPr>
                <w:rFonts w:ascii="Century Gothic" w:hAnsi="Century Gothic" w:cs="Arial"/>
                <w:sz w:val="18"/>
                <w:szCs w:val="18"/>
              </w:rPr>
              <w:t>Etude de cas</w:t>
            </w:r>
          </w:p>
          <w:p w14:paraId="689936CA" w14:textId="77777777" w:rsidR="00B45315" w:rsidRPr="00C30B3A" w:rsidRDefault="00B45315" w:rsidP="00B45315">
            <w:pPr>
              <w:spacing w:after="0" w:line="240" w:lineRule="auto"/>
              <w:rPr>
                <w:rFonts w:ascii="Century Gothic" w:hAnsi="Century Gothic" w:cs="Arial"/>
                <w:sz w:val="18"/>
                <w:szCs w:val="18"/>
              </w:rPr>
            </w:pPr>
          </w:p>
          <w:p w14:paraId="40D65840" w14:textId="77777777" w:rsidR="00FC0986" w:rsidRPr="00C30B3A" w:rsidRDefault="00583EBE" w:rsidP="00B45315">
            <w:pPr>
              <w:spacing w:after="0" w:line="240" w:lineRule="auto"/>
              <w:rPr>
                <w:rFonts w:ascii="Century Gothic" w:hAnsi="Century Gothic" w:cs="Arial"/>
                <w:sz w:val="18"/>
                <w:szCs w:val="18"/>
              </w:rPr>
            </w:pPr>
            <w:r w:rsidRPr="00C30B3A">
              <w:rPr>
                <w:rFonts w:ascii="Century Gothic" w:hAnsi="Century Gothic" w:cs="Arial"/>
                <w:sz w:val="18"/>
                <w:szCs w:val="18"/>
              </w:rPr>
              <w:t>Pause</w:t>
            </w:r>
          </w:p>
          <w:p w14:paraId="58D7D379" w14:textId="77777777" w:rsidR="00B45315" w:rsidRPr="00C30B3A" w:rsidRDefault="00B45315" w:rsidP="00B45315">
            <w:pPr>
              <w:spacing w:after="0" w:line="240" w:lineRule="auto"/>
              <w:rPr>
                <w:rFonts w:ascii="Century Gothic" w:hAnsi="Century Gothic" w:cs="Arial"/>
                <w:sz w:val="18"/>
                <w:szCs w:val="18"/>
              </w:rPr>
            </w:pPr>
          </w:p>
          <w:p w14:paraId="7A0468C9" w14:textId="100B4501" w:rsidR="00235355" w:rsidRPr="00C30B3A" w:rsidRDefault="00583EBE" w:rsidP="00B454BA">
            <w:pPr>
              <w:pStyle w:val="JHPTableBullets"/>
              <w:numPr>
                <w:ilvl w:val="0"/>
                <w:numId w:val="0"/>
              </w:numPr>
              <w:spacing w:after="0" w:line="240" w:lineRule="auto"/>
              <w:rPr>
                <w:rFonts w:ascii="Century Gothic" w:hAnsi="Century Gothic" w:cs="Arial"/>
                <w:szCs w:val="18"/>
              </w:rPr>
            </w:pPr>
            <w:r w:rsidRPr="00C30B3A">
              <w:rPr>
                <w:rFonts w:ascii="Century Gothic" w:hAnsi="Century Gothic" w:cs="Arial"/>
                <w:szCs w:val="18"/>
              </w:rPr>
              <w:t>Diagnostic et traitement du paludisme</w:t>
            </w:r>
            <w:r w:rsidR="00FB744A" w:rsidRPr="00C30B3A">
              <w:rPr>
                <w:rFonts w:ascii="Century Gothic" w:hAnsi="Century Gothic" w:cs="Arial"/>
                <w:szCs w:val="18"/>
              </w:rPr>
              <w:t> :</w:t>
            </w:r>
          </w:p>
          <w:p w14:paraId="1634E98C" w14:textId="77777777" w:rsidR="000414EC" w:rsidRPr="00C30B3A" w:rsidRDefault="00583EBE"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Pratique des compétences</w:t>
            </w:r>
          </w:p>
          <w:p w14:paraId="06F06386" w14:textId="4C9B56D9" w:rsidR="00F91800" w:rsidRPr="00C30B3A" w:rsidRDefault="00F65212"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 xml:space="preserve">Traitement pour </w:t>
            </w:r>
            <w:r w:rsidR="00583EBE" w:rsidRPr="00C30B3A">
              <w:rPr>
                <w:rFonts w:ascii="Century Gothic" w:hAnsi="Century Gothic" w:cs="Arial"/>
                <w:sz w:val="18"/>
                <w:szCs w:val="18"/>
              </w:rPr>
              <w:t xml:space="preserve">une femme souffrant de paludisme </w:t>
            </w:r>
            <w:r w:rsidR="008D263D" w:rsidRPr="00C30B3A">
              <w:rPr>
                <w:rFonts w:ascii="Century Gothic" w:hAnsi="Century Gothic" w:cs="Arial"/>
                <w:sz w:val="18"/>
                <w:szCs w:val="18"/>
              </w:rPr>
              <w:t>non compliqué</w:t>
            </w:r>
          </w:p>
        </w:tc>
        <w:tc>
          <w:tcPr>
            <w:tcW w:w="2610" w:type="dxa"/>
          </w:tcPr>
          <w:p w14:paraId="4F26BFFB" w14:textId="77777777" w:rsidR="003D280F" w:rsidRPr="00C30B3A" w:rsidRDefault="003D280F" w:rsidP="00037388">
            <w:pPr>
              <w:spacing w:after="120" w:line="240" w:lineRule="auto"/>
              <w:jc w:val="center"/>
              <w:rPr>
                <w:rFonts w:ascii="Century Gothic" w:hAnsi="Century Gothic" w:cs="Arial"/>
                <w:sz w:val="18"/>
                <w:szCs w:val="18"/>
              </w:rPr>
            </w:pPr>
            <w:r w:rsidRPr="00C30B3A">
              <w:rPr>
                <w:rFonts w:ascii="Century Gothic" w:hAnsi="Century Gothic" w:cs="Arial"/>
                <w:sz w:val="18"/>
                <w:szCs w:val="18"/>
              </w:rPr>
              <w:t>Matin (4 heures)</w:t>
            </w:r>
          </w:p>
          <w:p w14:paraId="1C9FD1C8" w14:textId="1AA737D9" w:rsidR="000414EC" w:rsidRPr="00C30B3A" w:rsidRDefault="00583EBE" w:rsidP="00B45315">
            <w:pPr>
              <w:spacing w:after="0" w:line="240" w:lineRule="auto"/>
              <w:rPr>
                <w:rFonts w:ascii="Century Gothic" w:hAnsi="Century Gothic" w:cs="Arial"/>
                <w:sz w:val="18"/>
                <w:szCs w:val="18"/>
              </w:rPr>
            </w:pPr>
            <w:r w:rsidRPr="00C30B3A">
              <w:rPr>
                <w:rFonts w:ascii="Century Gothic" w:hAnsi="Century Gothic" w:cs="Arial"/>
                <w:sz w:val="18"/>
                <w:szCs w:val="18"/>
              </w:rPr>
              <w:t>O</w:t>
            </w:r>
            <w:r w:rsidR="00E6774A" w:rsidRPr="00C30B3A">
              <w:rPr>
                <w:rFonts w:ascii="Century Gothic" w:hAnsi="Century Gothic" w:cs="Arial"/>
                <w:sz w:val="18"/>
                <w:szCs w:val="18"/>
              </w:rPr>
              <w:t xml:space="preserve">bservation </w:t>
            </w:r>
            <w:r w:rsidR="00877893" w:rsidRPr="00C30B3A">
              <w:rPr>
                <w:rFonts w:ascii="Century Gothic" w:hAnsi="Century Gothic" w:cs="Arial"/>
                <w:sz w:val="18"/>
                <w:szCs w:val="18"/>
              </w:rPr>
              <w:t>c</w:t>
            </w:r>
            <w:r w:rsidRPr="00C30B3A">
              <w:rPr>
                <w:rFonts w:ascii="Century Gothic" w:hAnsi="Century Gothic" w:cs="Arial"/>
                <w:sz w:val="18"/>
                <w:szCs w:val="18"/>
              </w:rPr>
              <w:t>linique et pratique</w:t>
            </w:r>
            <w:r w:rsidR="005115D8" w:rsidRPr="00C30B3A">
              <w:rPr>
                <w:rFonts w:ascii="Century Gothic" w:hAnsi="Century Gothic" w:cs="Arial"/>
                <w:sz w:val="18"/>
                <w:szCs w:val="18"/>
              </w:rPr>
              <w:t> :</w:t>
            </w:r>
          </w:p>
          <w:p w14:paraId="3A3FB814" w14:textId="77777777" w:rsidR="00EE60CC"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Réunion avant la clinique</w:t>
            </w:r>
          </w:p>
          <w:p w14:paraId="3985A99D" w14:textId="6A83B117" w:rsidR="00E6774A"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Activités cliniques guid</w:t>
            </w:r>
            <w:r w:rsidR="008D263D" w:rsidRPr="00C30B3A">
              <w:rPr>
                <w:rFonts w:ascii="Century Gothic" w:hAnsi="Century Gothic" w:cs="Arial"/>
                <w:sz w:val="18"/>
                <w:szCs w:val="18"/>
              </w:rPr>
              <w:t>é</w:t>
            </w:r>
            <w:r w:rsidRPr="00C30B3A">
              <w:rPr>
                <w:rFonts w:ascii="Century Gothic" w:hAnsi="Century Gothic" w:cs="Arial"/>
                <w:sz w:val="18"/>
                <w:szCs w:val="18"/>
              </w:rPr>
              <w:t>es et prestations de soins prénatals aux clientes</w:t>
            </w:r>
          </w:p>
        </w:tc>
      </w:tr>
      <w:tr w:rsidR="000414EC" w:rsidRPr="00C30B3A" w14:paraId="7D04F34E" w14:textId="77777777" w:rsidTr="005677A2">
        <w:trPr>
          <w:cantSplit/>
          <w:jc w:val="center"/>
        </w:trPr>
        <w:tc>
          <w:tcPr>
            <w:tcW w:w="3445" w:type="dxa"/>
          </w:tcPr>
          <w:p w14:paraId="4A312D02" w14:textId="3D8D0C71" w:rsidR="000414EC" w:rsidRPr="00C30B3A" w:rsidRDefault="00877893" w:rsidP="00037388">
            <w:pPr>
              <w:spacing w:after="120" w:line="240" w:lineRule="auto"/>
              <w:jc w:val="center"/>
              <w:rPr>
                <w:rFonts w:ascii="Century Gothic" w:hAnsi="Century Gothic" w:cs="Arial"/>
                <w:sz w:val="18"/>
                <w:szCs w:val="18"/>
              </w:rPr>
            </w:pPr>
            <w:r w:rsidRPr="00C30B3A">
              <w:rPr>
                <w:rFonts w:ascii="Century Gothic" w:hAnsi="Century Gothic" w:cs="Arial"/>
                <w:sz w:val="18"/>
                <w:szCs w:val="18"/>
              </w:rPr>
              <w:t>Après-midi (3 heures</w:t>
            </w:r>
            <w:r w:rsidR="000414EC" w:rsidRPr="00C30B3A">
              <w:rPr>
                <w:rFonts w:ascii="Century Gothic" w:hAnsi="Century Gothic" w:cs="Arial"/>
                <w:sz w:val="18"/>
                <w:szCs w:val="18"/>
              </w:rPr>
              <w:t>)</w:t>
            </w:r>
          </w:p>
          <w:p w14:paraId="5B9874D9" w14:textId="77777777" w:rsidR="000414EC" w:rsidRPr="00C30B3A" w:rsidRDefault="00FD072F" w:rsidP="00B454BA">
            <w:pPr>
              <w:spacing w:after="0" w:line="240" w:lineRule="auto"/>
              <w:rPr>
                <w:rFonts w:ascii="Century Gothic" w:hAnsi="Century Gothic" w:cs="Arial"/>
                <w:b/>
                <w:sz w:val="18"/>
                <w:szCs w:val="18"/>
              </w:rPr>
            </w:pPr>
            <w:r w:rsidRPr="00C30B3A">
              <w:rPr>
                <w:rFonts w:ascii="Century Gothic" w:hAnsi="Century Gothic" w:cs="Arial"/>
                <w:b/>
                <w:sz w:val="18"/>
                <w:szCs w:val="18"/>
              </w:rPr>
              <w:t>Module</w:t>
            </w:r>
            <w:r w:rsidR="00877893" w:rsidRPr="00C30B3A">
              <w:rPr>
                <w:rFonts w:ascii="Century Gothic" w:hAnsi="Century Gothic" w:cs="Arial"/>
                <w:b/>
                <w:sz w:val="18"/>
                <w:szCs w:val="18"/>
              </w:rPr>
              <w:t xml:space="preserve"> deux </w:t>
            </w:r>
            <w:r w:rsidR="000414EC" w:rsidRPr="00C30B3A">
              <w:rPr>
                <w:rFonts w:ascii="Century Gothic" w:hAnsi="Century Gothic" w:cs="Arial"/>
                <w:b/>
                <w:sz w:val="18"/>
                <w:szCs w:val="18"/>
              </w:rPr>
              <w:t xml:space="preserve">: </w:t>
            </w:r>
            <w:r w:rsidR="00E43491" w:rsidRPr="00C30B3A">
              <w:rPr>
                <w:rFonts w:ascii="Century Gothic" w:hAnsi="Century Gothic" w:cs="Arial"/>
                <w:b/>
                <w:sz w:val="18"/>
                <w:szCs w:val="18"/>
              </w:rPr>
              <w:t>T</w:t>
            </w:r>
            <w:r w:rsidR="000414EC" w:rsidRPr="00C30B3A">
              <w:rPr>
                <w:rFonts w:ascii="Century Gothic" w:hAnsi="Century Gothic" w:cs="Arial"/>
                <w:b/>
                <w:sz w:val="18"/>
                <w:szCs w:val="18"/>
              </w:rPr>
              <w:t xml:space="preserve">ransmission </w:t>
            </w:r>
            <w:r w:rsidR="00877893" w:rsidRPr="00C30B3A">
              <w:rPr>
                <w:rFonts w:ascii="Century Gothic" w:hAnsi="Century Gothic" w:cs="Arial"/>
                <w:b/>
                <w:sz w:val="18"/>
                <w:szCs w:val="18"/>
              </w:rPr>
              <w:t>du paludisme</w:t>
            </w:r>
          </w:p>
          <w:p w14:paraId="02C7A1D8" w14:textId="77777777" w:rsidR="00877893"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 xml:space="preserve">Exposé illustré </w:t>
            </w:r>
          </w:p>
          <w:p w14:paraId="3F989C5B" w14:textId="77777777" w:rsidR="000414EC"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D</w:t>
            </w:r>
            <w:r w:rsidR="000414EC" w:rsidRPr="00C30B3A">
              <w:rPr>
                <w:rFonts w:ascii="Century Gothic" w:hAnsi="Century Gothic" w:cs="Arial"/>
                <w:sz w:val="18"/>
                <w:szCs w:val="18"/>
              </w:rPr>
              <w:t xml:space="preserve">iscussion </w:t>
            </w:r>
            <w:r w:rsidRPr="00C30B3A">
              <w:rPr>
                <w:rFonts w:ascii="Century Gothic" w:hAnsi="Century Gothic" w:cs="Arial"/>
                <w:sz w:val="18"/>
                <w:szCs w:val="18"/>
              </w:rPr>
              <w:t>en groupe</w:t>
            </w:r>
          </w:p>
          <w:p w14:paraId="5CB33470" w14:textId="77777777" w:rsidR="003608D0" w:rsidRPr="00C30B3A" w:rsidRDefault="003608D0" w:rsidP="00B454BA">
            <w:pPr>
              <w:pStyle w:val="JHPTableBullets"/>
              <w:numPr>
                <w:ilvl w:val="0"/>
                <w:numId w:val="0"/>
              </w:numPr>
              <w:spacing w:after="0" w:line="240" w:lineRule="auto"/>
              <w:ind w:left="360"/>
              <w:rPr>
                <w:rFonts w:ascii="Century Gothic" w:hAnsi="Century Gothic" w:cs="Arial"/>
                <w:szCs w:val="18"/>
              </w:rPr>
            </w:pPr>
          </w:p>
          <w:p w14:paraId="61EF9450" w14:textId="77777777" w:rsidR="00100AAE" w:rsidRPr="00C30B3A" w:rsidRDefault="00FD072F" w:rsidP="00B454BA">
            <w:pPr>
              <w:spacing w:after="0" w:line="240" w:lineRule="auto"/>
              <w:rPr>
                <w:rFonts w:ascii="Century Gothic" w:hAnsi="Century Gothic" w:cs="Arial"/>
                <w:b/>
                <w:sz w:val="18"/>
                <w:szCs w:val="18"/>
              </w:rPr>
            </w:pPr>
            <w:r w:rsidRPr="00C30B3A">
              <w:rPr>
                <w:rFonts w:ascii="Century Gothic" w:hAnsi="Century Gothic" w:cs="Arial"/>
                <w:b/>
                <w:sz w:val="18"/>
                <w:szCs w:val="18"/>
              </w:rPr>
              <w:t>Module</w:t>
            </w:r>
            <w:r w:rsidR="000414EC" w:rsidRPr="00C30B3A">
              <w:rPr>
                <w:rFonts w:ascii="Century Gothic" w:hAnsi="Century Gothic" w:cs="Arial"/>
                <w:b/>
                <w:sz w:val="18"/>
                <w:szCs w:val="18"/>
              </w:rPr>
              <w:t xml:space="preserve"> </w:t>
            </w:r>
            <w:r w:rsidR="00877893" w:rsidRPr="00C30B3A">
              <w:rPr>
                <w:rFonts w:ascii="Century Gothic" w:hAnsi="Century Gothic" w:cs="Arial"/>
                <w:b/>
                <w:sz w:val="18"/>
                <w:szCs w:val="18"/>
              </w:rPr>
              <w:t xml:space="preserve">trois </w:t>
            </w:r>
            <w:r w:rsidR="000414EC" w:rsidRPr="00C30B3A">
              <w:rPr>
                <w:rFonts w:ascii="Century Gothic" w:hAnsi="Century Gothic" w:cs="Arial"/>
                <w:b/>
                <w:sz w:val="18"/>
                <w:szCs w:val="18"/>
              </w:rPr>
              <w:t>:</w:t>
            </w:r>
            <w:r w:rsidR="00260F0A" w:rsidRPr="00C30B3A">
              <w:rPr>
                <w:rFonts w:ascii="Century Gothic" w:hAnsi="Century Gothic" w:cs="Arial"/>
                <w:b/>
                <w:sz w:val="18"/>
                <w:szCs w:val="18"/>
              </w:rPr>
              <w:t xml:space="preserve"> </w:t>
            </w:r>
            <w:r w:rsidR="00E43491" w:rsidRPr="00C30B3A">
              <w:rPr>
                <w:rFonts w:ascii="Century Gothic" w:hAnsi="Century Gothic" w:cs="Arial"/>
                <w:b/>
                <w:sz w:val="18"/>
                <w:szCs w:val="18"/>
              </w:rPr>
              <w:t>P</w:t>
            </w:r>
            <w:r w:rsidR="000414EC" w:rsidRPr="00C30B3A">
              <w:rPr>
                <w:rFonts w:ascii="Century Gothic" w:hAnsi="Century Gothic" w:cs="Arial"/>
                <w:b/>
                <w:sz w:val="18"/>
                <w:szCs w:val="18"/>
              </w:rPr>
              <w:t>r</w:t>
            </w:r>
            <w:r w:rsidR="00877893" w:rsidRPr="00C30B3A">
              <w:rPr>
                <w:rFonts w:ascii="Century Gothic" w:hAnsi="Century Gothic" w:cs="Arial"/>
                <w:b/>
                <w:sz w:val="18"/>
                <w:szCs w:val="18"/>
              </w:rPr>
              <w:t>é</w:t>
            </w:r>
            <w:r w:rsidR="000414EC" w:rsidRPr="00C30B3A">
              <w:rPr>
                <w:rFonts w:ascii="Century Gothic" w:hAnsi="Century Gothic" w:cs="Arial"/>
                <w:b/>
                <w:sz w:val="18"/>
                <w:szCs w:val="18"/>
              </w:rPr>
              <w:t>vention</w:t>
            </w:r>
            <w:r w:rsidR="00877893" w:rsidRPr="00C30B3A">
              <w:rPr>
                <w:rFonts w:ascii="Century Gothic" w:hAnsi="Century Gothic" w:cs="Arial"/>
                <w:b/>
                <w:sz w:val="18"/>
                <w:szCs w:val="18"/>
              </w:rPr>
              <w:t xml:space="preserve"> du paludisme</w:t>
            </w:r>
          </w:p>
          <w:p w14:paraId="3F19A2EB" w14:textId="1ECC1385" w:rsidR="000414EC" w:rsidRPr="00C30B3A" w:rsidRDefault="00877893" w:rsidP="008D263D">
            <w:pPr>
              <w:spacing w:after="0" w:line="240" w:lineRule="auto"/>
              <w:rPr>
                <w:rFonts w:ascii="Century Gothic" w:hAnsi="Century Gothic" w:cs="Arial"/>
                <w:sz w:val="18"/>
                <w:szCs w:val="18"/>
              </w:rPr>
            </w:pPr>
            <w:r w:rsidRPr="00C30B3A">
              <w:rPr>
                <w:rFonts w:ascii="Century Gothic" w:hAnsi="Century Gothic" w:cs="Arial"/>
                <w:sz w:val="18"/>
                <w:szCs w:val="18"/>
              </w:rPr>
              <w:t>MII</w:t>
            </w:r>
            <w:r w:rsidR="00F91800" w:rsidRPr="00C30B3A">
              <w:rPr>
                <w:rFonts w:ascii="Century Gothic" w:hAnsi="Century Gothic" w:cs="Arial"/>
                <w:sz w:val="18"/>
                <w:szCs w:val="18"/>
              </w:rPr>
              <w:t> :</w:t>
            </w:r>
          </w:p>
          <w:p w14:paraId="558BF3C0" w14:textId="77777777" w:rsidR="00877893"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 xml:space="preserve">Exposé illustré </w:t>
            </w:r>
          </w:p>
          <w:p w14:paraId="7512F98B" w14:textId="77777777" w:rsidR="00877893"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Discussion en groupe</w:t>
            </w:r>
          </w:p>
          <w:p w14:paraId="73FC3FCE" w14:textId="77777777" w:rsidR="003608D0" w:rsidRPr="00C30B3A" w:rsidRDefault="003608D0" w:rsidP="00B454BA">
            <w:pPr>
              <w:spacing w:after="0" w:line="240" w:lineRule="auto"/>
              <w:rPr>
                <w:rFonts w:ascii="Century Gothic" w:hAnsi="Century Gothic" w:cs="Arial"/>
                <w:sz w:val="18"/>
                <w:szCs w:val="18"/>
              </w:rPr>
            </w:pPr>
          </w:p>
          <w:p w14:paraId="2F28BAD9" w14:textId="77777777" w:rsidR="000414EC" w:rsidRPr="00C30B3A" w:rsidRDefault="00877893" w:rsidP="00B454BA">
            <w:pPr>
              <w:spacing w:after="0" w:line="240" w:lineRule="auto"/>
              <w:rPr>
                <w:rFonts w:ascii="Century Gothic" w:hAnsi="Century Gothic" w:cs="Arial"/>
                <w:sz w:val="18"/>
                <w:szCs w:val="18"/>
              </w:rPr>
            </w:pPr>
            <w:r w:rsidRPr="00C30B3A">
              <w:rPr>
                <w:rFonts w:ascii="Century Gothic" w:hAnsi="Century Gothic" w:cs="Arial"/>
                <w:sz w:val="18"/>
                <w:szCs w:val="18"/>
              </w:rPr>
              <w:t>Pause</w:t>
            </w:r>
          </w:p>
          <w:p w14:paraId="4894D7CB" w14:textId="77777777" w:rsidR="003608D0" w:rsidRPr="00C30B3A" w:rsidRDefault="003608D0" w:rsidP="00B454BA">
            <w:pPr>
              <w:spacing w:after="0" w:line="240" w:lineRule="auto"/>
              <w:rPr>
                <w:rFonts w:ascii="Century Gothic" w:hAnsi="Century Gothic" w:cs="Arial"/>
                <w:sz w:val="18"/>
                <w:szCs w:val="18"/>
              </w:rPr>
            </w:pPr>
          </w:p>
          <w:p w14:paraId="11277318" w14:textId="73D616EF" w:rsidR="000414EC" w:rsidRPr="00C30B3A" w:rsidRDefault="00877893" w:rsidP="00B454BA">
            <w:pPr>
              <w:spacing w:after="0" w:line="240" w:lineRule="auto"/>
              <w:rPr>
                <w:rFonts w:ascii="Century Gothic" w:hAnsi="Century Gothic" w:cs="Arial"/>
                <w:sz w:val="18"/>
                <w:szCs w:val="18"/>
              </w:rPr>
            </w:pPr>
            <w:r w:rsidRPr="00C30B3A">
              <w:rPr>
                <w:rFonts w:ascii="Century Gothic" w:hAnsi="Century Gothic" w:cs="Arial"/>
                <w:sz w:val="18"/>
                <w:szCs w:val="18"/>
              </w:rPr>
              <w:t>TPIg</w:t>
            </w:r>
            <w:r w:rsidR="000414EC" w:rsidRPr="00C30B3A">
              <w:rPr>
                <w:rFonts w:ascii="Century Gothic" w:hAnsi="Century Gothic" w:cs="Arial"/>
                <w:sz w:val="18"/>
                <w:szCs w:val="18"/>
              </w:rPr>
              <w:t>-SP</w:t>
            </w:r>
            <w:r w:rsidR="001C081A" w:rsidRPr="00C30B3A">
              <w:rPr>
                <w:rFonts w:ascii="Century Gothic" w:hAnsi="Century Gothic" w:cs="Arial"/>
                <w:sz w:val="18"/>
                <w:szCs w:val="18"/>
              </w:rPr>
              <w:t> :</w:t>
            </w:r>
          </w:p>
          <w:p w14:paraId="31772C39" w14:textId="77777777" w:rsidR="000414EC"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Exposé illustré</w:t>
            </w:r>
            <w:r w:rsidR="00260F0A" w:rsidRPr="00C30B3A">
              <w:rPr>
                <w:rFonts w:ascii="Century Gothic" w:hAnsi="Century Gothic" w:cs="Arial"/>
                <w:sz w:val="18"/>
                <w:szCs w:val="18"/>
              </w:rPr>
              <w:t xml:space="preserve"> </w:t>
            </w:r>
          </w:p>
          <w:p w14:paraId="43E84BA4" w14:textId="77777777" w:rsidR="000414EC"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Etude de cas</w:t>
            </w:r>
          </w:p>
          <w:p w14:paraId="41AAB09D" w14:textId="77777777" w:rsidR="003F36BB" w:rsidRPr="00C30B3A" w:rsidRDefault="003F36BB" w:rsidP="00B454BA">
            <w:pPr>
              <w:spacing w:after="0" w:line="240" w:lineRule="auto"/>
              <w:rPr>
                <w:rFonts w:ascii="Century Gothic" w:hAnsi="Century Gothic" w:cs="Arial"/>
                <w:sz w:val="18"/>
                <w:szCs w:val="18"/>
              </w:rPr>
            </w:pPr>
          </w:p>
          <w:p w14:paraId="405D15C3" w14:textId="5DEB85D9" w:rsidR="00877893" w:rsidRPr="00C30B3A" w:rsidRDefault="00877893" w:rsidP="00B45315">
            <w:pPr>
              <w:spacing w:after="0" w:line="240" w:lineRule="auto"/>
              <w:rPr>
                <w:rFonts w:ascii="Century Gothic" w:hAnsi="Century Gothic" w:cs="Arial"/>
                <w:bCs/>
                <w:sz w:val="18"/>
                <w:szCs w:val="18"/>
              </w:rPr>
            </w:pPr>
            <w:r w:rsidRPr="00C30B3A">
              <w:rPr>
                <w:rFonts w:ascii="Century Gothic" w:hAnsi="Century Gothic" w:cs="Arial"/>
                <w:bCs/>
                <w:sz w:val="18"/>
                <w:szCs w:val="18"/>
              </w:rPr>
              <w:t>Préparation à l’accouchement</w:t>
            </w:r>
            <w:r w:rsidR="0011077A" w:rsidRPr="00C30B3A">
              <w:rPr>
                <w:rFonts w:ascii="Century Gothic" w:hAnsi="Century Gothic" w:cs="Arial"/>
                <w:bCs/>
                <w:sz w:val="18"/>
                <w:szCs w:val="18"/>
              </w:rPr>
              <w:t xml:space="preserve"> / </w:t>
            </w:r>
            <w:r w:rsidRPr="00C30B3A">
              <w:rPr>
                <w:rFonts w:ascii="Century Gothic" w:hAnsi="Century Gothic" w:cs="Arial"/>
                <w:bCs/>
                <w:sz w:val="18"/>
                <w:szCs w:val="18"/>
              </w:rPr>
              <w:t>Préparatifs en cas de complications</w:t>
            </w:r>
            <w:r w:rsidR="001C081A" w:rsidRPr="00C30B3A">
              <w:rPr>
                <w:rFonts w:ascii="Century Gothic" w:hAnsi="Century Gothic" w:cs="Arial"/>
                <w:bCs/>
                <w:sz w:val="18"/>
                <w:szCs w:val="18"/>
              </w:rPr>
              <w:t> :</w:t>
            </w:r>
          </w:p>
          <w:p w14:paraId="4E18BD0B" w14:textId="77777777" w:rsidR="000414EC"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Etude de cas</w:t>
            </w:r>
          </w:p>
          <w:p w14:paraId="26193BB8" w14:textId="77777777" w:rsidR="003F36BB" w:rsidRPr="00C30B3A" w:rsidRDefault="003F36BB" w:rsidP="00B454BA">
            <w:pPr>
              <w:spacing w:after="0" w:line="240" w:lineRule="auto"/>
              <w:rPr>
                <w:rFonts w:ascii="Century Gothic" w:hAnsi="Century Gothic" w:cs="Arial"/>
                <w:sz w:val="18"/>
                <w:szCs w:val="18"/>
              </w:rPr>
            </w:pPr>
          </w:p>
          <w:p w14:paraId="3114CAD3" w14:textId="48DBBC7C" w:rsidR="000414EC" w:rsidRPr="00C30B3A" w:rsidRDefault="00552C7B" w:rsidP="00877893">
            <w:pPr>
              <w:spacing w:after="0" w:line="240" w:lineRule="auto"/>
              <w:rPr>
                <w:rFonts w:ascii="Century Gothic" w:hAnsi="Century Gothic" w:cs="Arial"/>
                <w:sz w:val="18"/>
                <w:szCs w:val="18"/>
              </w:rPr>
            </w:pPr>
            <w:r w:rsidRPr="00C30B3A">
              <w:rPr>
                <w:rFonts w:ascii="Century Gothic" w:hAnsi="Century Gothic" w:cs="Arial"/>
                <w:sz w:val="18"/>
                <w:szCs w:val="18"/>
              </w:rPr>
              <w:t xml:space="preserve">Revue </w:t>
            </w:r>
            <w:r w:rsidR="00877893" w:rsidRPr="00C30B3A">
              <w:rPr>
                <w:rFonts w:ascii="Century Gothic" w:hAnsi="Century Gothic" w:cs="Arial"/>
                <w:sz w:val="18"/>
                <w:szCs w:val="18"/>
              </w:rPr>
              <w:t>des activités de la journée</w:t>
            </w:r>
            <w:r w:rsidR="000414EC" w:rsidRPr="00C30B3A">
              <w:rPr>
                <w:rFonts w:ascii="Century Gothic" w:hAnsi="Century Gothic" w:cs="Arial"/>
                <w:sz w:val="18"/>
                <w:szCs w:val="18"/>
              </w:rPr>
              <w:t xml:space="preserve"> </w:t>
            </w:r>
          </w:p>
        </w:tc>
        <w:tc>
          <w:tcPr>
            <w:tcW w:w="3060" w:type="dxa"/>
          </w:tcPr>
          <w:p w14:paraId="05B5D759" w14:textId="77777777" w:rsidR="00877893" w:rsidRPr="00C30B3A" w:rsidRDefault="00877893" w:rsidP="00037388">
            <w:pPr>
              <w:spacing w:after="120" w:line="240" w:lineRule="auto"/>
              <w:jc w:val="center"/>
              <w:rPr>
                <w:rFonts w:ascii="Century Gothic" w:hAnsi="Century Gothic" w:cs="Arial"/>
                <w:sz w:val="18"/>
                <w:szCs w:val="18"/>
              </w:rPr>
            </w:pPr>
            <w:r w:rsidRPr="00C30B3A">
              <w:rPr>
                <w:rFonts w:ascii="Century Gothic" w:hAnsi="Century Gothic" w:cs="Arial"/>
                <w:sz w:val="18"/>
                <w:szCs w:val="18"/>
              </w:rPr>
              <w:t>Après-midi (3 heures)</w:t>
            </w:r>
          </w:p>
          <w:p w14:paraId="2C132AE1" w14:textId="0DB2CE0B" w:rsidR="000414EC" w:rsidRPr="00C30B3A" w:rsidRDefault="00235355" w:rsidP="00B454BA">
            <w:pPr>
              <w:spacing w:after="0" w:line="240" w:lineRule="auto"/>
              <w:rPr>
                <w:rFonts w:ascii="Century Gothic" w:hAnsi="Century Gothic" w:cs="Arial"/>
                <w:sz w:val="18"/>
                <w:szCs w:val="18"/>
              </w:rPr>
            </w:pPr>
            <w:r w:rsidRPr="00C30B3A">
              <w:rPr>
                <w:rFonts w:ascii="Century Gothic" w:hAnsi="Century Gothic" w:cs="Arial"/>
                <w:sz w:val="18"/>
                <w:szCs w:val="18"/>
              </w:rPr>
              <w:t>R</w:t>
            </w:r>
            <w:r w:rsidR="00877893" w:rsidRPr="00C30B3A">
              <w:rPr>
                <w:rFonts w:ascii="Century Gothic" w:hAnsi="Century Gothic" w:cs="Arial"/>
                <w:sz w:val="18"/>
                <w:szCs w:val="18"/>
              </w:rPr>
              <w:t>éférer une femme souffrant de paludisme grave</w:t>
            </w:r>
            <w:r w:rsidR="00BB49E1" w:rsidRPr="00C30B3A">
              <w:rPr>
                <w:rFonts w:ascii="Century Gothic" w:hAnsi="Century Gothic" w:cs="Arial"/>
                <w:sz w:val="18"/>
                <w:szCs w:val="18"/>
              </w:rPr>
              <w:t> :</w:t>
            </w:r>
          </w:p>
          <w:p w14:paraId="7660C065" w14:textId="77777777" w:rsidR="00877893"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 xml:space="preserve">Exposé illustré </w:t>
            </w:r>
          </w:p>
          <w:p w14:paraId="78C1C78B" w14:textId="77777777" w:rsidR="00877893"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Discussion en groupe</w:t>
            </w:r>
          </w:p>
          <w:p w14:paraId="3D110C38" w14:textId="77777777" w:rsidR="000414EC"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Exercice clinique</w:t>
            </w:r>
          </w:p>
          <w:p w14:paraId="520E8966" w14:textId="77777777" w:rsidR="003F36BB" w:rsidRPr="00C30B3A" w:rsidRDefault="003F36BB" w:rsidP="00B454BA">
            <w:pPr>
              <w:spacing w:after="0" w:line="240" w:lineRule="auto"/>
              <w:rPr>
                <w:rFonts w:ascii="Century Gothic" w:hAnsi="Century Gothic" w:cs="Arial"/>
                <w:sz w:val="18"/>
                <w:szCs w:val="18"/>
              </w:rPr>
            </w:pPr>
          </w:p>
          <w:p w14:paraId="12B9EBB8" w14:textId="07F35135" w:rsidR="000414EC" w:rsidRPr="00C30B3A" w:rsidRDefault="000414EC" w:rsidP="00B454BA">
            <w:pPr>
              <w:spacing w:after="0" w:line="240" w:lineRule="auto"/>
              <w:rPr>
                <w:rFonts w:ascii="Century Gothic" w:hAnsi="Century Gothic" w:cs="Arial"/>
                <w:sz w:val="18"/>
                <w:szCs w:val="18"/>
              </w:rPr>
            </w:pPr>
            <w:r w:rsidRPr="00C30B3A">
              <w:rPr>
                <w:rFonts w:ascii="Century Gothic" w:hAnsi="Century Gothic" w:cs="Arial"/>
                <w:sz w:val="18"/>
                <w:szCs w:val="18"/>
              </w:rPr>
              <w:t xml:space="preserve">Implications </w:t>
            </w:r>
            <w:r w:rsidR="00877893" w:rsidRPr="00C30B3A">
              <w:rPr>
                <w:rFonts w:ascii="Century Gothic" w:hAnsi="Century Gothic" w:cs="Arial"/>
                <w:sz w:val="18"/>
                <w:szCs w:val="18"/>
              </w:rPr>
              <w:t>pour la pratique</w:t>
            </w:r>
            <w:r w:rsidR="00BB49E1" w:rsidRPr="00C30B3A">
              <w:rPr>
                <w:rFonts w:ascii="Century Gothic" w:hAnsi="Century Gothic" w:cs="Arial"/>
                <w:sz w:val="18"/>
                <w:szCs w:val="18"/>
              </w:rPr>
              <w:t> :</w:t>
            </w:r>
          </w:p>
          <w:p w14:paraId="392129F3" w14:textId="65817394" w:rsidR="008D4A38" w:rsidRPr="00C30B3A" w:rsidRDefault="000414EC"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Discussion</w:t>
            </w:r>
          </w:p>
          <w:p w14:paraId="76ECA569" w14:textId="2C98AE65" w:rsidR="000414EC" w:rsidRPr="00C30B3A" w:rsidRDefault="000414EC"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Pr</w:t>
            </w:r>
            <w:r w:rsidR="00877893" w:rsidRPr="00C30B3A">
              <w:rPr>
                <w:rFonts w:ascii="Century Gothic" w:hAnsi="Century Gothic" w:cs="Arial"/>
                <w:sz w:val="18"/>
                <w:szCs w:val="18"/>
              </w:rPr>
              <w:t>é</w:t>
            </w:r>
            <w:r w:rsidRPr="00C30B3A">
              <w:rPr>
                <w:rFonts w:ascii="Century Gothic" w:hAnsi="Century Gothic" w:cs="Arial"/>
                <w:sz w:val="18"/>
                <w:szCs w:val="18"/>
              </w:rPr>
              <w:t>par</w:t>
            </w:r>
            <w:r w:rsidR="00877893" w:rsidRPr="00C30B3A">
              <w:rPr>
                <w:rFonts w:ascii="Century Gothic" w:hAnsi="Century Gothic" w:cs="Arial"/>
                <w:sz w:val="18"/>
                <w:szCs w:val="18"/>
              </w:rPr>
              <w:t>ation des plans d’action</w:t>
            </w:r>
            <w:r w:rsidR="008D4A38" w:rsidRPr="00C30B3A">
              <w:rPr>
                <w:rFonts w:ascii="Century Gothic" w:hAnsi="Century Gothic" w:cs="Arial"/>
                <w:sz w:val="18"/>
                <w:szCs w:val="18"/>
              </w:rPr>
              <w:t> </w:t>
            </w:r>
          </w:p>
          <w:p w14:paraId="6F92B6EF" w14:textId="77777777" w:rsidR="000414EC"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 xml:space="preserve">Evaluation des connaissances </w:t>
            </w:r>
            <w:r w:rsidR="008D263D" w:rsidRPr="00C30B3A">
              <w:rPr>
                <w:rFonts w:ascii="Century Gothic" w:hAnsi="Century Gothic" w:cs="Arial"/>
                <w:sz w:val="18"/>
                <w:szCs w:val="18"/>
              </w:rPr>
              <w:t>après l’</w:t>
            </w:r>
            <w:r w:rsidRPr="00C30B3A">
              <w:rPr>
                <w:rFonts w:ascii="Century Gothic" w:hAnsi="Century Gothic" w:cs="Arial"/>
                <w:sz w:val="18"/>
                <w:szCs w:val="18"/>
              </w:rPr>
              <w:t>atelier</w:t>
            </w:r>
          </w:p>
          <w:p w14:paraId="6A80F086" w14:textId="77777777" w:rsidR="000414EC"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Evaluation de l’atelier (s’il n’y a pas de volet clinique</w:t>
            </w:r>
            <w:r w:rsidR="00B74CD6" w:rsidRPr="00C30B3A">
              <w:rPr>
                <w:rFonts w:ascii="Century Gothic" w:hAnsi="Century Gothic" w:cs="Arial"/>
                <w:sz w:val="18"/>
                <w:szCs w:val="18"/>
              </w:rPr>
              <w:t>)</w:t>
            </w:r>
          </w:p>
          <w:p w14:paraId="6F982EB3" w14:textId="77777777" w:rsidR="000414EC"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Clôture (s’il n’y a pas de volet clinique</w:t>
            </w:r>
            <w:r w:rsidR="00B74CD6" w:rsidRPr="00C30B3A">
              <w:rPr>
                <w:rFonts w:ascii="Century Gothic" w:hAnsi="Century Gothic" w:cs="Arial"/>
                <w:sz w:val="18"/>
                <w:szCs w:val="18"/>
              </w:rPr>
              <w:t>)</w:t>
            </w:r>
          </w:p>
        </w:tc>
        <w:tc>
          <w:tcPr>
            <w:tcW w:w="2610" w:type="dxa"/>
          </w:tcPr>
          <w:p w14:paraId="3C448A0E" w14:textId="77777777" w:rsidR="00877893" w:rsidRPr="00C30B3A" w:rsidRDefault="00877893" w:rsidP="00037388">
            <w:pPr>
              <w:spacing w:after="120" w:line="240" w:lineRule="auto"/>
              <w:jc w:val="center"/>
              <w:rPr>
                <w:rFonts w:ascii="Century Gothic" w:hAnsi="Century Gothic" w:cs="Arial"/>
                <w:sz w:val="18"/>
                <w:szCs w:val="18"/>
              </w:rPr>
            </w:pPr>
            <w:r w:rsidRPr="00C30B3A">
              <w:rPr>
                <w:rFonts w:ascii="Century Gothic" w:hAnsi="Century Gothic" w:cs="Arial"/>
                <w:sz w:val="18"/>
                <w:szCs w:val="18"/>
              </w:rPr>
              <w:t>Après-midi (3 heures)</w:t>
            </w:r>
          </w:p>
          <w:p w14:paraId="2C710CD6" w14:textId="411B40BF" w:rsidR="00A97DF7" w:rsidRPr="00C30B3A" w:rsidRDefault="00877893" w:rsidP="00B454BA">
            <w:pPr>
              <w:spacing w:after="0" w:line="240" w:lineRule="auto"/>
              <w:rPr>
                <w:rFonts w:ascii="Century Gothic" w:hAnsi="Century Gothic" w:cs="Arial"/>
                <w:sz w:val="18"/>
                <w:szCs w:val="18"/>
              </w:rPr>
            </w:pPr>
            <w:r w:rsidRPr="00C30B3A">
              <w:rPr>
                <w:rFonts w:ascii="Century Gothic" w:hAnsi="Century Gothic" w:cs="Arial"/>
                <w:sz w:val="18"/>
                <w:szCs w:val="18"/>
              </w:rPr>
              <w:t>C</w:t>
            </w:r>
            <w:r w:rsidR="0009455C" w:rsidRPr="00C30B3A">
              <w:rPr>
                <w:rFonts w:ascii="Century Gothic" w:hAnsi="Century Gothic" w:cs="Arial"/>
                <w:sz w:val="18"/>
                <w:szCs w:val="18"/>
              </w:rPr>
              <w:t>onf</w:t>
            </w:r>
            <w:r w:rsidRPr="00C30B3A">
              <w:rPr>
                <w:rFonts w:ascii="Century Gothic" w:hAnsi="Century Gothic" w:cs="Arial"/>
                <w:sz w:val="18"/>
                <w:szCs w:val="18"/>
              </w:rPr>
              <w:t>é</w:t>
            </w:r>
            <w:r w:rsidR="0009455C" w:rsidRPr="00C30B3A">
              <w:rPr>
                <w:rFonts w:ascii="Century Gothic" w:hAnsi="Century Gothic" w:cs="Arial"/>
                <w:sz w:val="18"/>
                <w:szCs w:val="18"/>
              </w:rPr>
              <w:t>rence</w:t>
            </w:r>
            <w:r w:rsidR="00260F0A" w:rsidRPr="00C30B3A">
              <w:rPr>
                <w:rFonts w:ascii="Century Gothic" w:hAnsi="Century Gothic" w:cs="Arial"/>
                <w:sz w:val="18"/>
                <w:szCs w:val="18"/>
              </w:rPr>
              <w:t xml:space="preserve"> </w:t>
            </w:r>
            <w:r w:rsidRPr="00C30B3A">
              <w:rPr>
                <w:rFonts w:ascii="Century Gothic" w:hAnsi="Century Gothic" w:cs="Arial"/>
                <w:sz w:val="18"/>
                <w:szCs w:val="18"/>
              </w:rPr>
              <w:t>clinique</w:t>
            </w:r>
            <w:r w:rsidR="008D4A38" w:rsidRPr="00C30B3A">
              <w:rPr>
                <w:rFonts w:ascii="Century Gothic" w:hAnsi="Century Gothic" w:cs="Arial"/>
                <w:sz w:val="18"/>
                <w:szCs w:val="18"/>
              </w:rPr>
              <w:t> :</w:t>
            </w:r>
          </w:p>
          <w:p w14:paraId="59A5177D" w14:textId="77777777" w:rsidR="00C67E70"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Revue des expér</w:t>
            </w:r>
            <w:r w:rsidR="008D263D" w:rsidRPr="00C30B3A">
              <w:rPr>
                <w:rFonts w:ascii="Century Gothic" w:hAnsi="Century Gothic" w:cs="Arial"/>
                <w:sz w:val="18"/>
                <w:szCs w:val="18"/>
              </w:rPr>
              <w:t>i</w:t>
            </w:r>
            <w:r w:rsidRPr="00C30B3A">
              <w:rPr>
                <w:rFonts w:ascii="Century Gothic" w:hAnsi="Century Gothic" w:cs="Arial"/>
                <w:sz w:val="18"/>
                <w:szCs w:val="18"/>
              </w:rPr>
              <w:t>ences de chaque groupe</w:t>
            </w:r>
          </w:p>
          <w:p w14:paraId="2DF2D1B0" w14:textId="77777777" w:rsidR="00C67E70"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 xml:space="preserve">Tenue des dossiers et notes de </w:t>
            </w:r>
            <w:r w:rsidR="000078F2" w:rsidRPr="00C30B3A">
              <w:rPr>
                <w:rFonts w:ascii="Century Gothic" w:hAnsi="Century Gothic" w:cs="Arial"/>
                <w:sz w:val="18"/>
                <w:szCs w:val="18"/>
              </w:rPr>
              <w:t>référence</w:t>
            </w:r>
            <w:r w:rsidRPr="00C30B3A">
              <w:rPr>
                <w:rFonts w:ascii="Century Gothic" w:hAnsi="Century Gothic" w:cs="Arial"/>
                <w:sz w:val="18"/>
                <w:szCs w:val="18"/>
              </w:rPr>
              <w:t xml:space="preserve"> avec transfert de clientes (paludisme grave)</w:t>
            </w:r>
          </w:p>
          <w:p w14:paraId="6955D898" w14:textId="77777777" w:rsidR="00C67E70" w:rsidRPr="00C30B3A" w:rsidRDefault="00877893"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E</w:t>
            </w:r>
            <w:r w:rsidR="00B74CD6" w:rsidRPr="00C30B3A">
              <w:rPr>
                <w:rFonts w:ascii="Century Gothic" w:hAnsi="Century Gothic" w:cs="Arial"/>
                <w:sz w:val="18"/>
                <w:szCs w:val="18"/>
              </w:rPr>
              <w:t>valuation</w:t>
            </w:r>
            <w:r w:rsidRPr="00C30B3A">
              <w:rPr>
                <w:rFonts w:ascii="Century Gothic" w:hAnsi="Century Gothic" w:cs="Arial"/>
                <w:sz w:val="18"/>
                <w:szCs w:val="18"/>
              </w:rPr>
              <w:t xml:space="preserve"> de l’atelier</w:t>
            </w:r>
          </w:p>
          <w:p w14:paraId="258F1427" w14:textId="5ED6966E" w:rsidR="00B74CD6" w:rsidRPr="00C30B3A" w:rsidRDefault="00B74CD6" w:rsidP="00B45315">
            <w:pPr>
              <w:pStyle w:val="FootnoteText"/>
              <w:numPr>
                <w:ilvl w:val="0"/>
                <w:numId w:val="102"/>
              </w:numPr>
              <w:spacing w:after="0" w:line="240" w:lineRule="auto"/>
              <w:ind w:left="360"/>
              <w:rPr>
                <w:rFonts w:ascii="Century Gothic" w:hAnsi="Century Gothic" w:cs="Arial"/>
                <w:sz w:val="18"/>
                <w:szCs w:val="18"/>
              </w:rPr>
            </w:pPr>
            <w:r w:rsidRPr="00C30B3A">
              <w:rPr>
                <w:rFonts w:ascii="Century Gothic" w:hAnsi="Century Gothic" w:cs="Arial"/>
                <w:sz w:val="18"/>
                <w:szCs w:val="18"/>
              </w:rPr>
              <w:t>Cl</w:t>
            </w:r>
            <w:r w:rsidR="00877893" w:rsidRPr="00C30B3A">
              <w:rPr>
                <w:rFonts w:ascii="Century Gothic" w:hAnsi="Century Gothic" w:cs="Arial"/>
                <w:sz w:val="18"/>
                <w:szCs w:val="18"/>
              </w:rPr>
              <w:t>ôture</w:t>
            </w:r>
          </w:p>
        </w:tc>
      </w:tr>
      <w:tr w:rsidR="000414EC" w:rsidRPr="00C30B3A" w14:paraId="0F8A7ED5" w14:textId="77777777" w:rsidTr="005677A2">
        <w:trPr>
          <w:cantSplit/>
          <w:jc w:val="center"/>
        </w:trPr>
        <w:tc>
          <w:tcPr>
            <w:tcW w:w="3445" w:type="dxa"/>
          </w:tcPr>
          <w:p w14:paraId="5A2AA18E" w14:textId="54F808D7" w:rsidR="008D4A38" w:rsidRPr="00C30B3A" w:rsidRDefault="00F91800" w:rsidP="008D4A38">
            <w:pPr>
              <w:spacing w:after="0" w:line="240" w:lineRule="auto"/>
              <w:rPr>
                <w:rFonts w:ascii="Century Gothic" w:hAnsi="Century Gothic" w:cs="Arial"/>
                <w:color w:val="000000"/>
                <w:sz w:val="18"/>
                <w:szCs w:val="18"/>
              </w:rPr>
            </w:pPr>
            <w:r w:rsidRPr="00C30B3A">
              <w:rPr>
                <w:rFonts w:ascii="Century Gothic" w:hAnsi="Century Gothic" w:cs="Arial"/>
                <w:b/>
                <w:bCs/>
                <w:color w:val="000000"/>
                <w:sz w:val="18"/>
                <w:szCs w:val="18"/>
              </w:rPr>
              <w:lastRenderedPageBreak/>
              <w:t>Devoirs</w:t>
            </w:r>
            <w:r w:rsidR="00BF56C5" w:rsidRPr="00C30B3A">
              <w:rPr>
                <w:rFonts w:ascii="Century Gothic" w:hAnsi="Century Gothic" w:cs="Arial"/>
                <w:b/>
                <w:bCs/>
                <w:color w:val="000000"/>
                <w:sz w:val="18"/>
                <w:szCs w:val="18"/>
              </w:rPr>
              <w:t xml:space="preserve"> </w:t>
            </w:r>
            <w:r w:rsidR="000414EC" w:rsidRPr="00C30B3A">
              <w:rPr>
                <w:rFonts w:ascii="Century Gothic" w:hAnsi="Century Gothic" w:cs="Arial"/>
                <w:color w:val="000000"/>
                <w:sz w:val="18"/>
                <w:szCs w:val="18"/>
              </w:rPr>
              <w:t>:</w:t>
            </w:r>
            <w:r w:rsidR="008D4A38" w:rsidRPr="00C30B3A">
              <w:rPr>
                <w:rFonts w:ascii="Century Gothic" w:hAnsi="Century Gothic" w:cs="Arial"/>
                <w:color w:val="000000"/>
                <w:sz w:val="18"/>
                <w:szCs w:val="18"/>
              </w:rPr>
              <w:t xml:space="preserve"> </w:t>
            </w:r>
          </w:p>
          <w:p w14:paraId="59CA2FB7" w14:textId="4E50ACC3" w:rsidR="008D4A38" w:rsidRPr="00C30B3A" w:rsidRDefault="00552C7B" w:rsidP="008D4A38">
            <w:pPr>
              <w:pStyle w:val="ListParagraph"/>
              <w:numPr>
                <w:ilvl w:val="0"/>
                <w:numId w:val="112"/>
              </w:numPr>
              <w:spacing w:after="0" w:line="240" w:lineRule="auto"/>
              <w:rPr>
                <w:rFonts w:ascii="Century Gothic" w:hAnsi="Century Gothic" w:cs="Arial"/>
                <w:color w:val="000000"/>
                <w:sz w:val="18"/>
                <w:szCs w:val="18"/>
              </w:rPr>
            </w:pPr>
            <w:r w:rsidRPr="00C30B3A">
              <w:rPr>
                <w:rFonts w:ascii="Century Gothic" w:hAnsi="Century Gothic" w:cs="Arial"/>
                <w:color w:val="000000"/>
                <w:sz w:val="18"/>
                <w:szCs w:val="18"/>
              </w:rPr>
              <w:t>Revoir</w:t>
            </w:r>
            <w:r w:rsidR="00F91800" w:rsidRPr="00C30B3A">
              <w:rPr>
                <w:rFonts w:ascii="Century Gothic" w:hAnsi="Century Gothic" w:cs="Arial"/>
                <w:color w:val="000000"/>
                <w:sz w:val="18"/>
                <w:szCs w:val="18"/>
              </w:rPr>
              <w:t xml:space="preserve"> Tableau 2, Composantes des contacts </w:t>
            </w:r>
            <w:r w:rsidR="00236A4B" w:rsidRPr="00C30B3A">
              <w:rPr>
                <w:rFonts w:ascii="Century Gothic" w:hAnsi="Century Gothic" w:cs="Arial"/>
                <w:color w:val="000000"/>
                <w:sz w:val="18"/>
                <w:szCs w:val="18"/>
              </w:rPr>
              <w:t xml:space="preserve">de soins </w:t>
            </w:r>
            <w:r w:rsidR="00F91800" w:rsidRPr="00C30B3A">
              <w:rPr>
                <w:rFonts w:ascii="Century Gothic" w:hAnsi="Century Gothic" w:cs="Arial"/>
                <w:color w:val="000000"/>
                <w:sz w:val="18"/>
                <w:szCs w:val="18"/>
              </w:rPr>
              <w:t>prénatals (pour les femmes enceintes dans les zones de transmission modérée à élevée</w:t>
            </w:r>
            <w:r w:rsidR="00BB49E1" w:rsidRPr="00C30B3A">
              <w:rPr>
                <w:rFonts w:ascii="Century Gothic" w:hAnsi="Century Gothic" w:cs="Arial"/>
                <w:color w:val="000000"/>
                <w:sz w:val="18"/>
                <w:szCs w:val="18"/>
              </w:rPr>
              <w:t>)</w:t>
            </w:r>
            <w:r w:rsidR="00F91800" w:rsidRPr="00C30B3A">
              <w:rPr>
                <w:rFonts w:ascii="Century Gothic" w:hAnsi="Century Gothic" w:cs="Arial"/>
                <w:color w:val="000000"/>
                <w:sz w:val="18"/>
                <w:szCs w:val="18"/>
              </w:rPr>
              <w:t xml:space="preserve">, dans le </w:t>
            </w:r>
            <w:r w:rsidR="008D263D" w:rsidRPr="00C30B3A">
              <w:rPr>
                <w:rFonts w:ascii="Century Gothic" w:hAnsi="Century Gothic" w:cs="Arial"/>
                <w:color w:val="000000"/>
                <w:sz w:val="18"/>
                <w:szCs w:val="18"/>
              </w:rPr>
              <w:t>manuel de ré</w:t>
            </w:r>
            <w:r w:rsidR="00BF56C5" w:rsidRPr="00C30B3A">
              <w:rPr>
                <w:rFonts w:ascii="Century Gothic" w:hAnsi="Century Gothic" w:cs="Arial"/>
                <w:color w:val="000000"/>
                <w:sz w:val="18"/>
                <w:szCs w:val="18"/>
              </w:rPr>
              <w:t>f</w:t>
            </w:r>
            <w:r w:rsidR="008D263D" w:rsidRPr="00C30B3A">
              <w:rPr>
                <w:rFonts w:ascii="Century Gothic" w:hAnsi="Century Gothic" w:cs="Arial"/>
                <w:color w:val="000000"/>
                <w:sz w:val="18"/>
                <w:szCs w:val="18"/>
              </w:rPr>
              <w:t>é</w:t>
            </w:r>
            <w:r w:rsidR="00BF56C5" w:rsidRPr="00C30B3A">
              <w:rPr>
                <w:rFonts w:ascii="Century Gothic" w:hAnsi="Century Gothic" w:cs="Arial"/>
                <w:color w:val="000000"/>
                <w:sz w:val="18"/>
                <w:szCs w:val="18"/>
              </w:rPr>
              <w:t>rence</w:t>
            </w:r>
            <w:r w:rsidR="00BB49E1" w:rsidRPr="00C30B3A">
              <w:rPr>
                <w:rFonts w:ascii="Century Gothic" w:hAnsi="Century Gothic" w:cs="Arial"/>
                <w:color w:val="000000"/>
                <w:sz w:val="18"/>
                <w:szCs w:val="18"/>
              </w:rPr>
              <w:t xml:space="preserve">, et comparer le contenu des contacts </w:t>
            </w:r>
            <w:r w:rsidR="00F25325" w:rsidRPr="00C30B3A">
              <w:rPr>
                <w:rFonts w:ascii="Century Gothic" w:hAnsi="Century Gothic" w:cs="Arial"/>
                <w:color w:val="000000"/>
                <w:sz w:val="18"/>
                <w:szCs w:val="18"/>
              </w:rPr>
              <w:t xml:space="preserve">prénatals </w:t>
            </w:r>
            <w:r w:rsidR="00BF56C5" w:rsidRPr="00C30B3A">
              <w:rPr>
                <w:rFonts w:ascii="Century Gothic" w:hAnsi="Century Gothic" w:cs="Arial"/>
                <w:color w:val="000000"/>
                <w:sz w:val="18"/>
                <w:szCs w:val="18"/>
              </w:rPr>
              <w:t>initial</w:t>
            </w:r>
            <w:r w:rsidR="008D4A38" w:rsidRPr="00C30B3A">
              <w:rPr>
                <w:rFonts w:ascii="Century Gothic" w:hAnsi="Century Gothic" w:cs="Arial"/>
                <w:color w:val="000000"/>
                <w:sz w:val="18"/>
                <w:szCs w:val="18"/>
              </w:rPr>
              <w:t>s</w:t>
            </w:r>
            <w:r w:rsidR="00BF56C5" w:rsidRPr="00C30B3A">
              <w:rPr>
                <w:rFonts w:ascii="Century Gothic" w:hAnsi="Century Gothic" w:cs="Arial"/>
                <w:color w:val="000000"/>
                <w:sz w:val="18"/>
                <w:szCs w:val="18"/>
              </w:rPr>
              <w:t xml:space="preserve"> et de suivi</w:t>
            </w:r>
            <w:r w:rsidR="00BB49E1" w:rsidRPr="00C30B3A">
              <w:rPr>
                <w:rFonts w:ascii="Century Gothic" w:hAnsi="Century Gothic" w:cs="Arial"/>
                <w:color w:val="000000"/>
                <w:sz w:val="18"/>
                <w:szCs w:val="18"/>
              </w:rPr>
              <w:t>.</w:t>
            </w:r>
          </w:p>
          <w:p w14:paraId="41F7010E" w14:textId="5497ACBA" w:rsidR="00BB49E1" w:rsidRPr="00C30B3A" w:rsidRDefault="00552C7B" w:rsidP="008D4A38">
            <w:pPr>
              <w:pStyle w:val="ListParagraph"/>
              <w:numPr>
                <w:ilvl w:val="0"/>
                <w:numId w:val="112"/>
              </w:numPr>
              <w:spacing w:after="0" w:line="240" w:lineRule="auto"/>
              <w:rPr>
                <w:rFonts w:ascii="Century Gothic" w:hAnsi="Century Gothic" w:cs="Arial"/>
                <w:color w:val="000000"/>
                <w:sz w:val="18"/>
                <w:szCs w:val="18"/>
              </w:rPr>
            </w:pPr>
            <w:r w:rsidRPr="00C30B3A">
              <w:rPr>
                <w:rFonts w:ascii="Century Gothic" w:hAnsi="Century Gothic" w:cs="Arial"/>
                <w:color w:val="000000"/>
                <w:sz w:val="18"/>
                <w:szCs w:val="18"/>
              </w:rPr>
              <w:t>Revoir</w:t>
            </w:r>
            <w:r w:rsidR="00BB49E1" w:rsidRPr="00C30B3A">
              <w:rPr>
                <w:rFonts w:ascii="Century Gothic" w:hAnsi="Century Gothic" w:cs="Arial"/>
                <w:color w:val="000000"/>
                <w:sz w:val="18"/>
                <w:szCs w:val="18"/>
              </w:rPr>
              <w:t xml:space="preserve"> les listes de vérification des contacts prénatals initial et de suivi</w:t>
            </w:r>
          </w:p>
        </w:tc>
        <w:tc>
          <w:tcPr>
            <w:tcW w:w="3060" w:type="dxa"/>
          </w:tcPr>
          <w:p w14:paraId="3BF04A88" w14:textId="77777777" w:rsidR="000414EC" w:rsidRPr="00C30B3A" w:rsidRDefault="000414EC" w:rsidP="00B454BA">
            <w:pPr>
              <w:spacing w:after="0" w:line="240" w:lineRule="auto"/>
              <w:rPr>
                <w:rFonts w:ascii="Century Gothic" w:hAnsi="Century Gothic" w:cs="Arial"/>
                <w:color w:val="000000"/>
                <w:sz w:val="18"/>
                <w:szCs w:val="18"/>
              </w:rPr>
            </w:pPr>
          </w:p>
        </w:tc>
        <w:tc>
          <w:tcPr>
            <w:tcW w:w="2610" w:type="dxa"/>
          </w:tcPr>
          <w:p w14:paraId="0C681216" w14:textId="77777777" w:rsidR="000414EC" w:rsidRPr="00C30B3A" w:rsidRDefault="000414EC" w:rsidP="00B454BA">
            <w:pPr>
              <w:spacing w:after="0" w:line="240" w:lineRule="auto"/>
              <w:rPr>
                <w:rFonts w:ascii="Century Gothic" w:hAnsi="Century Gothic" w:cs="Arial"/>
                <w:color w:val="000000"/>
                <w:sz w:val="18"/>
                <w:szCs w:val="18"/>
              </w:rPr>
            </w:pPr>
          </w:p>
        </w:tc>
      </w:tr>
    </w:tbl>
    <w:p w14:paraId="4F3064A1" w14:textId="77777777" w:rsidR="00BF17D1" w:rsidRPr="0059090A" w:rsidRDefault="00BF17D1">
      <w:pPr>
        <w:sectPr w:rsidR="00BF17D1" w:rsidRPr="0059090A" w:rsidSect="006023D9">
          <w:footerReference w:type="even" r:id="rId18"/>
          <w:footerReference w:type="default" r:id="rId19"/>
          <w:pgSz w:w="12240" w:h="15840"/>
          <w:pgMar w:top="1080" w:right="1440" w:bottom="720" w:left="1440" w:header="720" w:footer="720" w:gutter="0"/>
          <w:pgNumType w:start="1"/>
          <w:cols w:space="720"/>
          <w:docGrid w:linePitch="360"/>
        </w:sectPr>
      </w:pPr>
    </w:p>
    <w:tbl>
      <w:tblPr>
        <w:tblW w:w="14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000" w:firstRow="0" w:lastRow="0" w:firstColumn="0" w:lastColumn="0" w:noHBand="0" w:noVBand="0"/>
      </w:tblPr>
      <w:tblGrid>
        <w:gridCol w:w="2231"/>
        <w:gridCol w:w="4159"/>
        <w:gridCol w:w="4685"/>
        <w:gridCol w:w="3325"/>
      </w:tblGrid>
      <w:tr w:rsidR="003100C1" w:rsidRPr="00C30B3A" w14:paraId="78DB2E26" w14:textId="77777777" w:rsidTr="00B45315">
        <w:trPr>
          <w:cantSplit/>
          <w:tblHeader/>
          <w:jc w:val="center"/>
        </w:trPr>
        <w:tc>
          <w:tcPr>
            <w:tcW w:w="14400" w:type="dxa"/>
            <w:gridSpan w:val="4"/>
            <w:shd w:val="clear" w:color="auto" w:fill="305B75" w:themeFill="accent1"/>
            <w:vAlign w:val="center"/>
          </w:tcPr>
          <w:p w14:paraId="0E91579F" w14:textId="5F47EB36" w:rsidR="00BF17D1" w:rsidRPr="00C30B3A" w:rsidRDefault="00FD787D" w:rsidP="00566EA6">
            <w:pPr>
              <w:pStyle w:val="Heading1"/>
              <w:spacing w:before="0" w:line="240" w:lineRule="auto"/>
              <w:jc w:val="center"/>
              <w:rPr>
                <w:rFonts w:ascii="Century Gothic" w:hAnsi="Century Gothic" w:cs="Arial"/>
                <w:color w:val="FFFFFF" w:themeColor="background1"/>
                <w:sz w:val="18"/>
                <w:szCs w:val="18"/>
              </w:rPr>
            </w:pPr>
            <w:r w:rsidRPr="00C30B3A">
              <w:rPr>
                <w:rFonts w:ascii="Century Gothic" w:hAnsi="Century Gothic" w:cs="Arial"/>
                <w:color w:val="FFFFFF" w:themeColor="background1"/>
                <w:sz w:val="18"/>
                <w:szCs w:val="18"/>
              </w:rPr>
              <w:lastRenderedPageBreak/>
              <w:t xml:space="preserve">Vue d’ensemble : </w:t>
            </w:r>
            <w:r w:rsidR="00BF56C5" w:rsidRPr="00C30B3A">
              <w:rPr>
                <w:rFonts w:ascii="Century Gothic" w:hAnsi="Century Gothic" w:cs="Arial"/>
                <w:color w:val="FFFFFF" w:themeColor="background1"/>
                <w:sz w:val="18"/>
                <w:szCs w:val="18"/>
              </w:rPr>
              <w:t xml:space="preserve">Atelier </w:t>
            </w:r>
            <w:r w:rsidR="00566EA6" w:rsidRPr="00C30B3A">
              <w:rPr>
                <w:rFonts w:ascii="Century Gothic" w:hAnsi="Century Gothic" w:cs="Arial"/>
                <w:color w:val="FFFFFF" w:themeColor="background1"/>
                <w:sz w:val="18"/>
                <w:szCs w:val="18"/>
              </w:rPr>
              <w:t>de</w:t>
            </w:r>
            <w:r w:rsidR="003F36BB" w:rsidRPr="00C30B3A">
              <w:rPr>
                <w:rFonts w:ascii="Century Gothic" w:hAnsi="Century Gothic" w:cs="Arial"/>
                <w:color w:val="FFFFFF" w:themeColor="background1"/>
                <w:sz w:val="18"/>
                <w:szCs w:val="18"/>
              </w:rPr>
              <w:t xml:space="preserve"> </w:t>
            </w:r>
            <w:r w:rsidR="00566EA6" w:rsidRPr="00C30B3A">
              <w:rPr>
                <w:rFonts w:ascii="Century Gothic" w:hAnsi="Century Gothic" w:cs="Arial"/>
                <w:color w:val="FFFFFF" w:themeColor="background1"/>
                <w:sz w:val="18"/>
                <w:szCs w:val="18"/>
              </w:rPr>
              <w:t>p</w:t>
            </w:r>
            <w:r w:rsidR="003F36BB" w:rsidRPr="00C30B3A">
              <w:rPr>
                <w:rFonts w:ascii="Century Gothic" w:hAnsi="Century Gothic" w:cs="Arial"/>
                <w:color w:val="FFFFFF" w:themeColor="background1"/>
                <w:sz w:val="18"/>
                <w:szCs w:val="18"/>
              </w:rPr>
              <w:t>r</w:t>
            </w:r>
            <w:r w:rsidR="00BF56C5" w:rsidRPr="00C30B3A">
              <w:rPr>
                <w:rFonts w:ascii="Century Gothic" w:hAnsi="Century Gothic" w:cs="Arial"/>
                <w:color w:val="FFFFFF" w:themeColor="background1"/>
                <w:sz w:val="18"/>
                <w:szCs w:val="18"/>
              </w:rPr>
              <w:t>é</w:t>
            </w:r>
            <w:r w:rsidR="003F36BB" w:rsidRPr="00C30B3A">
              <w:rPr>
                <w:rFonts w:ascii="Century Gothic" w:hAnsi="Century Gothic" w:cs="Arial"/>
                <w:color w:val="FFFFFF" w:themeColor="background1"/>
                <w:sz w:val="18"/>
                <w:szCs w:val="18"/>
              </w:rPr>
              <w:t xml:space="preserve">vention </w:t>
            </w:r>
            <w:r w:rsidR="00BF56C5" w:rsidRPr="00C30B3A">
              <w:rPr>
                <w:rFonts w:ascii="Century Gothic" w:hAnsi="Century Gothic" w:cs="Arial"/>
                <w:color w:val="FFFFFF" w:themeColor="background1"/>
                <w:sz w:val="18"/>
                <w:szCs w:val="18"/>
              </w:rPr>
              <w:t xml:space="preserve"> et contrôle du paludisme pendant la grossesse</w:t>
            </w:r>
          </w:p>
        </w:tc>
      </w:tr>
      <w:tr w:rsidR="003F36BB" w:rsidRPr="00C30B3A" w14:paraId="6AA551CD" w14:textId="77777777" w:rsidTr="00B45315">
        <w:trPr>
          <w:cantSplit/>
          <w:tblHeader/>
          <w:jc w:val="center"/>
        </w:trPr>
        <w:tc>
          <w:tcPr>
            <w:tcW w:w="2231" w:type="dxa"/>
            <w:shd w:val="clear" w:color="auto" w:fill="CEDFEB" w:themeFill="accent1" w:themeFillTint="33"/>
          </w:tcPr>
          <w:p w14:paraId="0B865B46" w14:textId="77777777" w:rsidR="00BF17D1" w:rsidRPr="00C30B3A" w:rsidRDefault="00BF56C5" w:rsidP="003100C1">
            <w:pPr>
              <w:spacing w:after="0" w:line="240" w:lineRule="auto"/>
              <w:jc w:val="center"/>
              <w:rPr>
                <w:rFonts w:ascii="Century Gothic" w:hAnsi="Century Gothic" w:cs="Arial"/>
                <w:b/>
                <w:bCs/>
                <w:sz w:val="18"/>
                <w:szCs w:val="18"/>
              </w:rPr>
            </w:pPr>
            <w:r w:rsidRPr="00C30B3A">
              <w:rPr>
                <w:rFonts w:ascii="Century Gothic" w:hAnsi="Century Gothic" w:cs="Arial"/>
                <w:b/>
                <w:bCs/>
                <w:sz w:val="18"/>
                <w:szCs w:val="18"/>
              </w:rPr>
              <w:t>Durée</w:t>
            </w:r>
          </w:p>
        </w:tc>
        <w:tc>
          <w:tcPr>
            <w:tcW w:w="4159" w:type="dxa"/>
            <w:shd w:val="clear" w:color="auto" w:fill="CEDFEB" w:themeFill="accent1" w:themeFillTint="33"/>
          </w:tcPr>
          <w:p w14:paraId="3C683C76" w14:textId="05BB36AD" w:rsidR="00BF17D1" w:rsidRPr="00C30B3A" w:rsidRDefault="00BF56C5" w:rsidP="00520A2B">
            <w:pPr>
              <w:spacing w:after="0" w:line="240" w:lineRule="auto"/>
              <w:jc w:val="center"/>
              <w:rPr>
                <w:rFonts w:ascii="Century Gothic" w:hAnsi="Century Gothic" w:cs="Arial"/>
                <w:b/>
                <w:bCs/>
                <w:sz w:val="18"/>
                <w:szCs w:val="18"/>
              </w:rPr>
            </w:pPr>
            <w:r w:rsidRPr="00C30B3A">
              <w:rPr>
                <w:rFonts w:ascii="Century Gothic" w:hAnsi="Century Gothic" w:cs="Arial"/>
                <w:b/>
                <w:bCs/>
                <w:sz w:val="18"/>
                <w:szCs w:val="18"/>
              </w:rPr>
              <w:t>Objectif</w:t>
            </w:r>
            <w:r w:rsidR="00ED1402" w:rsidRPr="00C30B3A">
              <w:rPr>
                <w:rFonts w:ascii="Century Gothic" w:hAnsi="Century Gothic" w:cs="Arial"/>
                <w:b/>
                <w:bCs/>
                <w:sz w:val="18"/>
                <w:szCs w:val="18"/>
              </w:rPr>
              <w:t>s</w:t>
            </w:r>
            <w:r w:rsidR="0011077A" w:rsidRPr="00C30B3A">
              <w:rPr>
                <w:rFonts w:ascii="Century Gothic" w:hAnsi="Century Gothic" w:cs="Arial"/>
                <w:b/>
                <w:bCs/>
                <w:sz w:val="18"/>
                <w:szCs w:val="18"/>
              </w:rPr>
              <w:t xml:space="preserve"> / </w:t>
            </w:r>
            <w:r w:rsidR="00520A2B" w:rsidRPr="00C30B3A">
              <w:rPr>
                <w:rFonts w:ascii="Century Gothic" w:hAnsi="Century Gothic" w:cs="Arial"/>
                <w:b/>
                <w:bCs/>
                <w:sz w:val="18"/>
                <w:szCs w:val="18"/>
              </w:rPr>
              <w:t>A</w:t>
            </w:r>
            <w:r w:rsidR="00ED1402" w:rsidRPr="00C30B3A">
              <w:rPr>
                <w:rFonts w:ascii="Century Gothic" w:hAnsi="Century Gothic" w:cs="Arial"/>
                <w:b/>
                <w:bCs/>
                <w:sz w:val="18"/>
                <w:szCs w:val="18"/>
              </w:rPr>
              <w:t>ctivit</w:t>
            </w:r>
            <w:r w:rsidRPr="00C30B3A">
              <w:rPr>
                <w:rFonts w:ascii="Century Gothic" w:hAnsi="Century Gothic" w:cs="Arial"/>
                <w:b/>
                <w:bCs/>
                <w:sz w:val="18"/>
                <w:szCs w:val="18"/>
              </w:rPr>
              <w:t>és</w:t>
            </w:r>
          </w:p>
        </w:tc>
        <w:tc>
          <w:tcPr>
            <w:tcW w:w="4685" w:type="dxa"/>
            <w:shd w:val="clear" w:color="auto" w:fill="CEDFEB" w:themeFill="accent1" w:themeFillTint="33"/>
          </w:tcPr>
          <w:p w14:paraId="05E43EE8" w14:textId="3252C3A1" w:rsidR="00BF17D1" w:rsidRPr="00C30B3A" w:rsidRDefault="00BF56C5" w:rsidP="003100C1">
            <w:pPr>
              <w:spacing w:after="0" w:line="240" w:lineRule="auto"/>
              <w:jc w:val="center"/>
              <w:rPr>
                <w:rFonts w:ascii="Century Gothic" w:hAnsi="Century Gothic" w:cs="Arial"/>
                <w:b/>
                <w:bCs/>
                <w:sz w:val="18"/>
                <w:szCs w:val="18"/>
              </w:rPr>
            </w:pPr>
            <w:r w:rsidRPr="00C30B3A">
              <w:rPr>
                <w:rFonts w:ascii="Century Gothic" w:hAnsi="Century Gothic" w:cs="Arial"/>
                <w:b/>
                <w:bCs/>
                <w:sz w:val="18"/>
                <w:szCs w:val="18"/>
              </w:rPr>
              <w:t>Méthodes d’apprentissage</w:t>
            </w:r>
            <w:r w:rsidR="0011077A" w:rsidRPr="00C30B3A">
              <w:rPr>
                <w:rFonts w:ascii="Century Gothic" w:hAnsi="Century Gothic" w:cs="Arial"/>
                <w:b/>
                <w:bCs/>
                <w:sz w:val="18"/>
                <w:szCs w:val="18"/>
              </w:rPr>
              <w:t xml:space="preserve"> / </w:t>
            </w:r>
            <w:r w:rsidR="004F1EEA" w:rsidRPr="00C30B3A">
              <w:rPr>
                <w:rFonts w:ascii="Century Gothic" w:hAnsi="Century Gothic" w:cs="Arial"/>
                <w:b/>
                <w:bCs/>
                <w:sz w:val="18"/>
                <w:szCs w:val="18"/>
              </w:rPr>
              <w:t>Matériel</w:t>
            </w:r>
          </w:p>
        </w:tc>
        <w:tc>
          <w:tcPr>
            <w:tcW w:w="3325" w:type="dxa"/>
            <w:shd w:val="clear" w:color="auto" w:fill="CEDFEB" w:themeFill="accent1" w:themeFillTint="33"/>
          </w:tcPr>
          <w:p w14:paraId="204DFB10" w14:textId="77777777" w:rsidR="00BF17D1" w:rsidRPr="00C30B3A" w:rsidRDefault="00ED1402" w:rsidP="003100C1">
            <w:pPr>
              <w:spacing w:after="0" w:line="240" w:lineRule="auto"/>
              <w:ind w:left="504" w:hanging="504"/>
              <w:jc w:val="center"/>
              <w:rPr>
                <w:rFonts w:ascii="Century Gothic" w:hAnsi="Century Gothic" w:cs="Arial"/>
                <w:b/>
                <w:bCs/>
                <w:sz w:val="18"/>
                <w:szCs w:val="18"/>
              </w:rPr>
            </w:pPr>
            <w:r w:rsidRPr="00C30B3A">
              <w:rPr>
                <w:rFonts w:ascii="Century Gothic" w:hAnsi="Century Gothic" w:cs="Arial"/>
                <w:b/>
                <w:bCs/>
                <w:sz w:val="18"/>
                <w:szCs w:val="18"/>
              </w:rPr>
              <w:t>Re</w:t>
            </w:r>
            <w:r w:rsidR="00BF56C5" w:rsidRPr="00C30B3A">
              <w:rPr>
                <w:rFonts w:ascii="Century Gothic" w:hAnsi="Century Gothic" w:cs="Arial"/>
                <w:b/>
                <w:bCs/>
                <w:sz w:val="18"/>
                <w:szCs w:val="18"/>
              </w:rPr>
              <w:t>s</w:t>
            </w:r>
            <w:r w:rsidRPr="00C30B3A">
              <w:rPr>
                <w:rFonts w:ascii="Century Gothic" w:hAnsi="Century Gothic" w:cs="Arial"/>
                <w:b/>
                <w:bCs/>
                <w:sz w:val="18"/>
                <w:szCs w:val="18"/>
              </w:rPr>
              <w:t>sources</w:t>
            </w:r>
          </w:p>
        </w:tc>
      </w:tr>
      <w:tr w:rsidR="00367959" w:rsidRPr="00C30B3A" w14:paraId="78B44D1A" w14:textId="77777777" w:rsidTr="00F859C4">
        <w:trPr>
          <w:cantSplit/>
          <w:jc w:val="center"/>
        </w:trPr>
        <w:tc>
          <w:tcPr>
            <w:tcW w:w="14400" w:type="dxa"/>
            <w:gridSpan w:val="4"/>
            <w:shd w:val="clear" w:color="auto" w:fill="D9D9D9" w:themeFill="background1" w:themeFillShade="D9"/>
          </w:tcPr>
          <w:p w14:paraId="69FBB74F" w14:textId="61D2E5C1" w:rsidR="00367959" w:rsidRPr="00C30B3A" w:rsidRDefault="00367959" w:rsidP="00367959">
            <w:pPr>
              <w:spacing w:after="0" w:line="240" w:lineRule="auto"/>
              <w:rPr>
                <w:rFonts w:ascii="Century Gothic" w:hAnsi="Century Gothic" w:cs="Arial"/>
                <w:sz w:val="18"/>
                <w:szCs w:val="18"/>
              </w:rPr>
            </w:pPr>
            <w:r w:rsidRPr="00C30B3A">
              <w:rPr>
                <w:rFonts w:ascii="Century Gothic" w:hAnsi="Century Gothic"/>
                <w:b/>
                <w:sz w:val="18"/>
                <w:szCs w:val="18"/>
              </w:rPr>
              <w:t>Jour 1, matin (240 minutes)</w:t>
            </w:r>
          </w:p>
        </w:tc>
      </w:tr>
      <w:tr w:rsidR="0017621F" w:rsidRPr="00C30B3A" w14:paraId="76708B16" w14:textId="77777777" w:rsidTr="00B45315">
        <w:trPr>
          <w:cantSplit/>
          <w:jc w:val="center"/>
        </w:trPr>
        <w:tc>
          <w:tcPr>
            <w:tcW w:w="2231" w:type="dxa"/>
          </w:tcPr>
          <w:p w14:paraId="63402021" w14:textId="77777777" w:rsidR="0017621F" w:rsidRPr="00C30B3A" w:rsidRDefault="0017621F" w:rsidP="0017621F">
            <w:pPr>
              <w:spacing w:after="0" w:line="240" w:lineRule="auto"/>
              <w:rPr>
                <w:rFonts w:ascii="Century Gothic" w:hAnsi="Century Gothic" w:cs="Arial"/>
                <w:sz w:val="18"/>
                <w:szCs w:val="18"/>
              </w:rPr>
            </w:pPr>
            <w:r w:rsidRPr="00C30B3A">
              <w:rPr>
                <w:rFonts w:ascii="Century Gothic" w:hAnsi="Century Gothic" w:cs="Arial"/>
                <w:sz w:val="18"/>
                <w:szCs w:val="18"/>
              </w:rPr>
              <w:t>20 minutes</w:t>
            </w:r>
          </w:p>
        </w:tc>
        <w:tc>
          <w:tcPr>
            <w:tcW w:w="4159" w:type="dxa"/>
          </w:tcPr>
          <w:p w14:paraId="2E1D7917" w14:textId="4923652F" w:rsidR="0017621F" w:rsidRPr="00C30B3A" w:rsidRDefault="0017621F" w:rsidP="0017621F">
            <w:pPr>
              <w:spacing w:after="0" w:line="240" w:lineRule="auto"/>
              <w:rPr>
                <w:rFonts w:ascii="Century Gothic" w:hAnsi="Century Gothic" w:cs="Arial"/>
                <w:sz w:val="18"/>
                <w:szCs w:val="18"/>
              </w:rPr>
            </w:pPr>
            <w:r w:rsidRPr="00C30B3A">
              <w:rPr>
                <w:rFonts w:ascii="Century Gothic" w:hAnsi="Century Gothic" w:cs="Arial"/>
                <w:b/>
                <w:bCs/>
                <w:sz w:val="18"/>
                <w:szCs w:val="18"/>
              </w:rPr>
              <w:t xml:space="preserve">Activité </w:t>
            </w:r>
            <w:r w:rsidRPr="00C30B3A">
              <w:rPr>
                <w:rFonts w:ascii="Century Gothic" w:hAnsi="Century Gothic" w:cs="Arial"/>
                <w:b/>
                <w:sz w:val="18"/>
                <w:szCs w:val="18"/>
              </w:rPr>
              <w:t>:</w:t>
            </w:r>
            <w:r w:rsidRPr="00C30B3A">
              <w:rPr>
                <w:rFonts w:ascii="Century Gothic" w:hAnsi="Century Gothic" w:cs="Arial"/>
                <w:sz w:val="18"/>
                <w:szCs w:val="18"/>
              </w:rPr>
              <w:t xml:space="preserve"> Bienvenue, introductions, normes, attentes des participants</w:t>
            </w:r>
          </w:p>
        </w:tc>
        <w:tc>
          <w:tcPr>
            <w:tcW w:w="4685" w:type="dxa"/>
            <w:vAlign w:val="center"/>
          </w:tcPr>
          <w:p w14:paraId="1964F0FA" w14:textId="203448C3" w:rsidR="0017621F" w:rsidRPr="00C30B3A" w:rsidRDefault="0017621F" w:rsidP="0017621F">
            <w:pPr>
              <w:spacing w:after="0" w:line="240" w:lineRule="auto"/>
              <w:rPr>
                <w:rFonts w:ascii="Century Gothic" w:hAnsi="Century Gothic" w:cs="Arial"/>
                <w:sz w:val="18"/>
                <w:szCs w:val="18"/>
              </w:rPr>
            </w:pPr>
            <w:r w:rsidRPr="00C30B3A">
              <w:rPr>
                <w:rFonts w:ascii="Century Gothic" w:hAnsi="Century Gothic" w:cs="Arial"/>
                <w:b/>
                <w:sz w:val="18"/>
                <w:szCs w:val="18"/>
              </w:rPr>
              <w:t>Message de bienvenue</w:t>
            </w:r>
            <w:r w:rsidRPr="00C30B3A">
              <w:rPr>
                <w:rFonts w:ascii="Century Gothic" w:hAnsi="Century Gothic" w:cs="Arial"/>
                <w:sz w:val="18"/>
                <w:szCs w:val="18"/>
              </w:rPr>
              <w:t xml:space="preserve"> par les représentants de l’organisation (des organisations) de parrainage de l’atelier. Les participants se présentent, donnent leur nom, institution et position et expliquent brièvement ce qu’ils espèrent retirer de l’atelier.</w:t>
            </w:r>
          </w:p>
        </w:tc>
        <w:tc>
          <w:tcPr>
            <w:tcW w:w="3325" w:type="dxa"/>
            <w:vAlign w:val="center"/>
          </w:tcPr>
          <w:p w14:paraId="507D6AA1" w14:textId="77777777" w:rsidR="0017621F" w:rsidRPr="00C30B3A" w:rsidRDefault="0017621F" w:rsidP="0017621F">
            <w:pPr>
              <w:spacing w:after="0" w:line="240" w:lineRule="auto"/>
              <w:rPr>
                <w:rFonts w:ascii="Century Gothic" w:hAnsi="Century Gothic" w:cs="Arial"/>
                <w:sz w:val="18"/>
                <w:szCs w:val="18"/>
              </w:rPr>
            </w:pPr>
          </w:p>
        </w:tc>
      </w:tr>
      <w:tr w:rsidR="0017621F" w:rsidRPr="00C30B3A" w14:paraId="6713021D" w14:textId="77777777" w:rsidTr="00B45315">
        <w:trPr>
          <w:cantSplit/>
          <w:jc w:val="center"/>
        </w:trPr>
        <w:tc>
          <w:tcPr>
            <w:tcW w:w="2231" w:type="dxa"/>
          </w:tcPr>
          <w:p w14:paraId="5694BAB6" w14:textId="77777777" w:rsidR="0017621F" w:rsidRPr="00C30B3A" w:rsidRDefault="0017621F" w:rsidP="0017621F">
            <w:pPr>
              <w:spacing w:after="0" w:line="240" w:lineRule="auto"/>
              <w:rPr>
                <w:rFonts w:ascii="Century Gothic" w:hAnsi="Century Gothic" w:cs="Arial"/>
                <w:sz w:val="18"/>
                <w:szCs w:val="18"/>
              </w:rPr>
            </w:pPr>
            <w:r w:rsidRPr="00C30B3A">
              <w:rPr>
                <w:rFonts w:ascii="Century Gothic" w:hAnsi="Century Gothic" w:cs="Arial"/>
                <w:sz w:val="18"/>
                <w:szCs w:val="18"/>
              </w:rPr>
              <w:t>15 minutes</w:t>
            </w:r>
          </w:p>
        </w:tc>
        <w:tc>
          <w:tcPr>
            <w:tcW w:w="4159" w:type="dxa"/>
          </w:tcPr>
          <w:p w14:paraId="22CBAB5D" w14:textId="0C9263FA" w:rsidR="0017621F" w:rsidRPr="00C30B3A" w:rsidRDefault="0017621F" w:rsidP="0017621F">
            <w:pPr>
              <w:spacing w:after="0" w:line="240" w:lineRule="auto"/>
              <w:rPr>
                <w:rFonts w:ascii="Century Gothic" w:hAnsi="Century Gothic" w:cs="Arial"/>
                <w:sz w:val="18"/>
                <w:szCs w:val="18"/>
              </w:rPr>
            </w:pPr>
            <w:r w:rsidRPr="00C30B3A">
              <w:rPr>
                <w:rFonts w:ascii="Century Gothic" w:hAnsi="Century Gothic" w:cs="Arial"/>
                <w:b/>
                <w:sz w:val="18"/>
                <w:szCs w:val="18"/>
              </w:rPr>
              <w:t>Activité :</w:t>
            </w:r>
            <w:r w:rsidRPr="00C30B3A">
              <w:rPr>
                <w:rFonts w:ascii="Century Gothic" w:hAnsi="Century Gothic" w:cs="Arial"/>
                <w:sz w:val="18"/>
                <w:szCs w:val="18"/>
              </w:rPr>
              <w:t xml:space="preserve"> Introduction : vue d’ensemble de l’atelier. Fournir un résumé de l’atelier (buts, objectifs, programme).</w:t>
            </w:r>
          </w:p>
        </w:tc>
        <w:tc>
          <w:tcPr>
            <w:tcW w:w="4685" w:type="dxa"/>
          </w:tcPr>
          <w:p w14:paraId="7A79E10E" w14:textId="2DC9B8BA" w:rsidR="0017621F" w:rsidRPr="00C30B3A" w:rsidRDefault="00133AF1" w:rsidP="0017621F">
            <w:pPr>
              <w:spacing w:after="0" w:line="240" w:lineRule="auto"/>
              <w:rPr>
                <w:rFonts w:ascii="Century Gothic" w:hAnsi="Century Gothic" w:cs="Arial"/>
                <w:sz w:val="18"/>
                <w:szCs w:val="18"/>
              </w:rPr>
            </w:pPr>
            <w:r w:rsidRPr="00C30B3A">
              <w:rPr>
                <w:rFonts w:ascii="Century Gothic" w:hAnsi="Century Gothic" w:cs="Arial"/>
                <w:b/>
                <w:sz w:val="18"/>
                <w:szCs w:val="18"/>
              </w:rPr>
              <w:t>Revoir</w:t>
            </w:r>
            <w:r w:rsidRPr="00C30B3A">
              <w:rPr>
                <w:rFonts w:ascii="Century Gothic" w:hAnsi="Century Gothic" w:cs="Arial"/>
                <w:sz w:val="18"/>
                <w:szCs w:val="18"/>
              </w:rPr>
              <w:t xml:space="preserve"> le</w:t>
            </w:r>
            <w:r w:rsidR="0017621F" w:rsidRPr="00C30B3A">
              <w:rPr>
                <w:rFonts w:ascii="Century Gothic" w:hAnsi="Century Gothic" w:cs="Arial"/>
                <w:sz w:val="18"/>
                <w:szCs w:val="18"/>
              </w:rPr>
              <w:t xml:space="preserve"> sommaire du stage et du programme</w:t>
            </w:r>
            <w:r w:rsidR="007E7531" w:rsidRPr="00C30B3A">
              <w:rPr>
                <w:rFonts w:ascii="Century Gothic" w:hAnsi="Century Gothic" w:cs="Arial"/>
                <w:sz w:val="18"/>
                <w:szCs w:val="18"/>
              </w:rPr>
              <w:t>.</w:t>
            </w:r>
            <w:r w:rsidR="0017621F" w:rsidRPr="00C30B3A">
              <w:rPr>
                <w:rFonts w:ascii="Century Gothic" w:hAnsi="Century Gothic" w:cs="Arial"/>
                <w:sz w:val="18"/>
                <w:szCs w:val="18"/>
              </w:rPr>
              <w:t xml:space="preserve"> </w:t>
            </w:r>
          </w:p>
        </w:tc>
        <w:tc>
          <w:tcPr>
            <w:tcW w:w="3325" w:type="dxa"/>
            <w:vAlign w:val="center"/>
          </w:tcPr>
          <w:p w14:paraId="76E039E2" w14:textId="218F4DA7" w:rsidR="00B50D55" w:rsidRPr="00C30B3A" w:rsidRDefault="0017621F" w:rsidP="0017621F">
            <w:pPr>
              <w:spacing w:after="0" w:line="240" w:lineRule="auto"/>
              <w:rPr>
                <w:rFonts w:ascii="Century Gothic" w:hAnsi="Century Gothic" w:cs="Arial"/>
                <w:sz w:val="18"/>
                <w:szCs w:val="18"/>
              </w:rPr>
            </w:pPr>
            <w:r w:rsidRPr="00C30B3A">
              <w:rPr>
                <w:rFonts w:ascii="Century Gothic" w:hAnsi="Century Gothic" w:cs="Arial"/>
                <w:b/>
                <w:sz w:val="18"/>
                <w:szCs w:val="18"/>
              </w:rPr>
              <w:t>Carnet du participant</w:t>
            </w:r>
            <w:r w:rsidRPr="00C30B3A">
              <w:rPr>
                <w:rFonts w:ascii="Century Gothic" w:hAnsi="Century Gothic" w:cs="Arial"/>
                <w:sz w:val="18"/>
                <w:szCs w:val="18"/>
              </w:rPr>
              <w:t> </w:t>
            </w:r>
            <w:r w:rsidRPr="00C30B3A">
              <w:rPr>
                <w:rFonts w:ascii="Century Gothic" w:hAnsi="Century Gothic" w:cs="Arial"/>
                <w:b/>
                <w:sz w:val="18"/>
                <w:szCs w:val="18"/>
              </w:rPr>
              <w:t>:</w:t>
            </w:r>
          </w:p>
          <w:p w14:paraId="2DE28B9E" w14:textId="10D81239" w:rsidR="0017621F" w:rsidRPr="00C30B3A" w:rsidRDefault="00E96185" w:rsidP="00A6585D">
            <w:pPr>
              <w:spacing w:after="0" w:line="240" w:lineRule="auto"/>
              <w:rPr>
                <w:rFonts w:ascii="Century Gothic" w:hAnsi="Century Gothic" w:cs="Arial"/>
                <w:sz w:val="18"/>
                <w:szCs w:val="18"/>
              </w:rPr>
            </w:pPr>
            <w:r>
              <w:rPr>
                <w:rFonts w:ascii="Century Gothic" w:hAnsi="Century Gothic" w:cs="Arial"/>
                <w:sz w:val="18"/>
                <w:szCs w:val="18"/>
              </w:rPr>
              <w:t>P</w:t>
            </w:r>
            <w:r w:rsidR="0017621F" w:rsidRPr="00C30B3A">
              <w:rPr>
                <w:rFonts w:ascii="Century Gothic" w:hAnsi="Century Gothic" w:cs="Arial"/>
                <w:sz w:val="18"/>
                <w:szCs w:val="18"/>
              </w:rPr>
              <w:t xml:space="preserve">rogramme </w:t>
            </w:r>
            <w:r w:rsidR="00B50D55" w:rsidRPr="00C30B3A">
              <w:rPr>
                <w:rFonts w:ascii="Century Gothic" w:hAnsi="Century Gothic" w:cs="Arial"/>
                <w:sz w:val="18"/>
                <w:szCs w:val="18"/>
              </w:rPr>
              <w:t xml:space="preserve">et calendrier </w:t>
            </w:r>
            <w:r w:rsidR="0017621F" w:rsidRPr="00C30B3A">
              <w:rPr>
                <w:rFonts w:ascii="Century Gothic" w:hAnsi="Century Gothic" w:cs="Arial"/>
                <w:sz w:val="18"/>
                <w:szCs w:val="18"/>
              </w:rPr>
              <w:t xml:space="preserve">de l’atelier </w:t>
            </w:r>
          </w:p>
        </w:tc>
      </w:tr>
      <w:tr w:rsidR="0017621F" w:rsidRPr="00C30B3A" w14:paraId="7593E91A" w14:textId="77777777" w:rsidTr="00B45315">
        <w:trPr>
          <w:cantSplit/>
          <w:jc w:val="center"/>
        </w:trPr>
        <w:tc>
          <w:tcPr>
            <w:tcW w:w="2231" w:type="dxa"/>
          </w:tcPr>
          <w:p w14:paraId="5F450AF1" w14:textId="77777777" w:rsidR="0017621F" w:rsidRPr="00C30B3A" w:rsidRDefault="0017621F" w:rsidP="0017621F">
            <w:pPr>
              <w:spacing w:after="0" w:line="240" w:lineRule="auto"/>
              <w:rPr>
                <w:rFonts w:ascii="Century Gothic" w:hAnsi="Century Gothic" w:cs="Arial"/>
                <w:sz w:val="18"/>
                <w:szCs w:val="18"/>
              </w:rPr>
            </w:pPr>
            <w:r w:rsidRPr="00C30B3A">
              <w:rPr>
                <w:rFonts w:ascii="Century Gothic" w:hAnsi="Century Gothic" w:cs="Arial"/>
                <w:sz w:val="18"/>
                <w:szCs w:val="18"/>
              </w:rPr>
              <w:t>15 minutes</w:t>
            </w:r>
          </w:p>
        </w:tc>
        <w:tc>
          <w:tcPr>
            <w:tcW w:w="4159" w:type="dxa"/>
          </w:tcPr>
          <w:p w14:paraId="76C1BBC7" w14:textId="2ECFC9CA" w:rsidR="0017621F" w:rsidRPr="00C30B3A" w:rsidRDefault="0017621F" w:rsidP="00B718C7">
            <w:pPr>
              <w:spacing w:after="0" w:line="240" w:lineRule="auto"/>
              <w:rPr>
                <w:rFonts w:ascii="Century Gothic" w:hAnsi="Century Gothic" w:cs="Arial"/>
                <w:sz w:val="18"/>
                <w:szCs w:val="18"/>
              </w:rPr>
            </w:pPr>
            <w:r w:rsidRPr="00C30B3A">
              <w:rPr>
                <w:rFonts w:ascii="Century Gothic" w:hAnsi="Century Gothic" w:cs="Arial"/>
                <w:b/>
                <w:sz w:val="18"/>
                <w:szCs w:val="18"/>
              </w:rPr>
              <w:t>Activité :</w:t>
            </w:r>
            <w:r w:rsidRPr="00C30B3A">
              <w:rPr>
                <w:rFonts w:ascii="Century Gothic" w:hAnsi="Century Gothic" w:cs="Arial"/>
                <w:sz w:val="18"/>
                <w:szCs w:val="18"/>
              </w:rPr>
              <w:t xml:space="preserve"> </w:t>
            </w:r>
            <w:r w:rsidR="00B718C7" w:rsidRPr="00C30B3A">
              <w:rPr>
                <w:rFonts w:ascii="Century Gothic" w:hAnsi="Century Gothic" w:cs="Arial"/>
                <w:sz w:val="18"/>
                <w:szCs w:val="18"/>
              </w:rPr>
              <w:t>Revoir le</w:t>
            </w:r>
            <w:r w:rsidRPr="00C30B3A">
              <w:rPr>
                <w:rFonts w:ascii="Century Gothic" w:hAnsi="Century Gothic" w:cs="Arial"/>
                <w:sz w:val="18"/>
                <w:szCs w:val="18"/>
              </w:rPr>
              <w:t xml:space="preserve"> matériel d’apprentissage pour l’atelier</w:t>
            </w:r>
            <w:r w:rsidR="007E7531" w:rsidRPr="00C30B3A">
              <w:rPr>
                <w:rFonts w:ascii="Century Gothic" w:hAnsi="Century Gothic" w:cs="Arial"/>
                <w:sz w:val="18"/>
                <w:szCs w:val="18"/>
              </w:rPr>
              <w:t>.</w:t>
            </w:r>
            <w:r w:rsidRPr="00C30B3A">
              <w:rPr>
                <w:rFonts w:ascii="Century Gothic" w:hAnsi="Century Gothic" w:cs="Arial"/>
                <w:sz w:val="18"/>
                <w:szCs w:val="18"/>
              </w:rPr>
              <w:t xml:space="preserve"> </w:t>
            </w:r>
          </w:p>
        </w:tc>
        <w:tc>
          <w:tcPr>
            <w:tcW w:w="4685" w:type="dxa"/>
            <w:vAlign w:val="center"/>
          </w:tcPr>
          <w:p w14:paraId="014DC7A5" w14:textId="747D129C" w:rsidR="0017621F" w:rsidRDefault="0017621F" w:rsidP="00C30B3A">
            <w:pPr>
              <w:spacing w:after="0"/>
              <w:rPr>
                <w:rFonts w:ascii="Century Gothic" w:hAnsi="Century Gothic" w:cs="Arial"/>
                <w:sz w:val="18"/>
                <w:szCs w:val="18"/>
              </w:rPr>
            </w:pPr>
            <w:r w:rsidRPr="00C30B3A">
              <w:rPr>
                <w:rFonts w:ascii="Century Gothic" w:hAnsi="Century Gothic" w:cs="Arial"/>
                <w:b/>
                <w:sz w:val="18"/>
                <w:szCs w:val="18"/>
              </w:rPr>
              <w:t>Distribuer</w:t>
            </w:r>
            <w:r w:rsidRPr="00C30B3A">
              <w:rPr>
                <w:rFonts w:ascii="Century Gothic" w:hAnsi="Century Gothic" w:cs="Arial"/>
                <w:sz w:val="18"/>
                <w:szCs w:val="18"/>
              </w:rPr>
              <w:t xml:space="preserve">, </w:t>
            </w:r>
            <w:r w:rsidR="00B50D55" w:rsidRPr="00C30B3A">
              <w:rPr>
                <w:rFonts w:ascii="Century Gothic" w:hAnsi="Century Gothic" w:cs="Arial"/>
                <w:b/>
                <w:sz w:val="18"/>
                <w:szCs w:val="18"/>
              </w:rPr>
              <w:t>revoir</w:t>
            </w:r>
            <w:r w:rsidRPr="00C30B3A">
              <w:rPr>
                <w:rFonts w:ascii="Century Gothic" w:hAnsi="Century Gothic" w:cs="Arial"/>
                <w:sz w:val="18"/>
                <w:szCs w:val="18"/>
              </w:rPr>
              <w:t xml:space="preserve"> et </w:t>
            </w:r>
            <w:r w:rsidRPr="00C30B3A">
              <w:rPr>
                <w:rFonts w:ascii="Century Gothic" w:hAnsi="Century Gothic" w:cs="Arial"/>
                <w:b/>
                <w:sz w:val="18"/>
                <w:szCs w:val="18"/>
              </w:rPr>
              <w:t>discuter</w:t>
            </w:r>
            <w:r w:rsidRPr="00C30B3A">
              <w:rPr>
                <w:rFonts w:ascii="Century Gothic" w:hAnsi="Century Gothic" w:cs="Arial"/>
                <w:sz w:val="18"/>
                <w:szCs w:val="18"/>
              </w:rPr>
              <w:t xml:space="preserve"> du matériel utilisé à l’atelier</w:t>
            </w:r>
            <w:r w:rsidR="007E7531" w:rsidRPr="00C30B3A">
              <w:rPr>
                <w:rFonts w:ascii="Century Gothic" w:hAnsi="Century Gothic" w:cs="Arial"/>
                <w:sz w:val="18"/>
                <w:szCs w:val="18"/>
              </w:rPr>
              <w:t>.</w:t>
            </w:r>
          </w:p>
          <w:p w14:paraId="49E6A1AD" w14:textId="77777777" w:rsidR="00C30B3A" w:rsidRPr="00C30B3A" w:rsidRDefault="00C30B3A" w:rsidP="00C30B3A">
            <w:pPr>
              <w:spacing w:after="0"/>
              <w:rPr>
                <w:rFonts w:ascii="Century Gothic" w:hAnsi="Century Gothic" w:cs="Arial"/>
                <w:sz w:val="18"/>
                <w:szCs w:val="18"/>
              </w:rPr>
            </w:pPr>
          </w:p>
          <w:p w14:paraId="1FF0AC48" w14:textId="18B7DE66" w:rsidR="0017621F" w:rsidRPr="00C30B3A" w:rsidRDefault="00B718C7" w:rsidP="00B718C7">
            <w:pPr>
              <w:spacing w:after="0" w:line="240" w:lineRule="auto"/>
              <w:rPr>
                <w:rFonts w:ascii="Century Gothic" w:hAnsi="Century Gothic" w:cs="Arial"/>
                <w:sz w:val="18"/>
                <w:szCs w:val="18"/>
              </w:rPr>
            </w:pPr>
            <w:r w:rsidRPr="00C30B3A">
              <w:rPr>
                <w:rFonts w:ascii="Century Gothic" w:hAnsi="Century Gothic" w:cs="Arial"/>
                <w:b/>
                <w:sz w:val="18"/>
                <w:szCs w:val="18"/>
              </w:rPr>
              <w:t>Revoir</w:t>
            </w:r>
            <w:r w:rsidRPr="00C30B3A">
              <w:rPr>
                <w:rFonts w:ascii="Century Gothic" w:hAnsi="Century Gothic" w:cs="Arial"/>
                <w:sz w:val="18"/>
                <w:szCs w:val="18"/>
              </w:rPr>
              <w:t xml:space="preserve"> </w:t>
            </w:r>
            <w:r w:rsidR="0017621F" w:rsidRPr="00C30B3A">
              <w:rPr>
                <w:rFonts w:ascii="Century Gothic" w:hAnsi="Century Gothic" w:cs="Arial"/>
                <w:sz w:val="18"/>
                <w:szCs w:val="18"/>
              </w:rPr>
              <w:t>la Table des matières du Manuel de référence, Prévention et contrôle du paludisme pendant la grossesse</w:t>
            </w:r>
            <w:r w:rsidR="007E7531" w:rsidRPr="00C30B3A">
              <w:rPr>
                <w:rFonts w:ascii="Century Gothic" w:hAnsi="Century Gothic" w:cs="Arial"/>
                <w:sz w:val="18"/>
                <w:szCs w:val="18"/>
              </w:rPr>
              <w:t>.</w:t>
            </w:r>
            <w:r w:rsidR="0017621F" w:rsidRPr="00C30B3A">
              <w:rPr>
                <w:rFonts w:ascii="Century Gothic" w:hAnsi="Century Gothic" w:cs="Arial"/>
                <w:sz w:val="18"/>
                <w:szCs w:val="18"/>
              </w:rPr>
              <w:t xml:space="preserve"> </w:t>
            </w:r>
          </w:p>
        </w:tc>
        <w:tc>
          <w:tcPr>
            <w:tcW w:w="3325" w:type="dxa"/>
          </w:tcPr>
          <w:p w14:paraId="40C88DA3" w14:textId="04F7A517" w:rsidR="00B718C7" w:rsidRPr="00C30B3A" w:rsidRDefault="0017621F" w:rsidP="00B718C7">
            <w:pPr>
              <w:spacing w:after="0" w:line="240" w:lineRule="auto"/>
              <w:rPr>
                <w:rFonts w:ascii="Century Gothic" w:hAnsi="Century Gothic" w:cs="Arial"/>
                <w:sz w:val="18"/>
                <w:szCs w:val="18"/>
              </w:rPr>
            </w:pPr>
            <w:r w:rsidRPr="00C30B3A">
              <w:rPr>
                <w:rFonts w:ascii="Century Gothic" w:hAnsi="Century Gothic" w:cs="Arial"/>
                <w:b/>
                <w:sz w:val="18"/>
                <w:szCs w:val="18"/>
              </w:rPr>
              <w:t>Manuel de référence</w:t>
            </w:r>
          </w:p>
          <w:p w14:paraId="0842611A" w14:textId="0EFAA640" w:rsidR="0017621F" w:rsidRPr="00C30B3A" w:rsidRDefault="0017621F" w:rsidP="00B718C7">
            <w:pPr>
              <w:spacing w:after="0" w:line="240" w:lineRule="auto"/>
              <w:rPr>
                <w:rFonts w:ascii="Century Gothic" w:hAnsi="Century Gothic" w:cs="Arial"/>
                <w:b/>
                <w:sz w:val="18"/>
                <w:szCs w:val="18"/>
              </w:rPr>
            </w:pPr>
            <w:r w:rsidRPr="00C30B3A">
              <w:rPr>
                <w:rFonts w:ascii="Century Gothic" w:hAnsi="Century Gothic" w:cs="Arial"/>
                <w:b/>
                <w:sz w:val="18"/>
                <w:szCs w:val="18"/>
              </w:rPr>
              <w:t>Carnet du participant</w:t>
            </w:r>
          </w:p>
        </w:tc>
      </w:tr>
      <w:tr w:rsidR="0017621F" w:rsidRPr="00C30B3A" w14:paraId="1AB08293" w14:textId="77777777" w:rsidTr="00B45315">
        <w:trPr>
          <w:cantSplit/>
          <w:jc w:val="center"/>
        </w:trPr>
        <w:tc>
          <w:tcPr>
            <w:tcW w:w="2231" w:type="dxa"/>
          </w:tcPr>
          <w:p w14:paraId="46626F4C" w14:textId="77777777" w:rsidR="0017621F" w:rsidRPr="00C30B3A" w:rsidRDefault="0017621F" w:rsidP="0017621F">
            <w:pPr>
              <w:spacing w:after="0" w:line="240" w:lineRule="auto"/>
              <w:rPr>
                <w:rFonts w:ascii="Century Gothic" w:hAnsi="Century Gothic" w:cs="Arial"/>
                <w:sz w:val="18"/>
                <w:szCs w:val="18"/>
              </w:rPr>
            </w:pPr>
            <w:r w:rsidRPr="00C30B3A">
              <w:rPr>
                <w:rFonts w:ascii="Century Gothic" w:hAnsi="Century Gothic" w:cs="Arial"/>
                <w:sz w:val="18"/>
                <w:szCs w:val="18"/>
              </w:rPr>
              <w:t>15 minutes</w:t>
            </w:r>
          </w:p>
        </w:tc>
        <w:tc>
          <w:tcPr>
            <w:tcW w:w="4159" w:type="dxa"/>
          </w:tcPr>
          <w:p w14:paraId="4954A355" w14:textId="2B851A6E" w:rsidR="0017621F" w:rsidRPr="00C30B3A" w:rsidRDefault="0017621F" w:rsidP="00B718C7">
            <w:pPr>
              <w:spacing w:after="0" w:line="240" w:lineRule="auto"/>
              <w:rPr>
                <w:rFonts w:ascii="Century Gothic" w:hAnsi="Century Gothic" w:cs="Arial"/>
                <w:sz w:val="18"/>
                <w:szCs w:val="18"/>
              </w:rPr>
            </w:pPr>
            <w:r w:rsidRPr="00C30B3A">
              <w:rPr>
                <w:rFonts w:ascii="Century Gothic" w:hAnsi="Century Gothic" w:cs="Arial"/>
                <w:b/>
                <w:sz w:val="18"/>
                <w:szCs w:val="18"/>
              </w:rPr>
              <w:t>Activité :</w:t>
            </w:r>
            <w:r w:rsidRPr="00C30B3A">
              <w:rPr>
                <w:rFonts w:ascii="Century Gothic" w:hAnsi="Century Gothic" w:cs="Arial"/>
                <w:sz w:val="18"/>
                <w:szCs w:val="18"/>
              </w:rPr>
              <w:t xml:space="preserve"> Evaluation des connaissances préalables des </w:t>
            </w:r>
            <w:r w:rsidR="00B718C7" w:rsidRPr="00C30B3A">
              <w:rPr>
                <w:rFonts w:ascii="Century Gothic" w:hAnsi="Century Gothic" w:cs="Arial"/>
                <w:sz w:val="18"/>
                <w:szCs w:val="18"/>
              </w:rPr>
              <w:t xml:space="preserve">apprenants </w:t>
            </w:r>
          </w:p>
        </w:tc>
        <w:tc>
          <w:tcPr>
            <w:tcW w:w="4685" w:type="dxa"/>
          </w:tcPr>
          <w:p w14:paraId="4F0ABCDC" w14:textId="34AAFF18" w:rsidR="0017621F" w:rsidRPr="00C30B3A" w:rsidRDefault="0017621F" w:rsidP="00B718C7">
            <w:pPr>
              <w:spacing w:after="0" w:line="240" w:lineRule="auto"/>
              <w:rPr>
                <w:rFonts w:ascii="Century Gothic" w:hAnsi="Century Gothic" w:cs="Arial"/>
                <w:b/>
                <w:sz w:val="18"/>
                <w:szCs w:val="18"/>
              </w:rPr>
            </w:pPr>
            <w:r w:rsidRPr="00C30B3A">
              <w:rPr>
                <w:rFonts w:ascii="Century Gothic" w:hAnsi="Century Gothic" w:cs="Arial"/>
                <w:b/>
                <w:sz w:val="18"/>
                <w:szCs w:val="18"/>
              </w:rPr>
              <w:t>Compléter l</w:t>
            </w:r>
            <w:r w:rsidR="00B718C7" w:rsidRPr="00C30B3A">
              <w:rPr>
                <w:rFonts w:ascii="Century Gothic" w:hAnsi="Century Gothic" w:cs="Arial"/>
                <w:b/>
                <w:sz w:val="18"/>
                <w:szCs w:val="18"/>
              </w:rPr>
              <w:t>’</w:t>
            </w:r>
            <w:r w:rsidR="004839F1" w:rsidRPr="00C30B3A">
              <w:rPr>
                <w:rFonts w:ascii="Century Gothic" w:hAnsi="Century Gothic" w:cs="Arial"/>
                <w:b/>
                <w:sz w:val="18"/>
                <w:szCs w:val="18"/>
              </w:rPr>
              <w:t>évaluation</w:t>
            </w:r>
            <w:r w:rsidR="00B718C7" w:rsidRPr="00C30B3A">
              <w:rPr>
                <w:rFonts w:ascii="Century Gothic" w:hAnsi="Century Gothic" w:cs="Arial"/>
                <w:b/>
                <w:sz w:val="18"/>
                <w:szCs w:val="18"/>
              </w:rPr>
              <w:t xml:space="preserve"> des connaissances</w:t>
            </w:r>
            <w:r w:rsidRPr="00C30B3A">
              <w:rPr>
                <w:rFonts w:ascii="Century Gothic" w:hAnsi="Century Gothic" w:cs="Arial"/>
                <w:b/>
                <w:sz w:val="18"/>
                <w:szCs w:val="18"/>
              </w:rPr>
              <w:t xml:space="preserve"> préalable</w:t>
            </w:r>
            <w:r w:rsidR="00B718C7" w:rsidRPr="00C30B3A">
              <w:rPr>
                <w:rFonts w:ascii="Century Gothic" w:hAnsi="Century Gothic" w:cs="Arial"/>
                <w:b/>
                <w:sz w:val="18"/>
                <w:szCs w:val="18"/>
              </w:rPr>
              <w:t>s</w:t>
            </w:r>
            <w:r w:rsidR="007E7531" w:rsidRPr="00C30B3A">
              <w:rPr>
                <w:rFonts w:ascii="Century Gothic" w:hAnsi="Century Gothic" w:cs="Arial"/>
                <w:b/>
                <w:sz w:val="18"/>
                <w:szCs w:val="18"/>
              </w:rPr>
              <w:t>.</w:t>
            </w:r>
          </w:p>
        </w:tc>
        <w:tc>
          <w:tcPr>
            <w:tcW w:w="3325" w:type="dxa"/>
            <w:vAlign w:val="center"/>
          </w:tcPr>
          <w:p w14:paraId="69FC1A9D" w14:textId="77777777" w:rsidR="0017621F" w:rsidRPr="00C30B3A" w:rsidRDefault="0017621F" w:rsidP="003114E2">
            <w:pPr>
              <w:spacing w:after="0"/>
              <w:rPr>
                <w:rFonts w:ascii="Century Gothic" w:hAnsi="Century Gothic" w:cs="Arial"/>
                <w:b/>
                <w:sz w:val="18"/>
                <w:szCs w:val="18"/>
              </w:rPr>
            </w:pPr>
            <w:r w:rsidRPr="00C30B3A">
              <w:rPr>
                <w:rFonts w:ascii="Century Gothic" w:hAnsi="Century Gothic" w:cs="Arial"/>
                <w:b/>
                <w:sz w:val="18"/>
                <w:szCs w:val="18"/>
              </w:rPr>
              <w:t>Carnet du participant :</w:t>
            </w:r>
          </w:p>
          <w:p w14:paraId="0795D8F2" w14:textId="224D95DE" w:rsidR="0017621F" w:rsidRPr="00C30B3A" w:rsidRDefault="00B718C7" w:rsidP="0017621F">
            <w:pPr>
              <w:spacing w:after="0" w:line="240" w:lineRule="auto"/>
              <w:rPr>
                <w:rFonts w:ascii="Century Gothic" w:hAnsi="Century Gothic" w:cs="Arial"/>
                <w:sz w:val="18"/>
                <w:szCs w:val="18"/>
              </w:rPr>
            </w:pPr>
            <w:r w:rsidRPr="00C30B3A">
              <w:rPr>
                <w:rFonts w:ascii="Century Gothic" w:hAnsi="Century Gothic" w:cs="Arial"/>
                <w:sz w:val="18"/>
                <w:szCs w:val="18"/>
              </w:rPr>
              <w:t>Evaluation des connaissances préalables</w:t>
            </w:r>
            <w:r w:rsidR="0017621F" w:rsidRPr="00C30B3A">
              <w:rPr>
                <w:rFonts w:ascii="Century Gothic" w:hAnsi="Century Gothic" w:cs="Arial"/>
                <w:sz w:val="18"/>
                <w:szCs w:val="18"/>
              </w:rPr>
              <w:t xml:space="preserve"> </w:t>
            </w:r>
          </w:p>
        </w:tc>
      </w:tr>
      <w:tr w:rsidR="0017621F" w:rsidRPr="00C30B3A" w14:paraId="267338D9" w14:textId="77777777" w:rsidTr="00B45315">
        <w:trPr>
          <w:cantSplit/>
          <w:jc w:val="center"/>
        </w:trPr>
        <w:tc>
          <w:tcPr>
            <w:tcW w:w="2231" w:type="dxa"/>
          </w:tcPr>
          <w:p w14:paraId="008DFFE6" w14:textId="77777777" w:rsidR="0017621F" w:rsidRPr="00C30B3A" w:rsidRDefault="0017621F" w:rsidP="0017621F">
            <w:pPr>
              <w:spacing w:after="0" w:line="240" w:lineRule="auto"/>
              <w:rPr>
                <w:rFonts w:ascii="Century Gothic" w:hAnsi="Century Gothic" w:cs="Arial"/>
                <w:sz w:val="18"/>
                <w:szCs w:val="18"/>
              </w:rPr>
            </w:pPr>
            <w:r w:rsidRPr="00C30B3A">
              <w:rPr>
                <w:rFonts w:ascii="Century Gothic" w:hAnsi="Century Gothic" w:cs="Arial"/>
                <w:sz w:val="18"/>
                <w:szCs w:val="18"/>
              </w:rPr>
              <w:t>20 minutes</w:t>
            </w:r>
          </w:p>
        </w:tc>
        <w:tc>
          <w:tcPr>
            <w:tcW w:w="4159" w:type="dxa"/>
          </w:tcPr>
          <w:p w14:paraId="629EBA66" w14:textId="296B1658" w:rsidR="0017621F" w:rsidRPr="00C30B3A" w:rsidRDefault="0017621F" w:rsidP="0017621F">
            <w:pPr>
              <w:spacing w:after="0" w:line="240" w:lineRule="auto"/>
              <w:rPr>
                <w:rFonts w:ascii="Century Gothic" w:hAnsi="Century Gothic" w:cs="Arial"/>
                <w:sz w:val="18"/>
                <w:szCs w:val="18"/>
              </w:rPr>
            </w:pPr>
            <w:r w:rsidRPr="00C30B3A">
              <w:rPr>
                <w:rFonts w:ascii="Century Gothic" w:hAnsi="Century Gothic" w:cs="Arial"/>
                <w:b/>
                <w:sz w:val="18"/>
                <w:szCs w:val="18"/>
              </w:rPr>
              <w:t>Activité :</w:t>
            </w:r>
            <w:r w:rsidRPr="00C30B3A">
              <w:rPr>
                <w:rFonts w:ascii="Century Gothic" w:hAnsi="Century Gothic" w:cs="Arial"/>
                <w:sz w:val="18"/>
                <w:szCs w:val="18"/>
              </w:rPr>
              <w:t xml:space="preserve"> Identifier les besoins d’apprentissage individuels et du groupe</w:t>
            </w:r>
            <w:r w:rsidR="007E7531" w:rsidRPr="00C30B3A">
              <w:rPr>
                <w:rFonts w:ascii="Century Gothic" w:hAnsi="Century Gothic" w:cs="Arial"/>
                <w:sz w:val="18"/>
                <w:szCs w:val="18"/>
              </w:rPr>
              <w:t>.</w:t>
            </w:r>
            <w:r w:rsidRPr="00C30B3A">
              <w:rPr>
                <w:rFonts w:ascii="Century Gothic" w:hAnsi="Century Gothic" w:cs="Arial"/>
                <w:sz w:val="18"/>
                <w:szCs w:val="18"/>
              </w:rPr>
              <w:t xml:space="preserve"> </w:t>
            </w:r>
          </w:p>
        </w:tc>
        <w:tc>
          <w:tcPr>
            <w:tcW w:w="4685" w:type="dxa"/>
            <w:vAlign w:val="center"/>
          </w:tcPr>
          <w:p w14:paraId="7E61BC76" w14:textId="33015E28" w:rsidR="0017621F" w:rsidRPr="00C30B3A" w:rsidRDefault="0017621F" w:rsidP="00D822EB">
            <w:pPr>
              <w:spacing w:after="0" w:line="240" w:lineRule="auto"/>
              <w:rPr>
                <w:rFonts w:ascii="Century Gothic" w:hAnsi="Century Gothic" w:cs="Arial"/>
                <w:sz w:val="18"/>
                <w:szCs w:val="18"/>
              </w:rPr>
            </w:pPr>
            <w:r w:rsidRPr="00C30B3A">
              <w:rPr>
                <w:rFonts w:ascii="Century Gothic" w:hAnsi="Century Gothic" w:cs="Arial"/>
                <w:b/>
                <w:sz w:val="18"/>
                <w:szCs w:val="18"/>
              </w:rPr>
              <w:t>Correction en groupe du questionnaire</w:t>
            </w:r>
            <w:r w:rsidR="00E96185">
              <w:rPr>
                <w:rFonts w:ascii="Century Gothic" w:hAnsi="Century Gothic" w:cs="Arial"/>
                <w:b/>
                <w:sz w:val="18"/>
                <w:szCs w:val="18"/>
              </w:rPr>
              <w:t xml:space="preserve"> </w:t>
            </w:r>
            <w:r w:rsidRPr="00C30B3A">
              <w:rPr>
                <w:rFonts w:ascii="Century Gothic" w:hAnsi="Century Gothic" w:cs="Arial"/>
                <w:sz w:val="18"/>
                <w:szCs w:val="18"/>
              </w:rPr>
              <w:t>; le facilitateur remplit la matrice pour identifier les besoins d’apprentissage</w:t>
            </w:r>
            <w:r w:rsidR="009F3D0A" w:rsidRPr="00C30B3A">
              <w:rPr>
                <w:rFonts w:ascii="Century Gothic" w:hAnsi="Century Gothic" w:cs="Arial"/>
                <w:sz w:val="18"/>
                <w:szCs w:val="18"/>
              </w:rPr>
              <w:t>.</w:t>
            </w:r>
          </w:p>
        </w:tc>
        <w:tc>
          <w:tcPr>
            <w:tcW w:w="3325" w:type="dxa"/>
            <w:vAlign w:val="center"/>
          </w:tcPr>
          <w:p w14:paraId="0687E545" w14:textId="77777777" w:rsidR="0017621F" w:rsidRPr="00C30B3A" w:rsidRDefault="0017621F" w:rsidP="0017621F">
            <w:pPr>
              <w:spacing w:after="0" w:line="240" w:lineRule="auto"/>
              <w:rPr>
                <w:rFonts w:ascii="Century Gothic" w:hAnsi="Century Gothic" w:cs="Arial"/>
                <w:sz w:val="18"/>
                <w:szCs w:val="18"/>
              </w:rPr>
            </w:pPr>
          </w:p>
        </w:tc>
      </w:tr>
      <w:tr w:rsidR="0017621F" w:rsidRPr="00C30B3A" w14:paraId="3DC7B604" w14:textId="77777777" w:rsidTr="00B45315">
        <w:trPr>
          <w:cantSplit/>
          <w:jc w:val="center"/>
        </w:trPr>
        <w:tc>
          <w:tcPr>
            <w:tcW w:w="2231" w:type="dxa"/>
            <w:vAlign w:val="center"/>
          </w:tcPr>
          <w:p w14:paraId="2D5899D3" w14:textId="77777777" w:rsidR="0017621F" w:rsidRPr="00C30B3A" w:rsidRDefault="0017621F" w:rsidP="0017621F">
            <w:pPr>
              <w:spacing w:after="0" w:line="240" w:lineRule="auto"/>
              <w:rPr>
                <w:rFonts w:ascii="Century Gothic" w:hAnsi="Century Gothic" w:cs="Arial"/>
                <w:sz w:val="18"/>
                <w:szCs w:val="18"/>
              </w:rPr>
            </w:pPr>
            <w:r w:rsidRPr="00C30B3A">
              <w:rPr>
                <w:rFonts w:ascii="Century Gothic" w:hAnsi="Century Gothic" w:cs="Arial"/>
                <w:sz w:val="18"/>
                <w:szCs w:val="18"/>
              </w:rPr>
              <w:t>15 minutes</w:t>
            </w:r>
          </w:p>
        </w:tc>
        <w:tc>
          <w:tcPr>
            <w:tcW w:w="12169" w:type="dxa"/>
            <w:gridSpan w:val="3"/>
            <w:vAlign w:val="center"/>
          </w:tcPr>
          <w:p w14:paraId="3B1207F3" w14:textId="77777777" w:rsidR="0017621F" w:rsidRPr="00C30B3A" w:rsidRDefault="0017621F" w:rsidP="007E7531">
            <w:pPr>
              <w:spacing w:after="0" w:line="240" w:lineRule="auto"/>
              <w:jc w:val="center"/>
              <w:rPr>
                <w:rFonts w:ascii="Century Gothic" w:hAnsi="Century Gothic" w:cs="Arial"/>
                <w:b/>
                <w:bCs/>
                <w:sz w:val="18"/>
                <w:szCs w:val="18"/>
              </w:rPr>
            </w:pPr>
            <w:r w:rsidRPr="00C30B3A">
              <w:rPr>
                <w:rFonts w:ascii="Century Gothic" w:hAnsi="Century Gothic" w:cs="Arial"/>
                <w:b/>
                <w:sz w:val="18"/>
                <w:szCs w:val="18"/>
              </w:rPr>
              <w:t>Pause</w:t>
            </w:r>
          </w:p>
        </w:tc>
      </w:tr>
      <w:tr w:rsidR="0017621F" w:rsidRPr="00C30B3A" w14:paraId="3BAD217C" w14:textId="77777777" w:rsidTr="00B45315">
        <w:trPr>
          <w:cantSplit/>
          <w:jc w:val="center"/>
        </w:trPr>
        <w:tc>
          <w:tcPr>
            <w:tcW w:w="2231" w:type="dxa"/>
          </w:tcPr>
          <w:p w14:paraId="319E8EE5" w14:textId="77777777" w:rsidR="0017621F" w:rsidRPr="00C30B3A" w:rsidRDefault="0017621F" w:rsidP="0017621F">
            <w:pPr>
              <w:spacing w:after="0" w:line="240" w:lineRule="auto"/>
              <w:rPr>
                <w:rFonts w:ascii="Century Gothic" w:hAnsi="Century Gothic" w:cs="Arial"/>
                <w:sz w:val="18"/>
                <w:szCs w:val="18"/>
              </w:rPr>
            </w:pPr>
            <w:r w:rsidRPr="00C30B3A">
              <w:rPr>
                <w:rFonts w:ascii="Century Gothic" w:hAnsi="Century Gothic" w:cs="Arial"/>
                <w:sz w:val="18"/>
                <w:szCs w:val="18"/>
              </w:rPr>
              <w:lastRenderedPageBreak/>
              <w:t>45 minutes</w:t>
            </w:r>
          </w:p>
        </w:tc>
        <w:tc>
          <w:tcPr>
            <w:tcW w:w="4159" w:type="dxa"/>
          </w:tcPr>
          <w:p w14:paraId="2ADCC00F" w14:textId="11490FB5" w:rsidR="0017621F" w:rsidRPr="00C30B3A" w:rsidRDefault="0017621F" w:rsidP="004F1EEA">
            <w:pPr>
              <w:pStyle w:val="BodyText"/>
              <w:spacing w:after="0" w:line="240" w:lineRule="auto"/>
              <w:rPr>
                <w:rFonts w:ascii="Century Gothic" w:hAnsi="Century Gothic" w:cs="Arial"/>
                <w:sz w:val="18"/>
                <w:szCs w:val="18"/>
              </w:rPr>
            </w:pPr>
            <w:r w:rsidRPr="00C30B3A">
              <w:rPr>
                <w:rFonts w:ascii="Century Gothic" w:hAnsi="Century Gothic" w:cs="Arial"/>
                <w:b/>
                <w:sz w:val="18"/>
                <w:szCs w:val="18"/>
              </w:rPr>
              <w:t>M</w:t>
            </w:r>
            <w:r w:rsidRPr="00C30B3A">
              <w:rPr>
                <w:rFonts w:ascii="Century Gothic" w:hAnsi="Century Gothic" w:cs="Arial"/>
                <w:b/>
                <w:bCs/>
                <w:sz w:val="18"/>
                <w:szCs w:val="18"/>
              </w:rPr>
              <w:t xml:space="preserve">odule un </w:t>
            </w:r>
            <w:r w:rsidRPr="00C30B3A">
              <w:rPr>
                <w:rFonts w:ascii="Century Gothic" w:hAnsi="Century Gothic" w:cs="Arial"/>
                <w:b/>
                <w:sz w:val="18"/>
                <w:szCs w:val="18"/>
              </w:rPr>
              <w:t>:</w:t>
            </w:r>
            <w:r w:rsidRPr="00C30B3A">
              <w:rPr>
                <w:rFonts w:ascii="Century Gothic" w:hAnsi="Century Gothic" w:cs="Arial"/>
                <w:sz w:val="18"/>
                <w:szCs w:val="18"/>
              </w:rPr>
              <w:t xml:space="preserve"> </w:t>
            </w:r>
            <w:r w:rsidRPr="00C30B3A">
              <w:rPr>
                <w:rFonts w:ascii="Century Gothic" w:hAnsi="Century Gothic" w:cs="Helvetica"/>
                <w:sz w:val="18"/>
                <w:szCs w:val="18"/>
              </w:rPr>
              <w:t>Soins prénatals</w:t>
            </w:r>
          </w:p>
          <w:p w14:paraId="71C0C342" w14:textId="5A215A0B" w:rsidR="0017621F" w:rsidRDefault="0017621F" w:rsidP="004F1EEA">
            <w:pPr>
              <w:spacing w:after="0"/>
              <w:rPr>
                <w:rFonts w:ascii="Century Gothic" w:hAnsi="Century Gothic" w:cs="Helvetica"/>
                <w:bCs/>
                <w:sz w:val="18"/>
                <w:szCs w:val="18"/>
              </w:rPr>
            </w:pPr>
            <w:r w:rsidRPr="00C30B3A">
              <w:rPr>
                <w:rFonts w:ascii="Century Gothic" w:hAnsi="Century Gothic" w:cs="Helvetica"/>
                <w:b/>
                <w:bCs/>
                <w:sz w:val="18"/>
                <w:szCs w:val="18"/>
              </w:rPr>
              <w:t>Objectif :</w:t>
            </w:r>
            <w:r w:rsidRPr="00C30B3A">
              <w:rPr>
                <w:rFonts w:ascii="Century Gothic" w:hAnsi="Century Gothic" w:cs="Helvetica"/>
                <w:bCs/>
                <w:sz w:val="18"/>
                <w:szCs w:val="18"/>
              </w:rPr>
              <w:t xml:space="preserve"> </w:t>
            </w:r>
            <w:r w:rsidR="009F3D0A" w:rsidRPr="00C30B3A">
              <w:rPr>
                <w:rFonts w:ascii="Century Gothic" w:hAnsi="Century Gothic" w:cs="Helvetica"/>
                <w:bCs/>
                <w:sz w:val="18"/>
                <w:szCs w:val="18"/>
              </w:rPr>
              <w:t xml:space="preserve">Définir les </w:t>
            </w:r>
            <w:r w:rsidR="007E7531" w:rsidRPr="00C30B3A">
              <w:rPr>
                <w:rFonts w:ascii="Century Gothic" w:hAnsi="Century Gothic" w:cs="Helvetica"/>
                <w:bCs/>
                <w:sz w:val="18"/>
                <w:szCs w:val="18"/>
              </w:rPr>
              <w:t>soins prénatals</w:t>
            </w:r>
            <w:r w:rsidR="009F3D0A" w:rsidRPr="00C30B3A">
              <w:rPr>
                <w:rFonts w:ascii="Century Gothic" w:hAnsi="Century Gothic" w:cs="Helvetica"/>
                <w:bCs/>
                <w:sz w:val="18"/>
                <w:szCs w:val="18"/>
              </w:rPr>
              <w:t xml:space="preserve"> et </w:t>
            </w:r>
            <w:r w:rsidR="009301E2" w:rsidRPr="00C30B3A">
              <w:rPr>
                <w:rFonts w:ascii="Century Gothic" w:hAnsi="Century Gothic" w:cs="Helvetica"/>
                <w:bCs/>
                <w:sz w:val="18"/>
                <w:szCs w:val="18"/>
              </w:rPr>
              <w:t>énumérer</w:t>
            </w:r>
            <w:r w:rsidR="009F3D0A" w:rsidRPr="00C30B3A">
              <w:rPr>
                <w:rFonts w:ascii="Century Gothic" w:hAnsi="Century Gothic" w:cs="Helvetica"/>
                <w:bCs/>
                <w:sz w:val="18"/>
                <w:szCs w:val="18"/>
              </w:rPr>
              <w:t xml:space="preserve"> les buts principaux.</w:t>
            </w:r>
          </w:p>
          <w:p w14:paraId="5AB84BC1" w14:textId="77777777" w:rsidR="0099211A" w:rsidRPr="006B5D82" w:rsidRDefault="003F5A16" w:rsidP="004F1EEA">
            <w:pPr>
              <w:spacing w:after="0" w:line="240" w:lineRule="auto"/>
              <w:rPr>
                <w:rFonts w:ascii="Century Gothic" w:hAnsi="Century Gothic"/>
                <w:sz w:val="18"/>
              </w:rPr>
            </w:pPr>
            <w:r w:rsidRPr="00F942F3">
              <w:rPr>
                <w:rFonts w:ascii="Century Gothic" w:hAnsi="Century Gothic"/>
                <w:b/>
                <w:sz w:val="18"/>
              </w:rPr>
              <w:t>Objectif :</w:t>
            </w:r>
            <w:r w:rsidRPr="00F942F3">
              <w:rPr>
                <w:rFonts w:ascii="Century Gothic" w:hAnsi="Century Gothic"/>
                <w:sz w:val="18"/>
              </w:rPr>
              <w:t xml:space="preserve"> discuter des adaptations des soins prénatals imposées par la pandémie de COVID-19.</w:t>
            </w:r>
          </w:p>
          <w:p w14:paraId="0B0FA394" w14:textId="4DE4B9CA" w:rsidR="0017621F" w:rsidRPr="00C30B3A" w:rsidRDefault="0017621F" w:rsidP="004F1EEA">
            <w:pPr>
              <w:spacing w:after="0" w:line="240" w:lineRule="auto"/>
              <w:rPr>
                <w:rFonts w:ascii="Century Gothic" w:hAnsi="Century Gothic" w:cs="Arial"/>
                <w:sz w:val="18"/>
                <w:szCs w:val="18"/>
              </w:rPr>
            </w:pPr>
            <w:r w:rsidRPr="00C30B3A">
              <w:rPr>
                <w:rFonts w:ascii="Century Gothic" w:hAnsi="Century Gothic" w:cs="Helvetica"/>
                <w:b/>
                <w:bCs/>
                <w:sz w:val="18"/>
                <w:szCs w:val="18"/>
              </w:rPr>
              <w:t>Objectif :</w:t>
            </w:r>
            <w:r w:rsidRPr="00C30B3A">
              <w:rPr>
                <w:rFonts w:ascii="Century Gothic" w:hAnsi="Century Gothic" w:cs="Helvetica"/>
                <w:sz w:val="18"/>
                <w:szCs w:val="18"/>
              </w:rPr>
              <w:t xml:space="preserve"> </w:t>
            </w:r>
            <w:r w:rsidR="009F3D0A" w:rsidRPr="00C30B3A">
              <w:rPr>
                <w:rFonts w:ascii="Century Gothic" w:hAnsi="Century Gothic" w:cs="Helvetica"/>
                <w:sz w:val="18"/>
                <w:szCs w:val="18"/>
              </w:rPr>
              <w:t>Discuter du calendrier des contacts prénatals.</w:t>
            </w:r>
            <w:r w:rsidRPr="00C30B3A">
              <w:rPr>
                <w:rFonts w:ascii="Century Gothic" w:hAnsi="Century Gothic" w:cs="Arial"/>
                <w:sz w:val="18"/>
                <w:szCs w:val="18"/>
              </w:rPr>
              <w:t xml:space="preserve"> </w:t>
            </w:r>
          </w:p>
          <w:p w14:paraId="72032E1E" w14:textId="34C64980" w:rsidR="0017621F" w:rsidRPr="00C30B3A" w:rsidRDefault="0017621F" w:rsidP="004F1EEA">
            <w:pPr>
              <w:spacing w:after="0"/>
              <w:rPr>
                <w:rFonts w:ascii="Century Gothic" w:hAnsi="Century Gothic" w:cs="Helvetica"/>
                <w:bCs/>
                <w:sz w:val="18"/>
                <w:szCs w:val="18"/>
              </w:rPr>
            </w:pPr>
            <w:r w:rsidRPr="00C30B3A">
              <w:rPr>
                <w:rFonts w:ascii="Century Gothic" w:hAnsi="Century Gothic" w:cs="Helvetica"/>
                <w:b/>
                <w:sz w:val="18"/>
                <w:szCs w:val="18"/>
              </w:rPr>
              <w:t>Objectif :</w:t>
            </w:r>
            <w:r w:rsidRPr="00C30B3A">
              <w:rPr>
                <w:rFonts w:ascii="Century Gothic" w:hAnsi="Century Gothic" w:cs="Helvetica"/>
                <w:sz w:val="18"/>
                <w:szCs w:val="18"/>
              </w:rPr>
              <w:t xml:space="preserve"> Décrire les éléments essentiels de</w:t>
            </w:r>
            <w:r w:rsidR="009F3D0A" w:rsidRPr="00C30B3A">
              <w:rPr>
                <w:rFonts w:ascii="Century Gothic" w:hAnsi="Century Gothic" w:cs="Helvetica"/>
                <w:sz w:val="18"/>
                <w:szCs w:val="18"/>
              </w:rPr>
              <w:t>s plans de</w:t>
            </w:r>
            <w:r w:rsidRPr="00C30B3A">
              <w:rPr>
                <w:rFonts w:ascii="Century Gothic" w:hAnsi="Century Gothic" w:cs="Helvetica"/>
                <w:sz w:val="18"/>
                <w:szCs w:val="18"/>
              </w:rPr>
              <w:t xml:space="preserve"> préparation à l’accouchement et préparatifs en cas de complications</w:t>
            </w:r>
            <w:r w:rsidR="00551CB7" w:rsidRPr="00C30B3A">
              <w:rPr>
                <w:rFonts w:ascii="Century Gothic" w:hAnsi="Century Gothic" w:cs="Helvetica"/>
                <w:sz w:val="18"/>
                <w:szCs w:val="18"/>
              </w:rPr>
              <w:t>.</w:t>
            </w:r>
          </w:p>
          <w:p w14:paraId="7F0D2E6E" w14:textId="243F8AF3" w:rsidR="0017621F" w:rsidRPr="00C30B3A" w:rsidRDefault="0017621F" w:rsidP="004F1EEA">
            <w:pPr>
              <w:spacing w:after="0"/>
              <w:rPr>
                <w:rFonts w:ascii="Century Gothic" w:hAnsi="Century Gothic" w:cs="Helvetica"/>
                <w:sz w:val="18"/>
                <w:szCs w:val="18"/>
              </w:rPr>
            </w:pPr>
            <w:r w:rsidRPr="00C30B3A">
              <w:rPr>
                <w:rFonts w:ascii="Century Gothic" w:hAnsi="Century Gothic" w:cs="Helvetica"/>
                <w:b/>
                <w:sz w:val="18"/>
                <w:szCs w:val="18"/>
              </w:rPr>
              <w:t>Objectif :</w:t>
            </w:r>
            <w:r w:rsidRPr="00C30B3A">
              <w:rPr>
                <w:rFonts w:ascii="Century Gothic" w:hAnsi="Century Gothic" w:cs="Helvetica"/>
                <w:sz w:val="18"/>
                <w:szCs w:val="18"/>
              </w:rPr>
              <w:t xml:space="preserve"> </w:t>
            </w:r>
            <w:r w:rsidR="00D35ECF" w:rsidRPr="00C30B3A">
              <w:rPr>
                <w:rFonts w:ascii="Century Gothic" w:hAnsi="Century Gothic" w:cs="Helvetica"/>
                <w:sz w:val="18"/>
                <w:szCs w:val="18"/>
              </w:rPr>
              <w:t>Décrire</w:t>
            </w:r>
            <w:r w:rsidR="00D35ECF" w:rsidRPr="00C30B3A">
              <w:rPr>
                <w:rFonts w:ascii="Century Gothic" w:hAnsi="Century Gothic"/>
                <w:sz w:val="18"/>
                <w:szCs w:val="18"/>
              </w:rPr>
              <w:t xml:space="preserve"> les facteurs </w:t>
            </w:r>
            <w:r w:rsidR="003F5A16">
              <w:rPr>
                <w:rFonts w:ascii="Century Gothic" w:hAnsi="Century Gothic"/>
                <w:sz w:val="18"/>
                <w:szCs w:val="18"/>
              </w:rPr>
              <w:t xml:space="preserve">au sein </w:t>
            </w:r>
            <w:r w:rsidR="00D35ECF" w:rsidRPr="00C30B3A">
              <w:rPr>
                <w:rFonts w:ascii="Century Gothic" w:hAnsi="Century Gothic"/>
                <w:sz w:val="18"/>
                <w:szCs w:val="18"/>
              </w:rPr>
              <w:t xml:space="preserve">des systèmes de santé </w:t>
            </w:r>
            <w:r w:rsidR="003F5A16">
              <w:rPr>
                <w:rFonts w:ascii="Century Gothic" w:hAnsi="Century Gothic"/>
                <w:sz w:val="18"/>
                <w:szCs w:val="18"/>
              </w:rPr>
              <w:t>intervenant en appui de</w:t>
            </w:r>
            <w:r w:rsidR="00D35ECF" w:rsidRPr="00C30B3A">
              <w:rPr>
                <w:rFonts w:ascii="Century Gothic" w:hAnsi="Century Gothic"/>
                <w:sz w:val="18"/>
                <w:szCs w:val="18"/>
              </w:rPr>
              <w:t xml:space="preserve"> la tenue des dossiers de soins prénatals</w:t>
            </w:r>
            <w:r w:rsidR="009F3D0A" w:rsidRPr="00C30B3A">
              <w:rPr>
                <w:rFonts w:ascii="Century Gothic" w:hAnsi="Century Gothic" w:cs="Helvetica"/>
                <w:sz w:val="18"/>
                <w:szCs w:val="18"/>
              </w:rPr>
              <w:t>.</w:t>
            </w:r>
          </w:p>
          <w:p w14:paraId="21585FD6" w14:textId="6ABC2B07" w:rsidR="0017621F" w:rsidRPr="00C30B3A" w:rsidRDefault="0017621F" w:rsidP="004F1EEA">
            <w:pPr>
              <w:spacing w:after="0" w:line="240" w:lineRule="auto"/>
              <w:rPr>
                <w:rFonts w:ascii="Century Gothic" w:hAnsi="Century Gothic" w:cs="Arial"/>
                <w:sz w:val="18"/>
                <w:szCs w:val="18"/>
              </w:rPr>
            </w:pPr>
            <w:r w:rsidRPr="00C30B3A">
              <w:rPr>
                <w:rFonts w:ascii="Century Gothic" w:hAnsi="Century Gothic" w:cs="Arial"/>
                <w:b/>
                <w:sz w:val="18"/>
                <w:szCs w:val="18"/>
              </w:rPr>
              <w:t>Activité</w:t>
            </w:r>
            <w:r w:rsidR="00D57F5D">
              <w:rPr>
                <w:rFonts w:ascii="Century Gothic" w:hAnsi="Century Gothic" w:cs="Arial"/>
                <w:b/>
                <w:sz w:val="18"/>
                <w:szCs w:val="18"/>
              </w:rPr>
              <w:t xml:space="preserve"> </w:t>
            </w:r>
            <w:r w:rsidRPr="00C30B3A">
              <w:rPr>
                <w:rFonts w:ascii="Century Gothic" w:hAnsi="Century Gothic" w:cs="Arial"/>
                <w:b/>
                <w:sz w:val="18"/>
                <w:szCs w:val="18"/>
              </w:rPr>
              <w:t xml:space="preserve">: </w:t>
            </w:r>
            <w:r w:rsidR="009F3D0A" w:rsidRPr="00C30B3A">
              <w:rPr>
                <w:rFonts w:ascii="Century Gothic" w:hAnsi="Century Gothic" w:cs="Arial"/>
                <w:sz w:val="18"/>
                <w:szCs w:val="18"/>
              </w:rPr>
              <w:t>R</w:t>
            </w:r>
            <w:r w:rsidRPr="00C30B3A">
              <w:rPr>
                <w:rFonts w:ascii="Century Gothic" w:hAnsi="Century Gothic" w:cs="Arial"/>
                <w:sz w:val="18"/>
                <w:szCs w:val="18"/>
              </w:rPr>
              <w:t>emue-méninges sur les soins prénatals</w:t>
            </w:r>
          </w:p>
          <w:p w14:paraId="566166B6" w14:textId="13356EA9" w:rsidR="0017621F" w:rsidRPr="00C30B3A" w:rsidRDefault="0017621F" w:rsidP="004F1EEA">
            <w:pPr>
              <w:spacing w:after="0" w:line="240" w:lineRule="auto"/>
              <w:rPr>
                <w:rFonts w:ascii="Century Gothic" w:hAnsi="Century Gothic" w:cs="Arial"/>
                <w:sz w:val="18"/>
                <w:szCs w:val="18"/>
              </w:rPr>
            </w:pPr>
            <w:r w:rsidRPr="00C30B3A">
              <w:rPr>
                <w:rFonts w:ascii="Century Gothic" w:hAnsi="Century Gothic" w:cs="Arial"/>
                <w:b/>
                <w:sz w:val="18"/>
                <w:szCs w:val="18"/>
              </w:rPr>
              <w:t>Activité</w:t>
            </w:r>
            <w:r w:rsidR="00C048CB" w:rsidRPr="00C30B3A">
              <w:rPr>
                <w:rFonts w:ascii="Century Gothic" w:hAnsi="Century Gothic" w:cs="Arial"/>
                <w:b/>
                <w:sz w:val="18"/>
                <w:szCs w:val="18"/>
              </w:rPr>
              <w:t xml:space="preserve"> </w:t>
            </w:r>
            <w:r w:rsidRPr="00C30B3A">
              <w:rPr>
                <w:rFonts w:ascii="Century Gothic" w:hAnsi="Century Gothic" w:cs="Arial"/>
                <w:b/>
                <w:sz w:val="18"/>
                <w:szCs w:val="18"/>
              </w:rPr>
              <w:t>:</w:t>
            </w:r>
            <w:r w:rsidRPr="00C30B3A">
              <w:rPr>
                <w:rFonts w:ascii="Century Gothic" w:hAnsi="Century Gothic" w:cs="Arial"/>
                <w:sz w:val="18"/>
                <w:szCs w:val="18"/>
              </w:rPr>
              <w:t xml:space="preserve"> </w:t>
            </w:r>
            <w:r w:rsidR="009F3D0A" w:rsidRPr="00C30B3A">
              <w:rPr>
                <w:rFonts w:ascii="Century Gothic" w:hAnsi="Century Gothic" w:cs="Arial"/>
                <w:sz w:val="18"/>
                <w:szCs w:val="18"/>
              </w:rPr>
              <w:t>Guide de d</w:t>
            </w:r>
            <w:r w:rsidRPr="00C30B3A">
              <w:rPr>
                <w:rFonts w:ascii="Century Gothic" w:hAnsi="Century Gothic" w:cs="Arial"/>
                <w:sz w:val="18"/>
                <w:szCs w:val="18"/>
              </w:rPr>
              <w:t xml:space="preserve">iscussion sur les soins prénatals </w:t>
            </w:r>
          </w:p>
        </w:tc>
        <w:tc>
          <w:tcPr>
            <w:tcW w:w="4685" w:type="dxa"/>
          </w:tcPr>
          <w:p w14:paraId="71AE4961" w14:textId="775737B3" w:rsidR="0017621F" w:rsidRPr="00C30B3A" w:rsidRDefault="0017621F" w:rsidP="0017621F">
            <w:pPr>
              <w:spacing w:after="0" w:line="240" w:lineRule="auto"/>
              <w:rPr>
                <w:rFonts w:ascii="Century Gothic" w:hAnsi="Century Gothic" w:cs="Arial"/>
                <w:b/>
                <w:sz w:val="18"/>
                <w:szCs w:val="18"/>
              </w:rPr>
            </w:pPr>
            <w:r w:rsidRPr="00C30B3A">
              <w:rPr>
                <w:rFonts w:ascii="Century Gothic" w:hAnsi="Century Gothic" w:cs="Arial"/>
                <w:b/>
                <w:sz w:val="18"/>
                <w:szCs w:val="18"/>
              </w:rPr>
              <w:t>Exposé illustré</w:t>
            </w:r>
          </w:p>
          <w:p w14:paraId="4641F258" w14:textId="6C51724F" w:rsidR="0017621F" w:rsidRPr="00C30B3A" w:rsidRDefault="0017621F" w:rsidP="0017621F">
            <w:pPr>
              <w:spacing w:after="0" w:line="240" w:lineRule="auto"/>
              <w:rPr>
                <w:rFonts w:ascii="Century Gothic" w:hAnsi="Century Gothic" w:cs="Arial"/>
                <w:b/>
                <w:sz w:val="18"/>
                <w:szCs w:val="18"/>
              </w:rPr>
            </w:pPr>
            <w:r w:rsidRPr="00C30B3A">
              <w:rPr>
                <w:rFonts w:ascii="Century Gothic" w:hAnsi="Century Gothic" w:cs="Arial"/>
                <w:b/>
                <w:sz w:val="18"/>
                <w:szCs w:val="18"/>
              </w:rPr>
              <w:t>Remue-méninges</w:t>
            </w:r>
          </w:p>
          <w:p w14:paraId="6AFAE738" w14:textId="03E30498" w:rsidR="0017621F" w:rsidRPr="00C30B3A" w:rsidRDefault="00551CB7" w:rsidP="00551CB7">
            <w:pPr>
              <w:spacing w:after="0" w:line="240" w:lineRule="auto"/>
              <w:rPr>
                <w:rFonts w:ascii="Century Gothic" w:hAnsi="Century Gothic" w:cs="Arial"/>
                <w:sz w:val="18"/>
                <w:szCs w:val="18"/>
              </w:rPr>
            </w:pPr>
            <w:r w:rsidRPr="00C30B3A">
              <w:rPr>
                <w:rFonts w:ascii="Century Gothic" w:hAnsi="Century Gothic" w:cs="Arial"/>
                <w:b/>
                <w:sz w:val="18"/>
                <w:szCs w:val="18"/>
              </w:rPr>
              <w:t>Guide de d</w:t>
            </w:r>
            <w:r w:rsidR="0017621F" w:rsidRPr="00C30B3A">
              <w:rPr>
                <w:rFonts w:ascii="Century Gothic" w:hAnsi="Century Gothic" w:cs="Arial"/>
                <w:b/>
                <w:sz w:val="18"/>
                <w:szCs w:val="18"/>
              </w:rPr>
              <w:t>iscussion</w:t>
            </w:r>
          </w:p>
        </w:tc>
        <w:tc>
          <w:tcPr>
            <w:tcW w:w="3325" w:type="dxa"/>
          </w:tcPr>
          <w:p w14:paraId="36853399" w14:textId="3733DB5D" w:rsidR="0017621F" w:rsidRPr="00C30B3A" w:rsidRDefault="0017621F" w:rsidP="00D35ECF">
            <w:pPr>
              <w:pStyle w:val="Heading2"/>
              <w:spacing w:before="0" w:line="240" w:lineRule="auto"/>
              <w:ind w:firstLine="2"/>
              <w:rPr>
                <w:rFonts w:ascii="Century Gothic" w:hAnsi="Century Gothic" w:cs="Arial"/>
                <w:b w:val="0"/>
                <w:color w:val="auto"/>
                <w:sz w:val="18"/>
                <w:szCs w:val="18"/>
              </w:rPr>
            </w:pPr>
            <w:r w:rsidRPr="00C30B3A">
              <w:rPr>
                <w:rFonts w:ascii="Century Gothic" w:hAnsi="Century Gothic" w:cs="Arial"/>
                <w:color w:val="auto"/>
                <w:sz w:val="18"/>
                <w:szCs w:val="18"/>
              </w:rPr>
              <w:t xml:space="preserve">Manuel de référence </w:t>
            </w:r>
            <w:r w:rsidRPr="00C30B3A">
              <w:rPr>
                <w:rFonts w:ascii="Century Gothic" w:hAnsi="Century Gothic" w:cs="Arial"/>
                <w:b w:val="0"/>
                <w:bCs w:val="0"/>
                <w:color w:val="auto"/>
                <w:sz w:val="18"/>
                <w:szCs w:val="18"/>
              </w:rPr>
              <w:t xml:space="preserve">: </w:t>
            </w:r>
            <w:r w:rsidR="00084875" w:rsidRPr="00C30B3A">
              <w:rPr>
                <w:rFonts w:ascii="Century Gothic" w:hAnsi="Century Gothic" w:cs="Arial"/>
                <w:b w:val="0"/>
                <w:color w:val="auto"/>
                <w:sz w:val="18"/>
                <w:szCs w:val="18"/>
              </w:rPr>
              <w:t>p</w:t>
            </w:r>
            <w:r w:rsidRPr="00C30B3A">
              <w:rPr>
                <w:rFonts w:ascii="Century Gothic" w:hAnsi="Century Gothic" w:cs="Arial"/>
                <w:b w:val="0"/>
                <w:color w:val="auto"/>
                <w:sz w:val="18"/>
                <w:szCs w:val="18"/>
              </w:rPr>
              <w:t xml:space="preserve">ages </w:t>
            </w:r>
            <w:r w:rsidR="00030FD7" w:rsidRPr="00C30B3A">
              <w:rPr>
                <w:rFonts w:ascii="Century Gothic" w:hAnsi="Century Gothic" w:cs="Arial"/>
                <w:b w:val="0"/>
                <w:color w:val="auto"/>
                <w:sz w:val="18"/>
                <w:szCs w:val="18"/>
              </w:rPr>
              <w:t>6</w:t>
            </w:r>
            <w:r w:rsidRPr="00C30B3A">
              <w:rPr>
                <w:rFonts w:ascii="Century Gothic" w:hAnsi="Century Gothic" w:cs="Arial"/>
                <w:b w:val="0"/>
                <w:color w:val="auto"/>
                <w:sz w:val="18"/>
                <w:szCs w:val="18"/>
              </w:rPr>
              <w:t>–2</w:t>
            </w:r>
            <w:r w:rsidR="00030FD7" w:rsidRPr="00C30B3A">
              <w:rPr>
                <w:rFonts w:ascii="Century Gothic" w:hAnsi="Century Gothic" w:cs="Arial"/>
                <w:b w:val="0"/>
                <w:color w:val="auto"/>
                <w:sz w:val="18"/>
                <w:szCs w:val="18"/>
              </w:rPr>
              <w:t>4</w:t>
            </w:r>
          </w:p>
          <w:p w14:paraId="2F194FEC" w14:textId="5476E066" w:rsidR="0017621F" w:rsidRPr="00C30B3A" w:rsidRDefault="0017621F" w:rsidP="00D35ECF">
            <w:pPr>
              <w:spacing w:after="0" w:line="240" w:lineRule="auto"/>
              <w:rPr>
                <w:rFonts w:ascii="Century Gothic" w:hAnsi="Century Gothic" w:cs="Arial"/>
                <w:bCs/>
                <w:sz w:val="18"/>
                <w:szCs w:val="18"/>
              </w:rPr>
            </w:pPr>
            <w:r w:rsidRPr="00C30B3A">
              <w:rPr>
                <w:rFonts w:ascii="Century Gothic" w:hAnsi="Century Gothic" w:cs="Arial"/>
                <w:b/>
                <w:bCs/>
                <w:sz w:val="18"/>
                <w:szCs w:val="18"/>
              </w:rPr>
              <w:t>Graphiques de présentation</w:t>
            </w:r>
            <w:r w:rsidR="00551CB7" w:rsidRPr="00C30B3A">
              <w:rPr>
                <w:rFonts w:ascii="Century Gothic" w:hAnsi="Century Gothic" w:cs="Arial"/>
                <w:b/>
                <w:bCs/>
                <w:sz w:val="18"/>
                <w:szCs w:val="18"/>
              </w:rPr>
              <w:t xml:space="preserve"> </w:t>
            </w:r>
            <w:r w:rsidRPr="00C30B3A">
              <w:rPr>
                <w:rFonts w:ascii="Century Gothic" w:hAnsi="Century Gothic" w:cs="Arial"/>
                <w:sz w:val="18"/>
                <w:szCs w:val="18"/>
              </w:rPr>
              <w:t>:</w:t>
            </w:r>
            <w:r w:rsidRPr="00C30B3A">
              <w:rPr>
                <w:rFonts w:ascii="Century Gothic" w:hAnsi="Century Gothic" w:cs="Arial"/>
                <w:b/>
                <w:bCs/>
                <w:sz w:val="18"/>
                <w:szCs w:val="18"/>
              </w:rPr>
              <w:t xml:space="preserve"> </w:t>
            </w:r>
            <w:r w:rsidRPr="00C30B3A">
              <w:rPr>
                <w:rFonts w:ascii="Century Gothic" w:hAnsi="Century Gothic" w:cs="Arial"/>
                <w:bCs/>
                <w:sz w:val="18"/>
                <w:szCs w:val="18"/>
              </w:rPr>
              <w:t>diapositives 1</w:t>
            </w:r>
            <w:r w:rsidR="008A76D8" w:rsidRPr="00C30B3A">
              <w:rPr>
                <w:rFonts w:ascii="Century Gothic" w:hAnsi="Century Gothic" w:cs="Arial"/>
                <w:bCs/>
                <w:sz w:val="18"/>
                <w:szCs w:val="18"/>
              </w:rPr>
              <w:t>5</w:t>
            </w:r>
            <w:r w:rsidRPr="00C30B3A">
              <w:rPr>
                <w:rFonts w:ascii="Century Gothic" w:hAnsi="Century Gothic" w:cs="Arial"/>
                <w:bCs/>
                <w:sz w:val="18"/>
                <w:szCs w:val="18"/>
              </w:rPr>
              <w:t>–</w:t>
            </w:r>
            <w:r w:rsidR="008A76D8" w:rsidRPr="00C30B3A">
              <w:rPr>
                <w:rFonts w:ascii="Century Gothic" w:hAnsi="Century Gothic" w:cs="Arial"/>
                <w:bCs/>
                <w:sz w:val="18"/>
                <w:szCs w:val="18"/>
              </w:rPr>
              <w:t>59</w:t>
            </w:r>
            <w:r w:rsidRPr="00C30B3A">
              <w:rPr>
                <w:rFonts w:ascii="Century Gothic" w:hAnsi="Century Gothic" w:cs="Arial"/>
                <w:bCs/>
                <w:sz w:val="18"/>
                <w:szCs w:val="18"/>
              </w:rPr>
              <w:t xml:space="preserve"> </w:t>
            </w:r>
          </w:p>
          <w:p w14:paraId="791BD451" w14:textId="0809EE82" w:rsidR="0017621F" w:rsidRPr="00C30B3A" w:rsidRDefault="0017621F" w:rsidP="00D35ECF">
            <w:pPr>
              <w:spacing w:before="60" w:line="240" w:lineRule="auto"/>
              <w:rPr>
                <w:rFonts w:ascii="Century Gothic" w:hAnsi="Century Gothic" w:cs="Arial"/>
                <w:sz w:val="18"/>
                <w:szCs w:val="18"/>
              </w:rPr>
            </w:pPr>
            <w:r w:rsidRPr="00C30B3A">
              <w:rPr>
                <w:rFonts w:ascii="Century Gothic" w:hAnsi="Century Gothic" w:cs="Helvetica"/>
                <w:b/>
                <w:bCs/>
                <w:sz w:val="18"/>
                <w:szCs w:val="18"/>
              </w:rPr>
              <w:t xml:space="preserve">Cahier du facilitateur : </w:t>
            </w:r>
            <w:r w:rsidR="004F1EEA" w:rsidRPr="00C30B3A">
              <w:rPr>
                <w:rFonts w:ascii="Century Gothic" w:hAnsi="Century Gothic" w:cs="Helvetica"/>
                <w:sz w:val="18"/>
                <w:szCs w:val="18"/>
              </w:rPr>
              <w:t>Activité de remue–méninges pour les soins prénatals et G</w:t>
            </w:r>
            <w:r w:rsidRPr="00C30B3A">
              <w:rPr>
                <w:rFonts w:ascii="Century Gothic" w:hAnsi="Century Gothic" w:cs="Helvetica"/>
                <w:sz w:val="18"/>
                <w:szCs w:val="18"/>
              </w:rPr>
              <w:t xml:space="preserve">uide </w:t>
            </w:r>
            <w:r w:rsidR="004F1EEA" w:rsidRPr="00C30B3A">
              <w:rPr>
                <w:rFonts w:ascii="Century Gothic" w:hAnsi="Century Gothic" w:cs="Helvetica"/>
                <w:sz w:val="18"/>
                <w:szCs w:val="18"/>
              </w:rPr>
              <w:t>de</w:t>
            </w:r>
            <w:r w:rsidRPr="00C30B3A">
              <w:rPr>
                <w:rFonts w:ascii="Century Gothic" w:hAnsi="Century Gothic" w:cs="Helvetica"/>
                <w:sz w:val="18"/>
                <w:szCs w:val="18"/>
              </w:rPr>
              <w:t xml:space="preserve"> discussion des soins prénatals</w:t>
            </w:r>
          </w:p>
        </w:tc>
      </w:tr>
      <w:tr w:rsidR="0017621F" w:rsidRPr="00C30B3A" w14:paraId="6E546D35" w14:textId="77777777" w:rsidTr="00B45315">
        <w:trPr>
          <w:cantSplit/>
          <w:jc w:val="center"/>
        </w:trPr>
        <w:tc>
          <w:tcPr>
            <w:tcW w:w="2231" w:type="dxa"/>
          </w:tcPr>
          <w:p w14:paraId="7BEA67D6" w14:textId="77777777" w:rsidR="0017621F" w:rsidRPr="00C30B3A" w:rsidRDefault="0017621F" w:rsidP="0017621F">
            <w:pPr>
              <w:spacing w:after="0" w:line="240" w:lineRule="auto"/>
              <w:rPr>
                <w:rFonts w:ascii="Century Gothic" w:hAnsi="Century Gothic" w:cs="Arial"/>
                <w:sz w:val="18"/>
                <w:szCs w:val="18"/>
                <w:highlight w:val="yellow"/>
              </w:rPr>
            </w:pPr>
            <w:r w:rsidRPr="00C30B3A">
              <w:rPr>
                <w:rFonts w:ascii="Century Gothic" w:hAnsi="Century Gothic" w:cs="Arial"/>
                <w:sz w:val="18"/>
                <w:szCs w:val="18"/>
              </w:rPr>
              <w:t>30 minutes</w:t>
            </w:r>
          </w:p>
        </w:tc>
        <w:tc>
          <w:tcPr>
            <w:tcW w:w="4159" w:type="dxa"/>
          </w:tcPr>
          <w:p w14:paraId="6A9E7C1E" w14:textId="6DF3238F" w:rsidR="0017621F" w:rsidRPr="00C30B3A" w:rsidRDefault="0017621F" w:rsidP="00C048CB">
            <w:pPr>
              <w:pStyle w:val="JhpTabletext0"/>
              <w:rPr>
                <w:szCs w:val="18"/>
                <w:highlight w:val="yellow"/>
              </w:rPr>
            </w:pPr>
          </w:p>
        </w:tc>
        <w:tc>
          <w:tcPr>
            <w:tcW w:w="4685" w:type="dxa"/>
          </w:tcPr>
          <w:p w14:paraId="5D0C8302" w14:textId="009E2946" w:rsidR="0017621F" w:rsidRPr="00C30B3A" w:rsidRDefault="0017621F" w:rsidP="004963A5">
            <w:pPr>
              <w:pStyle w:val="Heading2"/>
              <w:spacing w:before="0" w:line="240" w:lineRule="auto"/>
              <w:ind w:left="2520" w:hanging="2520"/>
              <w:rPr>
                <w:rFonts w:ascii="Century Gothic" w:hAnsi="Century Gothic" w:cs="Arial"/>
                <w:color w:val="auto"/>
                <w:sz w:val="18"/>
                <w:szCs w:val="18"/>
              </w:rPr>
            </w:pPr>
            <w:r w:rsidRPr="00C30B3A">
              <w:rPr>
                <w:rFonts w:ascii="Century Gothic" w:hAnsi="Century Gothic" w:cs="Arial"/>
                <w:color w:val="auto"/>
                <w:sz w:val="18"/>
                <w:szCs w:val="18"/>
              </w:rPr>
              <w:t xml:space="preserve">Jeux de rôle </w:t>
            </w:r>
            <w:r w:rsidR="004963A5" w:rsidRPr="00C30B3A">
              <w:rPr>
                <w:rFonts w:ascii="Century Gothic" w:hAnsi="Century Gothic" w:cs="Arial"/>
                <w:color w:val="auto"/>
                <w:sz w:val="18"/>
                <w:szCs w:val="18"/>
              </w:rPr>
              <w:t xml:space="preserve">pour </w:t>
            </w:r>
            <w:r w:rsidRPr="00C30B3A">
              <w:rPr>
                <w:rFonts w:ascii="Century Gothic" w:hAnsi="Century Gothic" w:cs="Arial"/>
                <w:color w:val="auto"/>
                <w:sz w:val="18"/>
                <w:szCs w:val="18"/>
              </w:rPr>
              <w:t>les soins prénatals</w:t>
            </w:r>
          </w:p>
        </w:tc>
        <w:tc>
          <w:tcPr>
            <w:tcW w:w="3325" w:type="dxa"/>
          </w:tcPr>
          <w:p w14:paraId="440AC416" w14:textId="77777777" w:rsidR="0017621F" w:rsidRPr="00C30B3A" w:rsidRDefault="0017621F" w:rsidP="0017621F">
            <w:pPr>
              <w:spacing w:after="0" w:line="240" w:lineRule="auto"/>
              <w:rPr>
                <w:rFonts w:ascii="Century Gothic" w:hAnsi="Century Gothic" w:cs="Arial"/>
                <w:sz w:val="18"/>
                <w:szCs w:val="18"/>
              </w:rPr>
            </w:pPr>
            <w:r w:rsidRPr="00C30B3A">
              <w:rPr>
                <w:rFonts w:ascii="Century Gothic" w:hAnsi="Century Gothic" w:cs="Arial"/>
                <w:b/>
                <w:bCs/>
                <w:sz w:val="18"/>
                <w:szCs w:val="18"/>
              </w:rPr>
              <w:t>Carnet du participant :</w:t>
            </w:r>
          </w:p>
          <w:p w14:paraId="6C114A18" w14:textId="1E98DBB5" w:rsidR="0017621F" w:rsidRPr="00C30B3A" w:rsidRDefault="0017621F" w:rsidP="004963A5">
            <w:pPr>
              <w:spacing w:after="0" w:line="240" w:lineRule="auto"/>
              <w:rPr>
                <w:rFonts w:ascii="Century Gothic" w:hAnsi="Century Gothic" w:cs="Arial"/>
                <w:sz w:val="18"/>
                <w:szCs w:val="18"/>
              </w:rPr>
            </w:pPr>
            <w:r w:rsidRPr="00C30B3A">
              <w:rPr>
                <w:rFonts w:ascii="Century Gothic" w:hAnsi="Century Gothic" w:cs="Helvetica"/>
                <w:sz w:val="18"/>
                <w:szCs w:val="18"/>
              </w:rPr>
              <w:t>Jeu de rôle</w:t>
            </w:r>
            <w:r w:rsidR="007B6079" w:rsidRPr="00C30B3A">
              <w:rPr>
                <w:rFonts w:ascii="Century Gothic" w:hAnsi="Century Gothic" w:cs="Helvetica"/>
                <w:sz w:val="18"/>
                <w:szCs w:val="18"/>
              </w:rPr>
              <w:t xml:space="preserve"> pour les</w:t>
            </w:r>
            <w:r w:rsidRPr="00C30B3A">
              <w:rPr>
                <w:rFonts w:ascii="Century Gothic" w:hAnsi="Century Gothic" w:cs="Helvetica"/>
                <w:sz w:val="18"/>
                <w:szCs w:val="18"/>
              </w:rPr>
              <w:t xml:space="preserve"> </w:t>
            </w:r>
            <w:r w:rsidR="007B6079" w:rsidRPr="00C30B3A">
              <w:rPr>
                <w:rFonts w:ascii="Century Gothic" w:hAnsi="Century Gothic" w:cs="Helvetica"/>
                <w:sz w:val="18"/>
                <w:szCs w:val="18"/>
              </w:rPr>
              <w:t>soins prénatals</w:t>
            </w:r>
          </w:p>
        </w:tc>
      </w:tr>
    </w:tbl>
    <w:p w14:paraId="37EE7913" w14:textId="77777777" w:rsidR="00BF17D1" w:rsidRPr="0059090A" w:rsidRDefault="00BF17D1">
      <w:pPr>
        <w:jc w:val="center"/>
        <w:rPr>
          <w:rFonts w:ascii="Helvetica LT Std" w:hAnsi="Helvetica LT Std" w:cs="Helvetica"/>
          <w:sz w:val="4"/>
          <w:szCs w:val="20"/>
        </w:rPr>
      </w:pPr>
      <w:r w:rsidRPr="0059090A">
        <w:rPr>
          <w:rFonts w:ascii="Helvetica LT Std" w:hAnsi="Helvetica LT Std" w:cs="Helvetica"/>
          <w:sz w:val="20"/>
          <w:szCs w:val="20"/>
        </w:rPr>
        <w:br w:type="page"/>
      </w:r>
    </w:p>
    <w:tbl>
      <w:tblPr>
        <w:tblW w:w="1440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43" w:type="dxa"/>
          <w:left w:w="115" w:type="dxa"/>
          <w:bottom w:w="43" w:type="dxa"/>
          <w:right w:w="115" w:type="dxa"/>
        </w:tblCellMar>
        <w:tblLook w:val="0000" w:firstRow="0" w:lastRow="0" w:firstColumn="0" w:lastColumn="0" w:noHBand="0" w:noVBand="0"/>
      </w:tblPr>
      <w:tblGrid>
        <w:gridCol w:w="2129"/>
        <w:gridCol w:w="4463"/>
        <w:gridCol w:w="4616"/>
        <w:gridCol w:w="3192"/>
      </w:tblGrid>
      <w:tr w:rsidR="003100C1" w:rsidRPr="00C30B3A" w14:paraId="02D58CFA" w14:textId="77777777" w:rsidTr="001E1832">
        <w:trPr>
          <w:cantSplit/>
          <w:tblHeader/>
          <w:jc w:val="center"/>
        </w:trPr>
        <w:tc>
          <w:tcPr>
            <w:tcW w:w="14400" w:type="dxa"/>
            <w:gridSpan w:val="4"/>
            <w:shd w:val="clear" w:color="auto" w:fill="305B75" w:themeFill="accent1"/>
            <w:vAlign w:val="center"/>
          </w:tcPr>
          <w:p w14:paraId="52A79A41" w14:textId="389CF492" w:rsidR="00BF17D1" w:rsidRPr="00C30B3A" w:rsidRDefault="00FD787D" w:rsidP="00566EA6">
            <w:pPr>
              <w:pStyle w:val="Heading1"/>
              <w:spacing w:before="0" w:line="240" w:lineRule="auto"/>
              <w:jc w:val="center"/>
              <w:rPr>
                <w:rFonts w:ascii="Century Gothic" w:hAnsi="Century Gothic" w:cs="Arial"/>
                <w:color w:val="FFFFFF" w:themeColor="background1"/>
                <w:sz w:val="18"/>
                <w:szCs w:val="18"/>
              </w:rPr>
            </w:pPr>
            <w:r w:rsidRPr="00C30B3A">
              <w:rPr>
                <w:rFonts w:ascii="Century Gothic" w:hAnsi="Century Gothic" w:cs="Arial"/>
                <w:color w:val="FFFFFF" w:themeColor="background1"/>
                <w:sz w:val="18"/>
                <w:szCs w:val="18"/>
              </w:rPr>
              <w:lastRenderedPageBreak/>
              <w:t xml:space="preserve">Vue d’ensemble : </w:t>
            </w:r>
            <w:r w:rsidR="007A60EC" w:rsidRPr="00C30B3A">
              <w:rPr>
                <w:rFonts w:ascii="Century Gothic" w:hAnsi="Century Gothic" w:cs="Arial"/>
                <w:color w:val="FFFFFF" w:themeColor="background1"/>
                <w:sz w:val="18"/>
                <w:szCs w:val="18"/>
              </w:rPr>
              <w:t xml:space="preserve">Atelier </w:t>
            </w:r>
            <w:r w:rsidR="00566EA6" w:rsidRPr="00C30B3A">
              <w:rPr>
                <w:rFonts w:ascii="Century Gothic" w:hAnsi="Century Gothic" w:cs="Arial"/>
                <w:color w:val="FFFFFF" w:themeColor="background1"/>
                <w:sz w:val="18"/>
                <w:szCs w:val="18"/>
              </w:rPr>
              <w:t>de</w:t>
            </w:r>
            <w:r w:rsidR="007A60EC" w:rsidRPr="00C30B3A">
              <w:rPr>
                <w:rFonts w:ascii="Century Gothic" w:hAnsi="Century Gothic" w:cs="Arial"/>
                <w:color w:val="FFFFFF" w:themeColor="background1"/>
                <w:sz w:val="18"/>
                <w:szCs w:val="18"/>
              </w:rPr>
              <w:t xml:space="preserve"> </w:t>
            </w:r>
            <w:r w:rsidR="00566EA6" w:rsidRPr="00C30B3A">
              <w:rPr>
                <w:rFonts w:ascii="Century Gothic" w:hAnsi="Century Gothic" w:cs="Arial"/>
                <w:color w:val="FFFFFF" w:themeColor="background1"/>
                <w:sz w:val="18"/>
                <w:szCs w:val="18"/>
              </w:rPr>
              <w:t>p</w:t>
            </w:r>
            <w:r w:rsidR="007A60EC" w:rsidRPr="00C30B3A">
              <w:rPr>
                <w:rFonts w:ascii="Century Gothic" w:hAnsi="Century Gothic" w:cs="Arial"/>
                <w:color w:val="FFFFFF" w:themeColor="background1"/>
                <w:sz w:val="18"/>
                <w:szCs w:val="18"/>
              </w:rPr>
              <w:t>révention  et contrôle du paludisme pendant la grossesse</w:t>
            </w:r>
          </w:p>
        </w:tc>
      </w:tr>
      <w:tr w:rsidR="0040119E" w:rsidRPr="00C30B3A" w14:paraId="380CAA6F" w14:textId="77777777" w:rsidTr="001E1832">
        <w:trPr>
          <w:cantSplit/>
          <w:tblHeader/>
          <w:jc w:val="center"/>
        </w:trPr>
        <w:tc>
          <w:tcPr>
            <w:tcW w:w="2129" w:type="dxa"/>
            <w:shd w:val="clear" w:color="auto" w:fill="CEDFEB" w:themeFill="accent1" w:themeFillTint="33"/>
          </w:tcPr>
          <w:p w14:paraId="558E12BC" w14:textId="57A65455" w:rsidR="0040119E" w:rsidRPr="00C30B3A" w:rsidRDefault="004F1EEA" w:rsidP="0040119E">
            <w:pPr>
              <w:spacing w:after="0" w:line="240" w:lineRule="auto"/>
              <w:jc w:val="center"/>
              <w:rPr>
                <w:rFonts w:ascii="Century Gothic" w:hAnsi="Century Gothic" w:cs="Arial"/>
                <w:b/>
                <w:bCs/>
                <w:sz w:val="18"/>
                <w:szCs w:val="18"/>
              </w:rPr>
            </w:pPr>
            <w:r w:rsidRPr="00C30B3A">
              <w:rPr>
                <w:rFonts w:ascii="Century Gothic" w:hAnsi="Century Gothic" w:cs="Arial"/>
                <w:b/>
                <w:bCs/>
                <w:sz w:val="18"/>
                <w:szCs w:val="18"/>
              </w:rPr>
              <w:t>Durée</w:t>
            </w:r>
          </w:p>
        </w:tc>
        <w:tc>
          <w:tcPr>
            <w:tcW w:w="4463" w:type="dxa"/>
            <w:shd w:val="clear" w:color="auto" w:fill="CEDFEB" w:themeFill="accent1" w:themeFillTint="33"/>
          </w:tcPr>
          <w:p w14:paraId="46718DD1" w14:textId="0F14CF80" w:rsidR="0040119E" w:rsidRPr="00C30B3A" w:rsidRDefault="0040119E" w:rsidP="0040119E">
            <w:pPr>
              <w:spacing w:after="0" w:line="240" w:lineRule="auto"/>
              <w:jc w:val="center"/>
              <w:rPr>
                <w:rFonts w:ascii="Century Gothic" w:hAnsi="Century Gothic" w:cs="Arial"/>
                <w:b/>
                <w:bCs/>
                <w:sz w:val="18"/>
                <w:szCs w:val="18"/>
              </w:rPr>
            </w:pPr>
            <w:r w:rsidRPr="00C30B3A">
              <w:rPr>
                <w:rFonts w:ascii="Century Gothic" w:hAnsi="Century Gothic" w:cs="Arial"/>
                <w:b/>
                <w:bCs/>
                <w:sz w:val="18"/>
                <w:szCs w:val="18"/>
              </w:rPr>
              <w:t>Objectifs</w:t>
            </w:r>
            <w:r w:rsidR="0011077A" w:rsidRPr="00C30B3A">
              <w:rPr>
                <w:rFonts w:ascii="Century Gothic" w:hAnsi="Century Gothic" w:cs="Arial"/>
                <w:b/>
                <w:bCs/>
                <w:sz w:val="18"/>
                <w:szCs w:val="18"/>
              </w:rPr>
              <w:t xml:space="preserve"> / </w:t>
            </w:r>
            <w:r w:rsidR="004963A5" w:rsidRPr="00C30B3A">
              <w:rPr>
                <w:rFonts w:ascii="Century Gothic" w:hAnsi="Century Gothic" w:cs="Arial"/>
                <w:b/>
                <w:bCs/>
                <w:sz w:val="18"/>
                <w:szCs w:val="18"/>
              </w:rPr>
              <w:t>A</w:t>
            </w:r>
            <w:r w:rsidRPr="00C30B3A">
              <w:rPr>
                <w:rFonts w:ascii="Century Gothic" w:hAnsi="Century Gothic" w:cs="Arial"/>
                <w:b/>
                <w:bCs/>
                <w:sz w:val="18"/>
                <w:szCs w:val="18"/>
              </w:rPr>
              <w:t>ctivités</w:t>
            </w:r>
          </w:p>
        </w:tc>
        <w:tc>
          <w:tcPr>
            <w:tcW w:w="4616" w:type="dxa"/>
            <w:shd w:val="clear" w:color="auto" w:fill="CEDFEB" w:themeFill="accent1" w:themeFillTint="33"/>
          </w:tcPr>
          <w:p w14:paraId="0D5A5B67" w14:textId="57D7BB29" w:rsidR="0040119E" w:rsidRPr="00C30B3A" w:rsidRDefault="0040119E" w:rsidP="0040119E">
            <w:pPr>
              <w:spacing w:after="0" w:line="240" w:lineRule="auto"/>
              <w:jc w:val="center"/>
              <w:rPr>
                <w:rFonts w:ascii="Century Gothic" w:hAnsi="Century Gothic" w:cs="Arial"/>
                <w:b/>
                <w:bCs/>
                <w:sz w:val="18"/>
                <w:szCs w:val="18"/>
              </w:rPr>
            </w:pPr>
            <w:r w:rsidRPr="00C30B3A">
              <w:rPr>
                <w:rFonts w:ascii="Century Gothic" w:hAnsi="Century Gothic" w:cs="Arial"/>
                <w:b/>
                <w:bCs/>
                <w:sz w:val="18"/>
                <w:szCs w:val="18"/>
              </w:rPr>
              <w:t>Méthodes d’apprentissage</w:t>
            </w:r>
            <w:r w:rsidR="0011077A" w:rsidRPr="00C30B3A">
              <w:rPr>
                <w:rFonts w:ascii="Century Gothic" w:hAnsi="Century Gothic" w:cs="Arial"/>
                <w:b/>
                <w:bCs/>
                <w:sz w:val="18"/>
                <w:szCs w:val="18"/>
              </w:rPr>
              <w:t xml:space="preserve"> / </w:t>
            </w:r>
            <w:r w:rsidR="004F1EEA" w:rsidRPr="00C30B3A">
              <w:rPr>
                <w:rFonts w:ascii="Century Gothic" w:hAnsi="Century Gothic" w:cs="Arial"/>
                <w:b/>
                <w:bCs/>
                <w:sz w:val="18"/>
                <w:szCs w:val="18"/>
              </w:rPr>
              <w:t>Matériel</w:t>
            </w:r>
          </w:p>
        </w:tc>
        <w:tc>
          <w:tcPr>
            <w:tcW w:w="3192" w:type="dxa"/>
            <w:shd w:val="clear" w:color="auto" w:fill="CEDFEB" w:themeFill="accent1" w:themeFillTint="33"/>
          </w:tcPr>
          <w:p w14:paraId="5E71350A" w14:textId="77777777" w:rsidR="0040119E" w:rsidRPr="00C30B3A" w:rsidRDefault="0040119E" w:rsidP="0040119E">
            <w:pPr>
              <w:spacing w:after="0" w:line="240" w:lineRule="auto"/>
              <w:ind w:left="504" w:hanging="504"/>
              <w:jc w:val="center"/>
              <w:rPr>
                <w:rFonts w:ascii="Century Gothic" w:hAnsi="Century Gothic" w:cs="Arial"/>
                <w:b/>
                <w:bCs/>
                <w:sz w:val="18"/>
                <w:szCs w:val="18"/>
              </w:rPr>
            </w:pPr>
            <w:r w:rsidRPr="00C30B3A">
              <w:rPr>
                <w:rFonts w:ascii="Century Gothic" w:hAnsi="Century Gothic" w:cs="Arial"/>
                <w:b/>
                <w:bCs/>
                <w:sz w:val="18"/>
                <w:szCs w:val="18"/>
              </w:rPr>
              <w:t>Ressources</w:t>
            </w:r>
          </w:p>
        </w:tc>
      </w:tr>
      <w:tr w:rsidR="0040119E" w:rsidRPr="00C30B3A" w14:paraId="26FD0942" w14:textId="77777777" w:rsidTr="001E1832">
        <w:trPr>
          <w:cantSplit/>
          <w:jc w:val="center"/>
        </w:trPr>
        <w:tc>
          <w:tcPr>
            <w:tcW w:w="2129" w:type="dxa"/>
          </w:tcPr>
          <w:p w14:paraId="58F32A15" w14:textId="77777777" w:rsidR="00BF17D1" w:rsidRPr="00C30B3A" w:rsidRDefault="00BF17D1" w:rsidP="00665923">
            <w:pPr>
              <w:pStyle w:val="JhpTabletext0"/>
              <w:rPr>
                <w:szCs w:val="18"/>
              </w:rPr>
            </w:pPr>
            <w:r w:rsidRPr="00C30B3A">
              <w:rPr>
                <w:szCs w:val="18"/>
              </w:rPr>
              <w:t>45 minutes</w:t>
            </w:r>
          </w:p>
        </w:tc>
        <w:tc>
          <w:tcPr>
            <w:tcW w:w="4463" w:type="dxa"/>
          </w:tcPr>
          <w:p w14:paraId="03A24598" w14:textId="298F5FEF" w:rsidR="00BF17D1" w:rsidRPr="00C30B3A" w:rsidRDefault="00BF17D1" w:rsidP="00665923">
            <w:pPr>
              <w:pStyle w:val="JhpTabletext0"/>
              <w:rPr>
                <w:szCs w:val="18"/>
              </w:rPr>
            </w:pPr>
            <w:r w:rsidRPr="00C30B3A">
              <w:rPr>
                <w:b/>
                <w:bCs/>
                <w:szCs w:val="18"/>
              </w:rPr>
              <w:t>Activit</w:t>
            </w:r>
            <w:r w:rsidR="001F2615" w:rsidRPr="00C30B3A">
              <w:rPr>
                <w:b/>
                <w:bCs/>
                <w:szCs w:val="18"/>
              </w:rPr>
              <w:t xml:space="preserve">é </w:t>
            </w:r>
            <w:r w:rsidRPr="00C30B3A">
              <w:rPr>
                <w:b/>
                <w:szCs w:val="18"/>
              </w:rPr>
              <w:t>:</w:t>
            </w:r>
            <w:r w:rsidRPr="00C30B3A">
              <w:rPr>
                <w:szCs w:val="18"/>
              </w:rPr>
              <w:t xml:space="preserve"> </w:t>
            </w:r>
            <w:r w:rsidR="005E1ADF" w:rsidRPr="00C30B3A">
              <w:rPr>
                <w:szCs w:val="18"/>
              </w:rPr>
              <w:t>Effectuer</w:t>
            </w:r>
            <w:r w:rsidR="001F2615" w:rsidRPr="00C30B3A">
              <w:rPr>
                <w:szCs w:val="18"/>
              </w:rPr>
              <w:t xml:space="preserve"> un</w:t>
            </w:r>
            <w:r w:rsidR="0029525D" w:rsidRPr="00C30B3A">
              <w:rPr>
                <w:szCs w:val="18"/>
              </w:rPr>
              <w:t xml:space="preserve"> contact</w:t>
            </w:r>
            <w:r w:rsidR="001F2615" w:rsidRPr="00C30B3A">
              <w:rPr>
                <w:szCs w:val="18"/>
              </w:rPr>
              <w:t xml:space="preserve"> prénatal</w:t>
            </w:r>
            <w:r w:rsidR="008C2E5A" w:rsidRPr="00C30B3A">
              <w:rPr>
                <w:szCs w:val="18"/>
              </w:rPr>
              <w:t>.</w:t>
            </w:r>
          </w:p>
          <w:p w14:paraId="5C384C14" w14:textId="57375B0B" w:rsidR="004E4D7F" w:rsidRPr="00C30B3A" w:rsidRDefault="00167C43" w:rsidP="00084623">
            <w:pPr>
              <w:pStyle w:val="JhpTabletext0"/>
              <w:rPr>
                <w:szCs w:val="18"/>
              </w:rPr>
            </w:pPr>
            <w:r w:rsidRPr="00C30B3A">
              <w:rPr>
                <w:b/>
                <w:szCs w:val="18"/>
              </w:rPr>
              <w:t>Activit</w:t>
            </w:r>
            <w:r w:rsidR="001F2615" w:rsidRPr="00C30B3A">
              <w:rPr>
                <w:b/>
                <w:szCs w:val="18"/>
              </w:rPr>
              <w:t xml:space="preserve">é </w:t>
            </w:r>
            <w:r w:rsidRPr="00C30B3A">
              <w:rPr>
                <w:b/>
                <w:szCs w:val="18"/>
              </w:rPr>
              <w:t>:</w:t>
            </w:r>
            <w:r w:rsidRPr="00C30B3A">
              <w:rPr>
                <w:szCs w:val="18"/>
              </w:rPr>
              <w:t xml:space="preserve"> </w:t>
            </w:r>
            <w:r w:rsidR="008001CB" w:rsidRPr="00C30B3A">
              <w:rPr>
                <w:szCs w:val="18"/>
              </w:rPr>
              <w:t>D</w:t>
            </w:r>
            <w:r w:rsidR="001F2615" w:rsidRPr="00C30B3A">
              <w:rPr>
                <w:szCs w:val="18"/>
              </w:rPr>
              <w:t>é</w:t>
            </w:r>
            <w:r w:rsidR="008001CB" w:rsidRPr="00C30B3A">
              <w:rPr>
                <w:szCs w:val="18"/>
              </w:rPr>
              <w:t xml:space="preserve">monstration </w:t>
            </w:r>
            <w:r w:rsidR="001F2615" w:rsidRPr="00C30B3A">
              <w:rPr>
                <w:szCs w:val="18"/>
              </w:rPr>
              <w:t xml:space="preserve">et pratique des compétences à l’aide des listes de vérification pour les </w:t>
            </w:r>
            <w:r w:rsidR="008C2E5A" w:rsidRPr="00C30B3A">
              <w:rPr>
                <w:szCs w:val="18"/>
              </w:rPr>
              <w:t>contacts</w:t>
            </w:r>
            <w:r w:rsidR="001F2615" w:rsidRPr="00C30B3A">
              <w:rPr>
                <w:szCs w:val="18"/>
              </w:rPr>
              <w:t xml:space="preserve"> prénatals </w:t>
            </w:r>
            <w:r w:rsidR="003A5E9A" w:rsidRPr="00C30B3A">
              <w:rPr>
                <w:szCs w:val="18"/>
              </w:rPr>
              <w:t>initial</w:t>
            </w:r>
            <w:r w:rsidR="004963A5" w:rsidRPr="00C30B3A">
              <w:rPr>
                <w:szCs w:val="18"/>
              </w:rPr>
              <w:t>s</w:t>
            </w:r>
            <w:r w:rsidR="003A5E9A" w:rsidRPr="00C30B3A">
              <w:rPr>
                <w:szCs w:val="18"/>
              </w:rPr>
              <w:t xml:space="preserve"> et de suivi</w:t>
            </w:r>
          </w:p>
        </w:tc>
        <w:tc>
          <w:tcPr>
            <w:tcW w:w="4616" w:type="dxa"/>
          </w:tcPr>
          <w:p w14:paraId="76CB7E18" w14:textId="77777777" w:rsidR="00027EBF" w:rsidRPr="00C30B3A" w:rsidRDefault="001F2615" w:rsidP="00665923">
            <w:pPr>
              <w:pStyle w:val="JhpTabletext0"/>
              <w:rPr>
                <w:b/>
                <w:bCs/>
                <w:szCs w:val="18"/>
              </w:rPr>
            </w:pPr>
            <w:r w:rsidRPr="00C30B3A">
              <w:rPr>
                <w:b/>
                <w:bCs/>
                <w:szCs w:val="18"/>
              </w:rPr>
              <w:t>Exposé illustré</w:t>
            </w:r>
          </w:p>
          <w:p w14:paraId="77B165F6" w14:textId="14E1EFA1" w:rsidR="001F2615" w:rsidRPr="00C30B3A" w:rsidRDefault="001F2615" w:rsidP="00665923">
            <w:pPr>
              <w:pStyle w:val="JhpTabletext0"/>
              <w:rPr>
                <w:szCs w:val="18"/>
              </w:rPr>
            </w:pPr>
            <w:r w:rsidRPr="00C30B3A">
              <w:rPr>
                <w:b/>
                <w:bCs/>
                <w:szCs w:val="18"/>
              </w:rPr>
              <w:t>Dé</w:t>
            </w:r>
            <w:r w:rsidR="003A5E9A" w:rsidRPr="00C30B3A">
              <w:rPr>
                <w:b/>
                <w:bCs/>
                <w:szCs w:val="18"/>
              </w:rPr>
              <w:t>m</w:t>
            </w:r>
            <w:r w:rsidR="00BF17D1" w:rsidRPr="00C30B3A">
              <w:rPr>
                <w:b/>
                <w:bCs/>
                <w:szCs w:val="18"/>
              </w:rPr>
              <w:t>onstration</w:t>
            </w:r>
            <w:r w:rsidR="00DA17B2" w:rsidRPr="00C30B3A">
              <w:rPr>
                <w:b/>
                <w:bCs/>
                <w:szCs w:val="18"/>
              </w:rPr>
              <w:t xml:space="preserve"> </w:t>
            </w:r>
            <w:r w:rsidR="00BF17D1" w:rsidRPr="00C30B3A">
              <w:rPr>
                <w:b/>
                <w:szCs w:val="18"/>
              </w:rPr>
              <w:t>:</w:t>
            </w:r>
            <w:r w:rsidR="00BF17D1" w:rsidRPr="00C30B3A">
              <w:rPr>
                <w:szCs w:val="18"/>
              </w:rPr>
              <w:t xml:space="preserve"> </w:t>
            </w:r>
            <w:r w:rsidRPr="00C30B3A">
              <w:rPr>
                <w:rFonts w:cs="Helvetica"/>
                <w:szCs w:val="18"/>
              </w:rPr>
              <w:t xml:space="preserve">Le facilitateur présente une démonstration de la méthode pour </w:t>
            </w:r>
            <w:r w:rsidR="005E1ADF" w:rsidRPr="00C30B3A">
              <w:rPr>
                <w:rFonts w:cs="Helvetica"/>
                <w:szCs w:val="18"/>
              </w:rPr>
              <w:t xml:space="preserve">effectuer </w:t>
            </w:r>
            <w:r w:rsidRPr="00C30B3A">
              <w:rPr>
                <w:rFonts w:cs="Helvetica"/>
                <w:szCs w:val="18"/>
              </w:rPr>
              <w:t xml:space="preserve">un </w:t>
            </w:r>
            <w:r w:rsidR="00DA17B2" w:rsidRPr="00C30B3A">
              <w:rPr>
                <w:rFonts w:cs="Helvetica"/>
                <w:szCs w:val="18"/>
              </w:rPr>
              <w:t xml:space="preserve">contact </w:t>
            </w:r>
            <w:r w:rsidRPr="00C30B3A">
              <w:rPr>
                <w:rFonts w:cs="Helvetica"/>
                <w:szCs w:val="18"/>
              </w:rPr>
              <w:t xml:space="preserve">prénatal initial utilisant de bonnes compétences interpersonnelles ; l’un des participants joue le rôle d’une femme enceinte. Les participants suivent la démonstration à l’aide de la liste de vérification pour </w:t>
            </w:r>
            <w:r w:rsidR="00DA17B2" w:rsidRPr="00C30B3A">
              <w:rPr>
                <w:rFonts w:cs="Helvetica"/>
                <w:szCs w:val="18"/>
              </w:rPr>
              <w:t>le contact</w:t>
            </w:r>
            <w:r w:rsidRPr="00C30B3A">
              <w:rPr>
                <w:rFonts w:cs="Helvetica"/>
                <w:szCs w:val="18"/>
              </w:rPr>
              <w:t xml:space="preserve"> </w:t>
            </w:r>
            <w:r w:rsidR="00DA17B2" w:rsidRPr="00C30B3A">
              <w:rPr>
                <w:rFonts w:cs="Helvetica"/>
                <w:szCs w:val="18"/>
              </w:rPr>
              <w:t xml:space="preserve">prénatal </w:t>
            </w:r>
            <w:r w:rsidRPr="00C30B3A">
              <w:rPr>
                <w:rFonts w:cs="Helvetica"/>
                <w:szCs w:val="18"/>
              </w:rPr>
              <w:t>initial</w:t>
            </w:r>
            <w:r w:rsidR="00DA17B2" w:rsidRPr="00C30B3A">
              <w:rPr>
                <w:rFonts w:cs="Helvetica"/>
                <w:szCs w:val="18"/>
              </w:rPr>
              <w:t>.</w:t>
            </w:r>
          </w:p>
          <w:p w14:paraId="6BA18952" w14:textId="77777777" w:rsidR="003F36BB" w:rsidRPr="00C30B3A" w:rsidRDefault="003F36BB" w:rsidP="00665923">
            <w:pPr>
              <w:pStyle w:val="JhpTabletext0"/>
              <w:rPr>
                <w:szCs w:val="18"/>
              </w:rPr>
            </w:pPr>
          </w:p>
          <w:p w14:paraId="2F1E11D7" w14:textId="77777777" w:rsidR="001F2615" w:rsidRPr="00C30B3A" w:rsidRDefault="001F2615" w:rsidP="00665923">
            <w:pPr>
              <w:pStyle w:val="JhpTabletext0"/>
              <w:rPr>
                <w:rFonts w:cs="Helvetica"/>
                <w:b/>
                <w:bCs/>
                <w:iCs/>
                <w:szCs w:val="18"/>
              </w:rPr>
            </w:pPr>
            <w:r w:rsidRPr="00C30B3A">
              <w:rPr>
                <w:b/>
                <w:szCs w:val="18"/>
              </w:rPr>
              <w:t xml:space="preserve">Pratique des compétences </w:t>
            </w:r>
            <w:r w:rsidR="00BF17D1" w:rsidRPr="00C30B3A">
              <w:rPr>
                <w:b/>
                <w:caps/>
                <w:szCs w:val="18"/>
              </w:rPr>
              <w:t>:</w:t>
            </w:r>
            <w:r w:rsidR="00BF17D1" w:rsidRPr="00C30B3A">
              <w:rPr>
                <w:caps/>
                <w:szCs w:val="18"/>
              </w:rPr>
              <w:t xml:space="preserve"> </w:t>
            </w:r>
            <w:r w:rsidRPr="00C30B3A">
              <w:rPr>
                <w:rFonts w:cs="Helvetica"/>
                <w:szCs w:val="18"/>
              </w:rPr>
              <w:t xml:space="preserve">Les </w:t>
            </w:r>
            <w:r w:rsidRPr="00C30B3A">
              <w:rPr>
                <w:rFonts w:cs="Helvetica"/>
                <w:iCs/>
                <w:szCs w:val="18"/>
              </w:rPr>
              <w:t>participants se partagent en équipes de trois personnes :</w:t>
            </w:r>
          </w:p>
          <w:p w14:paraId="2F9F331B" w14:textId="77777777" w:rsidR="001F2615" w:rsidRPr="00C30B3A" w:rsidRDefault="001F2615" w:rsidP="00084623">
            <w:pPr>
              <w:pStyle w:val="JhpTabletext0"/>
              <w:numPr>
                <w:ilvl w:val="0"/>
                <w:numId w:val="111"/>
              </w:numPr>
              <w:rPr>
                <w:rFonts w:cs="Helvetica"/>
                <w:szCs w:val="18"/>
              </w:rPr>
            </w:pPr>
            <w:r w:rsidRPr="00C30B3A">
              <w:rPr>
                <w:rFonts w:cs="Helvetica"/>
                <w:szCs w:val="18"/>
              </w:rPr>
              <w:t>Prestataire compétent</w:t>
            </w:r>
          </w:p>
          <w:p w14:paraId="09787006" w14:textId="77777777" w:rsidR="001F2615" w:rsidRPr="00C30B3A" w:rsidRDefault="001F2615" w:rsidP="00084623">
            <w:pPr>
              <w:pStyle w:val="JhpTabletext0"/>
              <w:numPr>
                <w:ilvl w:val="0"/>
                <w:numId w:val="111"/>
              </w:numPr>
              <w:rPr>
                <w:rFonts w:cs="Helvetica"/>
                <w:szCs w:val="18"/>
              </w:rPr>
            </w:pPr>
            <w:r w:rsidRPr="00C30B3A">
              <w:rPr>
                <w:rFonts w:cs="Helvetica"/>
                <w:szCs w:val="18"/>
              </w:rPr>
              <w:t>Femme enceinte</w:t>
            </w:r>
          </w:p>
          <w:p w14:paraId="6C6E4828" w14:textId="77777777" w:rsidR="001F2615" w:rsidRPr="00C30B3A" w:rsidRDefault="001F2615" w:rsidP="00084623">
            <w:pPr>
              <w:pStyle w:val="JhpTabletext0"/>
              <w:numPr>
                <w:ilvl w:val="0"/>
                <w:numId w:val="111"/>
              </w:numPr>
              <w:rPr>
                <w:rFonts w:cs="Helvetica"/>
                <w:szCs w:val="18"/>
              </w:rPr>
            </w:pPr>
            <w:r w:rsidRPr="00C30B3A">
              <w:rPr>
                <w:rFonts w:cs="Helvetica"/>
                <w:szCs w:val="18"/>
              </w:rPr>
              <w:t>Observateur</w:t>
            </w:r>
          </w:p>
          <w:p w14:paraId="50F30C4B" w14:textId="77777777" w:rsidR="00084623" w:rsidRPr="00C30B3A" w:rsidRDefault="00084623" w:rsidP="00665923">
            <w:pPr>
              <w:pStyle w:val="JhpTabletext0"/>
              <w:rPr>
                <w:rFonts w:cs="Helvetica"/>
                <w:szCs w:val="18"/>
              </w:rPr>
            </w:pPr>
          </w:p>
          <w:p w14:paraId="5DD3064A" w14:textId="3BAD8C4C" w:rsidR="00BF17D1" w:rsidRPr="00C30B3A" w:rsidRDefault="001F2615" w:rsidP="005E1ADF">
            <w:pPr>
              <w:pStyle w:val="JhpTabletext0"/>
              <w:rPr>
                <w:szCs w:val="18"/>
              </w:rPr>
            </w:pPr>
            <w:r w:rsidRPr="00C30B3A">
              <w:rPr>
                <w:rFonts w:cs="Helvetica"/>
                <w:szCs w:val="18"/>
              </w:rPr>
              <w:t xml:space="preserve">Celui qui joue le rôle du prestataire </w:t>
            </w:r>
            <w:r w:rsidR="005E1ADF" w:rsidRPr="00C30B3A">
              <w:rPr>
                <w:rFonts w:cs="Helvetica"/>
                <w:szCs w:val="18"/>
              </w:rPr>
              <w:t xml:space="preserve">effectue </w:t>
            </w:r>
            <w:r w:rsidRPr="00C30B3A">
              <w:rPr>
                <w:rFonts w:cs="Helvetica"/>
                <w:szCs w:val="18"/>
              </w:rPr>
              <w:t xml:space="preserve">un </w:t>
            </w:r>
            <w:r w:rsidR="00084623" w:rsidRPr="00C30B3A">
              <w:rPr>
                <w:rFonts w:cs="Helvetica"/>
                <w:szCs w:val="18"/>
              </w:rPr>
              <w:t xml:space="preserve">contact prénatal </w:t>
            </w:r>
            <w:r w:rsidR="00A514A1" w:rsidRPr="00C30B3A">
              <w:rPr>
                <w:rFonts w:cs="Helvetica"/>
                <w:szCs w:val="18"/>
              </w:rPr>
              <w:t>initial</w:t>
            </w:r>
            <w:r w:rsidRPr="00C30B3A">
              <w:rPr>
                <w:rFonts w:cs="Helvetica"/>
                <w:szCs w:val="18"/>
              </w:rPr>
              <w:t xml:space="preserve">, suivant les </w:t>
            </w:r>
            <w:r w:rsidR="000078F2" w:rsidRPr="00C30B3A">
              <w:rPr>
                <w:rFonts w:cs="Helvetica"/>
                <w:szCs w:val="18"/>
              </w:rPr>
              <w:t>étapes</w:t>
            </w:r>
            <w:r w:rsidRPr="00C30B3A">
              <w:rPr>
                <w:rFonts w:cs="Helvetica"/>
                <w:szCs w:val="18"/>
              </w:rPr>
              <w:t xml:space="preserve"> de la </w:t>
            </w:r>
            <w:r w:rsidR="00A514A1" w:rsidRPr="00C30B3A">
              <w:rPr>
                <w:rFonts w:cs="Helvetica"/>
                <w:szCs w:val="18"/>
              </w:rPr>
              <w:t>liste de vérification</w:t>
            </w:r>
            <w:r w:rsidRPr="00C30B3A">
              <w:rPr>
                <w:rFonts w:cs="Helvetica"/>
                <w:szCs w:val="18"/>
              </w:rPr>
              <w:t xml:space="preserve">. L’observateur évalue la performance, à l’aide de </w:t>
            </w:r>
            <w:r w:rsidR="00A514A1" w:rsidRPr="00C30B3A">
              <w:rPr>
                <w:rFonts w:cs="Helvetica"/>
                <w:szCs w:val="18"/>
              </w:rPr>
              <w:t>l</w:t>
            </w:r>
            <w:r w:rsidRPr="00C30B3A">
              <w:rPr>
                <w:rFonts w:cs="Helvetica"/>
                <w:szCs w:val="18"/>
              </w:rPr>
              <w:t>a Liste de vérification</w:t>
            </w:r>
            <w:r w:rsidR="00084623" w:rsidRPr="00C30B3A">
              <w:rPr>
                <w:rFonts w:cs="Helvetica"/>
                <w:szCs w:val="18"/>
              </w:rPr>
              <w:t xml:space="preserve"> d’un contact prénatal initial</w:t>
            </w:r>
            <w:r w:rsidR="00A514A1" w:rsidRPr="00C30B3A">
              <w:rPr>
                <w:rFonts w:cs="Helvetica"/>
                <w:szCs w:val="18"/>
              </w:rPr>
              <w:t xml:space="preserve">. Les apprenants changent de rôle jusqu’à ce que tout le monde se soit exercé sur au moins </w:t>
            </w:r>
            <w:r w:rsidR="00A81923" w:rsidRPr="00C30B3A">
              <w:rPr>
                <w:rFonts w:cs="Helvetica"/>
                <w:szCs w:val="18"/>
              </w:rPr>
              <w:t>un contact prénatal</w:t>
            </w:r>
            <w:r w:rsidR="00A514A1" w:rsidRPr="00C30B3A">
              <w:rPr>
                <w:rFonts w:cs="Helvetica"/>
                <w:szCs w:val="18"/>
              </w:rPr>
              <w:t xml:space="preserve"> initial et un </w:t>
            </w:r>
            <w:r w:rsidR="00A81923" w:rsidRPr="00C30B3A">
              <w:rPr>
                <w:rFonts w:cs="Helvetica"/>
                <w:szCs w:val="18"/>
              </w:rPr>
              <w:t xml:space="preserve">contact </w:t>
            </w:r>
            <w:r w:rsidR="00A514A1" w:rsidRPr="00C30B3A">
              <w:rPr>
                <w:rFonts w:cs="Helvetica"/>
                <w:szCs w:val="18"/>
              </w:rPr>
              <w:t>de suivi.</w:t>
            </w:r>
          </w:p>
        </w:tc>
        <w:tc>
          <w:tcPr>
            <w:tcW w:w="3192" w:type="dxa"/>
          </w:tcPr>
          <w:p w14:paraId="03A5241F" w14:textId="77777777" w:rsidR="00BF17D1" w:rsidRPr="00C30B3A" w:rsidRDefault="00A514A1" w:rsidP="00665923">
            <w:pPr>
              <w:pStyle w:val="JhpTabletext0"/>
              <w:rPr>
                <w:szCs w:val="18"/>
              </w:rPr>
            </w:pPr>
            <w:r w:rsidRPr="00C30B3A">
              <w:rPr>
                <w:b/>
                <w:bCs/>
                <w:szCs w:val="18"/>
              </w:rPr>
              <w:t xml:space="preserve">Carnet du participant </w:t>
            </w:r>
            <w:r w:rsidR="00BF17D1" w:rsidRPr="00C30B3A">
              <w:rPr>
                <w:szCs w:val="18"/>
              </w:rPr>
              <w:t xml:space="preserve">: </w:t>
            </w:r>
          </w:p>
          <w:p w14:paraId="71676791" w14:textId="0128E938" w:rsidR="00BF17D1" w:rsidRPr="00C30B3A" w:rsidRDefault="00A514A1" w:rsidP="00880D7E">
            <w:pPr>
              <w:pStyle w:val="JhpTabletext0"/>
              <w:rPr>
                <w:szCs w:val="18"/>
              </w:rPr>
            </w:pPr>
            <w:r w:rsidRPr="00C30B3A">
              <w:rPr>
                <w:szCs w:val="18"/>
              </w:rPr>
              <w:t xml:space="preserve">Liste de vérification </w:t>
            </w:r>
            <w:r w:rsidR="00880D7E" w:rsidRPr="00C30B3A">
              <w:rPr>
                <w:szCs w:val="18"/>
              </w:rPr>
              <w:t xml:space="preserve">pour le contact prénatal </w:t>
            </w:r>
            <w:r w:rsidRPr="00C30B3A">
              <w:rPr>
                <w:szCs w:val="18"/>
              </w:rPr>
              <w:t>initial</w:t>
            </w:r>
          </w:p>
        </w:tc>
      </w:tr>
      <w:tr w:rsidR="0040119E" w:rsidRPr="00C30B3A" w14:paraId="30ED7D04" w14:textId="77777777" w:rsidTr="001E1832">
        <w:trPr>
          <w:cantSplit/>
          <w:jc w:val="center"/>
        </w:trPr>
        <w:tc>
          <w:tcPr>
            <w:tcW w:w="2129" w:type="dxa"/>
          </w:tcPr>
          <w:p w14:paraId="5458EBE3" w14:textId="77777777" w:rsidR="00BF17D1" w:rsidRPr="00C30B3A" w:rsidRDefault="00BF17D1" w:rsidP="003100C1">
            <w:pPr>
              <w:pStyle w:val="FootnoteText"/>
              <w:spacing w:after="0" w:line="240" w:lineRule="auto"/>
              <w:rPr>
                <w:rFonts w:ascii="Century Gothic" w:hAnsi="Century Gothic" w:cs="Arial"/>
                <w:sz w:val="18"/>
                <w:szCs w:val="18"/>
              </w:rPr>
            </w:pPr>
            <w:r w:rsidRPr="00C30B3A">
              <w:rPr>
                <w:rFonts w:ascii="Century Gothic" w:hAnsi="Century Gothic" w:cs="Arial"/>
                <w:sz w:val="18"/>
                <w:szCs w:val="18"/>
              </w:rPr>
              <w:t>20 minutes</w:t>
            </w:r>
          </w:p>
        </w:tc>
        <w:tc>
          <w:tcPr>
            <w:tcW w:w="4463" w:type="dxa"/>
          </w:tcPr>
          <w:p w14:paraId="725E452B" w14:textId="0BEC0A77" w:rsidR="00BF17D1" w:rsidRPr="00C30B3A" w:rsidRDefault="00BF17D1" w:rsidP="000363A3">
            <w:pPr>
              <w:pStyle w:val="BodyText"/>
              <w:spacing w:after="0" w:line="240" w:lineRule="auto"/>
              <w:ind w:left="2880" w:hanging="2880"/>
              <w:rPr>
                <w:rFonts w:ascii="Century Gothic" w:hAnsi="Century Gothic" w:cs="Arial"/>
                <w:b/>
                <w:bCs/>
                <w:sz w:val="18"/>
                <w:szCs w:val="18"/>
              </w:rPr>
            </w:pPr>
            <w:r w:rsidRPr="00C30B3A">
              <w:rPr>
                <w:rFonts w:ascii="Century Gothic" w:hAnsi="Century Gothic" w:cs="Arial"/>
                <w:b/>
                <w:bCs/>
                <w:sz w:val="18"/>
                <w:szCs w:val="18"/>
              </w:rPr>
              <w:t>Activit</w:t>
            </w:r>
            <w:r w:rsidR="0040119E" w:rsidRPr="00C30B3A">
              <w:rPr>
                <w:rFonts w:ascii="Century Gothic" w:hAnsi="Century Gothic" w:cs="Arial"/>
                <w:b/>
                <w:bCs/>
                <w:sz w:val="18"/>
                <w:szCs w:val="18"/>
              </w:rPr>
              <w:t xml:space="preserve">é </w:t>
            </w:r>
            <w:r w:rsidRPr="00C30B3A">
              <w:rPr>
                <w:rFonts w:ascii="Century Gothic" w:hAnsi="Century Gothic" w:cs="Arial"/>
                <w:sz w:val="18"/>
                <w:szCs w:val="18"/>
              </w:rPr>
              <w:t xml:space="preserve">: </w:t>
            </w:r>
            <w:r w:rsidR="000363A3" w:rsidRPr="00C30B3A">
              <w:rPr>
                <w:rFonts w:ascii="Century Gothic" w:hAnsi="Century Gothic" w:cs="Arial"/>
                <w:sz w:val="18"/>
                <w:szCs w:val="18"/>
              </w:rPr>
              <w:t>E</w:t>
            </w:r>
            <w:r w:rsidR="0040119E" w:rsidRPr="00C30B3A">
              <w:rPr>
                <w:rFonts w:ascii="Century Gothic" w:hAnsi="Century Gothic" w:cs="Arial"/>
                <w:sz w:val="18"/>
                <w:szCs w:val="18"/>
              </w:rPr>
              <w:t>xercice sur la tenue des dossiers</w:t>
            </w:r>
          </w:p>
        </w:tc>
        <w:tc>
          <w:tcPr>
            <w:tcW w:w="4616" w:type="dxa"/>
          </w:tcPr>
          <w:p w14:paraId="25907D6E" w14:textId="77777777" w:rsidR="00BF17D1" w:rsidRPr="00C30B3A" w:rsidRDefault="0040119E" w:rsidP="003100C1">
            <w:pPr>
              <w:spacing w:after="0" w:line="240" w:lineRule="auto"/>
              <w:rPr>
                <w:rFonts w:ascii="Century Gothic" w:hAnsi="Century Gothic" w:cs="Arial"/>
                <w:b/>
                <w:bCs/>
                <w:sz w:val="18"/>
                <w:szCs w:val="18"/>
              </w:rPr>
            </w:pPr>
            <w:r w:rsidRPr="00C30B3A">
              <w:rPr>
                <w:rFonts w:ascii="Century Gothic" w:hAnsi="Century Gothic" w:cs="Arial"/>
                <w:b/>
                <w:bCs/>
                <w:sz w:val="18"/>
                <w:szCs w:val="18"/>
              </w:rPr>
              <w:t>Activité en groupe</w:t>
            </w:r>
          </w:p>
        </w:tc>
        <w:tc>
          <w:tcPr>
            <w:tcW w:w="3192" w:type="dxa"/>
          </w:tcPr>
          <w:p w14:paraId="3328B3B6" w14:textId="77777777" w:rsidR="00BF17D1" w:rsidRPr="00C30B3A" w:rsidRDefault="0040119E" w:rsidP="003100C1">
            <w:pPr>
              <w:spacing w:after="0" w:line="240" w:lineRule="auto"/>
              <w:rPr>
                <w:rFonts w:ascii="Century Gothic" w:hAnsi="Century Gothic" w:cs="Arial"/>
                <w:sz w:val="18"/>
                <w:szCs w:val="18"/>
              </w:rPr>
            </w:pPr>
            <w:r w:rsidRPr="00C30B3A">
              <w:rPr>
                <w:rFonts w:ascii="Century Gothic" w:hAnsi="Century Gothic" w:cs="Arial"/>
                <w:b/>
                <w:bCs/>
                <w:sz w:val="18"/>
                <w:szCs w:val="18"/>
              </w:rPr>
              <w:t xml:space="preserve">Carnet du participant </w:t>
            </w:r>
            <w:r w:rsidR="00BF17D1" w:rsidRPr="00C30B3A">
              <w:rPr>
                <w:rFonts w:ascii="Century Gothic" w:hAnsi="Century Gothic" w:cs="Arial"/>
                <w:sz w:val="18"/>
                <w:szCs w:val="18"/>
              </w:rPr>
              <w:t>:</w:t>
            </w:r>
          </w:p>
          <w:p w14:paraId="3B832349" w14:textId="795A3C50" w:rsidR="00BF17D1" w:rsidRPr="00C30B3A" w:rsidRDefault="000363A3" w:rsidP="003100C1">
            <w:pPr>
              <w:spacing w:after="0" w:line="240" w:lineRule="auto"/>
              <w:rPr>
                <w:rFonts w:ascii="Century Gothic" w:hAnsi="Century Gothic" w:cs="Arial"/>
                <w:sz w:val="18"/>
                <w:szCs w:val="18"/>
              </w:rPr>
            </w:pPr>
            <w:r w:rsidRPr="00C30B3A">
              <w:rPr>
                <w:rFonts w:ascii="Century Gothic" w:hAnsi="Century Gothic" w:cs="Arial"/>
                <w:sz w:val="18"/>
                <w:szCs w:val="18"/>
              </w:rPr>
              <w:t>E</w:t>
            </w:r>
            <w:r w:rsidR="0040119E" w:rsidRPr="00C30B3A">
              <w:rPr>
                <w:rFonts w:ascii="Century Gothic" w:hAnsi="Century Gothic" w:cs="Arial"/>
                <w:sz w:val="18"/>
                <w:szCs w:val="18"/>
              </w:rPr>
              <w:t>xercice sur la tenue des dossiers</w:t>
            </w:r>
          </w:p>
        </w:tc>
      </w:tr>
      <w:tr w:rsidR="003F36BB" w:rsidRPr="00C30B3A" w14:paraId="6C800C73" w14:textId="77777777" w:rsidTr="001E1832">
        <w:trPr>
          <w:cantSplit/>
          <w:trHeight w:val="152"/>
          <w:jc w:val="center"/>
        </w:trPr>
        <w:tc>
          <w:tcPr>
            <w:tcW w:w="14400" w:type="dxa"/>
            <w:gridSpan w:val="4"/>
          </w:tcPr>
          <w:p w14:paraId="21E1BF99" w14:textId="4437B888" w:rsidR="00BF17D1" w:rsidRPr="00C30B3A" w:rsidRDefault="0040119E" w:rsidP="004963A5">
            <w:pPr>
              <w:spacing w:after="0" w:line="240" w:lineRule="auto"/>
              <w:jc w:val="center"/>
              <w:rPr>
                <w:rFonts w:ascii="Century Gothic" w:hAnsi="Century Gothic" w:cs="Arial"/>
                <w:b/>
                <w:bCs/>
                <w:sz w:val="18"/>
                <w:szCs w:val="18"/>
              </w:rPr>
            </w:pPr>
            <w:r w:rsidRPr="00C30B3A">
              <w:rPr>
                <w:rFonts w:ascii="Century Gothic" w:hAnsi="Century Gothic" w:cs="Arial"/>
                <w:b/>
                <w:bCs/>
                <w:sz w:val="18"/>
                <w:szCs w:val="18"/>
              </w:rPr>
              <w:t>Déjeuner</w:t>
            </w:r>
            <w:r w:rsidR="00BF17D1" w:rsidRPr="00C30B3A">
              <w:rPr>
                <w:rFonts w:ascii="Century Gothic" w:hAnsi="Century Gothic" w:cs="Arial"/>
                <w:b/>
                <w:bCs/>
                <w:sz w:val="18"/>
                <w:szCs w:val="18"/>
              </w:rPr>
              <w:t xml:space="preserve"> (60 minutes)</w:t>
            </w:r>
          </w:p>
        </w:tc>
      </w:tr>
      <w:tr w:rsidR="003F36BB" w:rsidRPr="00C30B3A" w14:paraId="1A56238F" w14:textId="77777777" w:rsidTr="00F859C4">
        <w:trPr>
          <w:cantSplit/>
          <w:trHeight w:val="152"/>
          <w:jc w:val="center"/>
        </w:trPr>
        <w:tc>
          <w:tcPr>
            <w:tcW w:w="14400" w:type="dxa"/>
            <w:gridSpan w:val="4"/>
            <w:shd w:val="clear" w:color="auto" w:fill="D9D9D9" w:themeFill="background1" w:themeFillShade="D9"/>
          </w:tcPr>
          <w:p w14:paraId="076A76A4" w14:textId="4FD5EA5E" w:rsidR="00BF17D1" w:rsidRPr="00C30B3A" w:rsidRDefault="008A5973" w:rsidP="008A5973">
            <w:pPr>
              <w:keepNext/>
              <w:spacing w:after="0" w:line="240" w:lineRule="auto"/>
              <w:rPr>
                <w:rFonts w:ascii="Century Gothic" w:hAnsi="Century Gothic" w:cs="Arial"/>
                <w:b/>
                <w:bCs/>
                <w:sz w:val="18"/>
                <w:szCs w:val="18"/>
              </w:rPr>
            </w:pPr>
            <w:r w:rsidRPr="00C30B3A">
              <w:rPr>
                <w:rFonts w:ascii="Century Gothic" w:hAnsi="Century Gothic" w:cs="Arial"/>
                <w:b/>
                <w:bCs/>
                <w:sz w:val="18"/>
                <w:szCs w:val="18"/>
              </w:rPr>
              <w:lastRenderedPageBreak/>
              <w:t xml:space="preserve">Jour </w:t>
            </w:r>
            <w:r w:rsidR="00BF17D1" w:rsidRPr="00C30B3A">
              <w:rPr>
                <w:rFonts w:ascii="Century Gothic" w:hAnsi="Century Gothic" w:cs="Arial"/>
                <w:b/>
                <w:bCs/>
                <w:sz w:val="18"/>
                <w:szCs w:val="18"/>
              </w:rPr>
              <w:t xml:space="preserve">1, </w:t>
            </w:r>
            <w:r w:rsidRPr="00C30B3A">
              <w:rPr>
                <w:rFonts w:ascii="Century Gothic" w:hAnsi="Century Gothic" w:cs="Arial"/>
                <w:b/>
                <w:bCs/>
                <w:sz w:val="18"/>
                <w:szCs w:val="18"/>
              </w:rPr>
              <w:t>après-midi</w:t>
            </w:r>
            <w:r w:rsidR="004963A5" w:rsidRPr="00C30B3A">
              <w:rPr>
                <w:rFonts w:ascii="Century Gothic" w:hAnsi="Century Gothic" w:cs="Arial"/>
                <w:b/>
                <w:bCs/>
                <w:sz w:val="18"/>
                <w:szCs w:val="18"/>
              </w:rPr>
              <w:t xml:space="preserve"> </w:t>
            </w:r>
            <w:r w:rsidR="00BF17D1" w:rsidRPr="00C30B3A">
              <w:rPr>
                <w:rFonts w:ascii="Century Gothic" w:hAnsi="Century Gothic" w:cs="Arial"/>
                <w:b/>
                <w:bCs/>
                <w:sz w:val="18"/>
                <w:szCs w:val="18"/>
              </w:rPr>
              <w:t>(180 minutes)</w:t>
            </w:r>
          </w:p>
        </w:tc>
      </w:tr>
      <w:tr w:rsidR="0040119E" w:rsidRPr="00C30B3A" w14:paraId="337F2013" w14:textId="77777777" w:rsidTr="001E1832">
        <w:trPr>
          <w:cantSplit/>
          <w:trHeight w:val="152"/>
          <w:jc w:val="center"/>
        </w:trPr>
        <w:tc>
          <w:tcPr>
            <w:tcW w:w="2129" w:type="dxa"/>
          </w:tcPr>
          <w:p w14:paraId="759EDE57" w14:textId="77777777" w:rsidR="00BF17D1" w:rsidRPr="00C30B3A" w:rsidRDefault="00BF17D1" w:rsidP="003100C1">
            <w:pPr>
              <w:spacing w:after="0" w:line="240" w:lineRule="auto"/>
              <w:rPr>
                <w:rFonts w:ascii="Century Gothic" w:hAnsi="Century Gothic" w:cs="Arial"/>
                <w:sz w:val="18"/>
                <w:szCs w:val="18"/>
              </w:rPr>
            </w:pPr>
            <w:r w:rsidRPr="00C30B3A">
              <w:rPr>
                <w:rFonts w:ascii="Century Gothic" w:hAnsi="Century Gothic" w:cs="Arial"/>
                <w:sz w:val="18"/>
                <w:szCs w:val="18"/>
              </w:rPr>
              <w:t>60 minutes</w:t>
            </w:r>
          </w:p>
        </w:tc>
        <w:tc>
          <w:tcPr>
            <w:tcW w:w="4463" w:type="dxa"/>
          </w:tcPr>
          <w:p w14:paraId="6AC4B50D" w14:textId="5452B556" w:rsidR="00573997" w:rsidRPr="00C30B3A" w:rsidRDefault="00BF1FE2" w:rsidP="009A69C2">
            <w:pPr>
              <w:pStyle w:val="BodyText"/>
              <w:spacing w:after="0" w:line="240" w:lineRule="auto"/>
              <w:rPr>
                <w:rFonts w:ascii="Century Gothic" w:hAnsi="Century Gothic" w:cs="Arial"/>
                <w:sz w:val="18"/>
                <w:szCs w:val="18"/>
              </w:rPr>
            </w:pPr>
            <w:r w:rsidRPr="00C30B3A">
              <w:rPr>
                <w:rFonts w:ascii="Century Gothic" w:hAnsi="Century Gothic" w:cs="Arial"/>
                <w:b/>
                <w:bCs/>
                <w:sz w:val="18"/>
                <w:szCs w:val="18"/>
              </w:rPr>
              <w:t>Module</w:t>
            </w:r>
            <w:r w:rsidR="00BF17D1" w:rsidRPr="00C30B3A">
              <w:rPr>
                <w:rFonts w:ascii="Century Gothic" w:hAnsi="Century Gothic" w:cs="Arial"/>
                <w:b/>
                <w:bCs/>
                <w:sz w:val="18"/>
                <w:szCs w:val="18"/>
              </w:rPr>
              <w:t xml:space="preserve"> </w:t>
            </w:r>
            <w:r w:rsidR="00666BC1" w:rsidRPr="00C30B3A">
              <w:rPr>
                <w:rFonts w:ascii="Century Gothic" w:hAnsi="Century Gothic" w:cs="Arial"/>
                <w:b/>
                <w:bCs/>
                <w:sz w:val="18"/>
                <w:szCs w:val="18"/>
              </w:rPr>
              <w:t xml:space="preserve">deux </w:t>
            </w:r>
            <w:r w:rsidR="00BF17D1" w:rsidRPr="00C30B3A">
              <w:rPr>
                <w:rFonts w:ascii="Century Gothic" w:hAnsi="Century Gothic" w:cs="Arial"/>
                <w:b/>
                <w:sz w:val="18"/>
                <w:szCs w:val="18"/>
              </w:rPr>
              <w:t xml:space="preserve">: </w:t>
            </w:r>
            <w:r w:rsidR="00BF17D1" w:rsidRPr="00C30B3A">
              <w:rPr>
                <w:rFonts w:ascii="Century Gothic" w:hAnsi="Century Gothic" w:cs="Arial"/>
                <w:sz w:val="18"/>
                <w:szCs w:val="18"/>
              </w:rPr>
              <w:t>Transmission</w:t>
            </w:r>
            <w:r w:rsidR="00EF4EC5" w:rsidRPr="00C30B3A">
              <w:rPr>
                <w:rFonts w:ascii="Century Gothic" w:hAnsi="Century Gothic" w:cs="Arial"/>
                <w:sz w:val="18"/>
                <w:szCs w:val="18"/>
              </w:rPr>
              <w:t xml:space="preserve"> du paludisme</w:t>
            </w:r>
            <w:r w:rsidR="00BF17D1" w:rsidRPr="00C30B3A">
              <w:rPr>
                <w:rFonts w:ascii="Century Gothic" w:hAnsi="Century Gothic" w:cs="Arial"/>
                <w:sz w:val="18"/>
                <w:szCs w:val="18"/>
              </w:rPr>
              <w:t xml:space="preserve"> </w:t>
            </w:r>
          </w:p>
          <w:p w14:paraId="1762A0E5" w14:textId="25455FAE" w:rsidR="00EF4EC5" w:rsidRPr="00C30B3A" w:rsidRDefault="00EF4EC5" w:rsidP="009A69C2">
            <w:pPr>
              <w:pStyle w:val="BodyText"/>
              <w:spacing w:after="0" w:line="240" w:lineRule="auto"/>
              <w:rPr>
                <w:rFonts w:ascii="Century Gothic" w:hAnsi="Century Gothic" w:cs="Helvetica"/>
                <w:sz w:val="18"/>
                <w:szCs w:val="18"/>
              </w:rPr>
            </w:pPr>
            <w:r w:rsidRPr="00C30B3A">
              <w:rPr>
                <w:rFonts w:ascii="Century Gothic" w:hAnsi="Century Gothic" w:cs="Helvetica"/>
                <w:b/>
                <w:bCs/>
                <w:sz w:val="18"/>
                <w:szCs w:val="18"/>
              </w:rPr>
              <w:t>Objectif</w:t>
            </w:r>
            <w:r w:rsidRPr="00C30B3A">
              <w:rPr>
                <w:rFonts w:ascii="Century Gothic" w:hAnsi="Century Gothic" w:cs="Helvetica"/>
                <w:sz w:val="18"/>
                <w:szCs w:val="18"/>
              </w:rPr>
              <w:t> </w:t>
            </w:r>
            <w:r w:rsidRPr="00C30B3A">
              <w:rPr>
                <w:rFonts w:ascii="Century Gothic" w:hAnsi="Century Gothic" w:cs="Helvetica"/>
                <w:b/>
                <w:sz w:val="18"/>
                <w:szCs w:val="18"/>
              </w:rPr>
              <w:t>:</w:t>
            </w:r>
            <w:r w:rsidRPr="00C30B3A">
              <w:rPr>
                <w:rFonts w:ascii="Century Gothic" w:hAnsi="Century Gothic" w:cs="Helvetica"/>
                <w:sz w:val="18"/>
                <w:szCs w:val="18"/>
              </w:rPr>
              <w:t xml:space="preserve"> Définir le paludisme et expliquer </w:t>
            </w:r>
            <w:r w:rsidR="003F5A16">
              <w:rPr>
                <w:rFonts w:ascii="Century Gothic" w:hAnsi="Century Gothic" w:cs="Helvetica"/>
                <w:sz w:val="18"/>
                <w:szCs w:val="18"/>
              </w:rPr>
              <w:t>le mode de transmission de la maladie</w:t>
            </w:r>
            <w:r w:rsidR="009A69C2" w:rsidRPr="00C30B3A">
              <w:rPr>
                <w:rFonts w:ascii="Century Gothic" w:hAnsi="Century Gothic" w:cs="Helvetica"/>
                <w:sz w:val="18"/>
                <w:szCs w:val="18"/>
              </w:rPr>
              <w:t>.</w:t>
            </w:r>
          </w:p>
          <w:p w14:paraId="3DC33DB2" w14:textId="28CD8917" w:rsidR="00EF4EC5" w:rsidRPr="00C30B3A" w:rsidRDefault="00EF4EC5" w:rsidP="007F7025">
            <w:pPr>
              <w:pStyle w:val="BodyText"/>
              <w:spacing w:after="0" w:line="240" w:lineRule="auto"/>
              <w:rPr>
                <w:rFonts w:ascii="Century Gothic" w:hAnsi="Century Gothic" w:cs="Helvetica"/>
                <w:sz w:val="18"/>
                <w:szCs w:val="18"/>
              </w:rPr>
            </w:pPr>
            <w:r w:rsidRPr="00C30B3A">
              <w:rPr>
                <w:rFonts w:ascii="Century Gothic" w:hAnsi="Century Gothic" w:cs="Helvetica"/>
                <w:b/>
                <w:bCs/>
                <w:sz w:val="18"/>
                <w:szCs w:val="18"/>
              </w:rPr>
              <w:t>Objectif :</w:t>
            </w:r>
            <w:r w:rsidRPr="00C30B3A">
              <w:rPr>
                <w:rFonts w:ascii="Century Gothic" w:hAnsi="Century Gothic" w:cs="Helvetica"/>
                <w:sz w:val="18"/>
                <w:szCs w:val="18"/>
              </w:rPr>
              <w:t xml:space="preserve"> Décrire les effets du paludisme en Afrique, en général et dans le pays des participants</w:t>
            </w:r>
            <w:r w:rsidR="009A69C2" w:rsidRPr="00C30B3A">
              <w:rPr>
                <w:rFonts w:ascii="Century Gothic" w:hAnsi="Century Gothic" w:cs="Helvetica"/>
                <w:sz w:val="18"/>
                <w:szCs w:val="18"/>
              </w:rPr>
              <w:t>.</w:t>
            </w:r>
          </w:p>
          <w:p w14:paraId="06229A9A" w14:textId="490459BF" w:rsidR="00EF4EC5" w:rsidRPr="00C30B3A" w:rsidRDefault="00EF4EC5" w:rsidP="007F7025">
            <w:pPr>
              <w:pStyle w:val="BodyText"/>
              <w:spacing w:after="0" w:line="240" w:lineRule="auto"/>
              <w:rPr>
                <w:rFonts w:ascii="Century Gothic" w:hAnsi="Century Gothic" w:cs="Helvetica"/>
                <w:sz w:val="18"/>
                <w:szCs w:val="18"/>
              </w:rPr>
            </w:pPr>
            <w:r w:rsidRPr="00C30B3A">
              <w:rPr>
                <w:rFonts w:ascii="Century Gothic" w:hAnsi="Century Gothic" w:cs="Helvetica"/>
                <w:b/>
                <w:bCs/>
                <w:sz w:val="18"/>
                <w:szCs w:val="18"/>
              </w:rPr>
              <w:t>Objectif :</w:t>
            </w:r>
            <w:r w:rsidRPr="00C30B3A">
              <w:rPr>
                <w:rFonts w:ascii="Century Gothic" w:hAnsi="Century Gothic" w:cs="Helvetica"/>
                <w:sz w:val="18"/>
                <w:szCs w:val="18"/>
              </w:rPr>
              <w:t xml:space="preserve"> Comparer les effets du paludisme dans les zones de transmission stable et </w:t>
            </w:r>
            <w:r w:rsidR="003F5A16">
              <w:rPr>
                <w:rFonts w:ascii="Century Gothic" w:hAnsi="Century Gothic" w:cs="Helvetica"/>
                <w:sz w:val="18"/>
                <w:szCs w:val="18"/>
              </w:rPr>
              <w:t xml:space="preserve">de transmission </w:t>
            </w:r>
            <w:r w:rsidRPr="00C30B3A">
              <w:rPr>
                <w:rFonts w:ascii="Century Gothic" w:hAnsi="Century Gothic" w:cs="Helvetica"/>
                <w:sz w:val="18"/>
                <w:szCs w:val="18"/>
              </w:rPr>
              <w:t>instable</w:t>
            </w:r>
            <w:r w:rsidR="009A69C2" w:rsidRPr="00C30B3A">
              <w:rPr>
                <w:rFonts w:ascii="Century Gothic" w:hAnsi="Century Gothic" w:cs="Helvetica"/>
                <w:sz w:val="18"/>
                <w:szCs w:val="18"/>
              </w:rPr>
              <w:t>.</w:t>
            </w:r>
          </w:p>
          <w:p w14:paraId="7891BD9D" w14:textId="28ED36CE" w:rsidR="00EF4EC5" w:rsidRPr="00C30B3A" w:rsidRDefault="00EF4EC5" w:rsidP="007F7025">
            <w:pPr>
              <w:pStyle w:val="BodyText"/>
              <w:spacing w:after="0" w:line="240" w:lineRule="auto"/>
              <w:rPr>
                <w:rFonts w:ascii="Century Gothic" w:hAnsi="Century Gothic" w:cs="Helvetica"/>
                <w:sz w:val="18"/>
                <w:szCs w:val="18"/>
              </w:rPr>
            </w:pPr>
            <w:r w:rsidRPr="00C30B3A">
              <w:rPr>
                <w:rFonts w:ascii="Century Gothic" w:hAnsi="Century Gothic" w:cs="Helvetica"/>
                <w:b/>
                <w:bCs/>
                <w:sz w:val="18"/>
                <w:szCs w:val="18"/>
              </w:rPr>
              <w:t>Objectif :</w:t>
            </w:r>
            <w:r w:rsidRPr="00C30B3A">
              <w:rPr>
                <w:rFonts w:ascii="Century Gothic" w:hAnsi="Century Gothic" w:cs="Helvetica"/>
                <w:sz w:val="18"/>
                <w:szCs w:val="18"/>
              </w:rPr>
              <w:t xml:space="preserve"> </w:t>
            </w:r>
            <w:r w:rsidR="003F5A16">
              <w:rPr>
                <w:rFonts w:ascii="Century Gothic" w:hAnsi="Century Gothic" w:cs="Helvetica"/>
                <w:sz w:val="18"/>
                <w:szCs w:val="18"/>
              </w:rPr>
              <w:t>É</w:t>
            </w:r>
            <w:r w:rsidRPr="00C30B3A">
              <w:rPr>
                <w:rFonts w:ascii="Century Gothic" w:hAnsi="Century Gothic" w:cs="Helvetica"/>
                <w:sz w:val="18"/>
                <w:szCs w:val="18"/>
              </w:rPr>
              <w:t xml:space="preserve">numérer les effets du paludisme </w:t>
            </w:r>
            <w:r w:rsidR="003F5A16">
              <w:rPr>
                <w:rFonts w:ascii="Century Gothic" w:hAnsi="Century Gothic" w:cs="Helvetica"/>
                <w:sz w:val="18"/>
                <w:szCs w:val="18"/>
              </w:rPr>
              <w:t xml:space="preserve">chez </w:t>
            </w:r>
            <w:r w:rsidRPr="00C30B3A">
              <w:rPr>
                <w:rFonts w:ascii="Century Gothic" w:hAnsi="Century Gothic" w:cs="Helvetica"/>
                <w:sz w:val="18"/>
                <w:szCs w:val="18"/>
              </w:rPr>
              <w:t xml:space="preserve">la femme </w:t>
            </w:r>
            <w:r w:rsidR="000078F2" w:rsidRPr="00C30B3A">
              <w:rPr>
                <w:rFonts w:ascii="Century Gothic" w:hAnsi="Century Gothic" w:cs="Helvetica"/>
                <w:sz w:val="18"/>
                <w:szCs w:val="18"/>
              </w:rPr>
              <w:t>enceinte</w:t>
            </w:r>
            <w:r w:rsidRPr="00C30B3A">
              <w:rPr>
                <w:rFonts w:ascii="Century Gothic" w:hAnsi="Century Gothic" w:cs="Helvetica"/>
                <w:sz w:val="18"/>
                <w:szCs w:val="18"/>
              </w:rPr>
              <w:t xml:space="preserve"> et </w:t>
            </w:r>
            <w:r w:rsidR="003F5A16">
              <w:rPr>
                <w:rFonts w:ascii="Century Gothic" w:hAnsi="Century Gothic" w:cs="Helvetica"/>
                <w:sz w:val="18"/>
                <w:szCs w:val="18"/>
              </w:rPr>
              <w:t>son</w:t>
            </w:r>
            <w:r w:rsidR="003F5A16" w:rsidRPr="00C30B3A">
              <w:rPr>
                <w:rFonts w:ascii="Century Gothic" w:hAnsi="Century Gothic" w:cs="Helvetica"/>
                <w:sz w:val="18"/>
                <w:szCs w:val="18"/>
              </w:rPr>
              <w:t xml:space="preserve"> </w:t>
            </w:r>
            <w:r w:rsidRPr="00C30B3A">
              <w:rPr>
                <w:rFonts w:ascii="Century Gothic" w:hAnsi="Century Gothic" w:cs="Helvetica"/>
                <w:sz w:val="18"/>
                <w:szCs w:val="18"/>
              </w:rPr>
              <w:t>bébé</w:t>
            </w:r>
            <w:r w:rsidR="009A69C2" w:rsidRPr="00C30B3A">
              <w:rPr>
                <w:rFonts w:ascii="Century Gothic" w:hAnsi="Century Gothic" w:cs="Helvetica"/>
                <w:sz w:val="18"/>
                <w:szCs w:val="18"/>
              </w:rPr>
              <w:t>.</w:t>
            </w:r>
          </w:p>
          <w:p w14:paraId="0A242EAB" w14:textId="7521E4D4" w:rsidR="00BF17D1" w:rsidRPr="00C30B3A" w:rsidRDefault="00EF4EC5" w:rsidP="009A69C2">
            <w:pPr>
              <w:pStyle w:val="BodyText"/>
              <w:spacing w:after="0" w:line="240" w:lineRule="auto"/>
              <w:rPr>
                <w:rFonts w:ascii="Century Gothic" w:hAnsi="Century Gothic" w:cs="Helvetica"/>
                <w:sz w:val="18"/>
                <w:szCs w:val="18"/>
              </w:rPr>
            </w:pPr>
            <w:r w:rsidRPr="00C30B3A">
              <w:rPr>
                <w:rFonts w:ascii="Century Gothic" w:hAnsi="Century Gothic" w:cs="Helvetica"/>
                <w:b/>
                <w:bCs/>
                <w:sz w:val="18"/>
                <w:szCs w:val="18"/>
              </w:rPr>
              <w:t>Objectif :</w:t>
            </w:r>
            <w:r w:rsidRPr="00C30B3A">
              <w:rPr>
                <w:rFonts w:ascii="Century Gothic" w:hAnsi="Century Gothic" w:cs="Helvetica"/>
                <w:sz w:val="18"/>
                <w:szCs w:val="18"/>
              </w:rPr>
              <w:t xml:space="preserve"> Décrire les effets du paludisme </w:t>
            </w:r>
            <w:r w:rsidR="003F5A16">
              <w:rPr>
                <w:rFonts w:ascii="Century Gothic" w:hAnsi="Century Gothic" w:cs="Helvetica"/>
                <w:sz w:val="18"/>
                <w:szCs w:val="18"/>
              </w:rPr>
              <w:t>chez la</w:t>
            </w:r>
            <w:r w:rsidRPr="00C30B3A">
              <w:rPr>
                <w:rFonts w:ascii="Century Gothic" w:hAnsi="Century Gothic" w:cs="Helvetica"/>
                <w:sz w:val="18"/>
                <w:szCs w:val="18"/>
              </w:rPr>
              <w:t xml:space="preserve"> femm</w:t>
            </w:r>
            <w:r w:rsidR="003F5A16">
              <w:rPr>
                <w:rFonts w:ascii="Century Gothic" w:hAnsi="Century Gothic" w:cs="Helvetica"/>
                <w:sz w:val="18"/>
                <w:szCs w:val="18"/>
              </w:rPr>
              <w:t>e</w:t>
            </w:r>
            <w:r w:rsidRPr="00C30B3A">
              <w:rPr>
                <w:rFonts w:ascii="Century Gothic" w:hAnsi="Century Gothic" w:cs="Helvetica"/>
                <w:sz w:val="18"/>
                <w:szCs w:val="18"/>
              </w:rPr>
              <w:t xml:space="preserve"> enceinte </w:t>
            </w:r>
            <w:r w:rsidR="009A69C2" w:rsidRPr="00C30B3A">
              <w:rPr>
                <w:rFonts w:ascii="Century Gothic" w:hAnsi="Century Gothic" w:cs="Helvetica"/>
                <w:sz w:val="18"/>
                <w:szCs w:val="18"/>
              </w:rPr>
              <w:t>vivant avec le</w:t>
            </w:r>
            <w:r w:rsidRPr="00C30B3A">
              <w:rPr>
                <w:rFonts w:ascii="Century Gothic" w:hAnsi="Century Gothic" w:cs="Helvetica"/>
                <w:sz w:val="18"/>
                <w:szCs w:val="18"/>
              </w:rPr>
              <w:t xml:space="preserve"> VIH</w:t>
            </w:r>
            <w:r w:rsidR="00E9410E" w:rsidRPr="00C30B3A">
              <w:rPr>
                <w:rFonts w:ascii="Century Gothic" w:hAnsi="Century Gothic" w:cs="Helvetica"/>
                <w:sz w:val="18"/>
                <w:szCs w:val="18"/>
              </w:rPr>
              <w:t>.</w:t>
            </w:r>
          </w:p>
          <w:p w14:paraId="291F08B3" w14:textId="77777777" w:rsidR="00573997" w:rsidRPr="00C30B3A" w:rsidRDefault="00573997" w:rsidP="009A69C2">
            <w:pPr>
              <w:pStyle w:val="BodyText"/>
              <w:spacing w:after="0" w:line="240" w:lineRule="auto"/>
              <w:rPr>
                <w:rFonts w:ascii="Century Gothic" w:hAnsi="Century Gothic" w:cs="Arial"/>
                <w:sz w:val="18"/>
                <w:szCs w:val="18"/>
              </w:rPr>
            </w:pPr>
            <w:r w:rsidRPr="00C30B3A">
              <w:rPr>
                <w:rFonts w:ascii="Century Gothic" w:hAnsi="Century Gothic" w:cs="Arial"/>
                <w:b/>
                <w:sz w:val="18"/>
                <w:szCs w:val="18"/>
              </w:rPr>
              <w:t>Activit</w:t>
            </w:r>
            <w:r w:rsidR="00EF4EC5" w:rsidRPr="00C30B3A">
              <w:rPr>
                <w:rFonts w:ascii="Century Gothic" w:hAnsi="Century Gothic" w:cs="Arial"/>
                <w:b/>
                <w:sz w:val="18"/>
                <w:szCs w:val="18"/>
              </w:rPr>
              <w:t xml:space="preserve">é </w:t>
            </w:r>
            <w:r w:rsidRPr="00C30B3A">
              <w:rPr>
                <w:rFonts w:ascii="Century Gothic" w:hAnsi="Century Gothic" w:cs="Arial"/>
                <w:b/>
                <w:sz w:val="18"/>
                <w:szCs w:val="18"/>
              </w:rPr>
              <w:t>:</w:t>
            </w:r>
            <w:r w:rsidRPr="00C30B3A">
              <w:rPr>
                <w:rFonts w:ascii="Century Gothic" w:hAnsi="Century Gothic" w:cs="Arial"/>
                <w:sz w:val="18"/>
                <w:szCs w:val="18"/>
              </w:rPr>
              <w:t xml:space="preserve"> </w:t>
            </w:r>
            <w:r w:rsidR="00EF4EC5" w:rsidRPr="00C30B3A">
              <w:rPr>
                <w:rFonts w:ascii="Century Gothic" w:hAnsi="Century Gothic" w:cs="Arial"/>
                <w:sz w:val="18"/>
                <w:szCs w:val="18"/>
              </w:rPr>
              <w:t>D</w:t>
            </w:r>
            <w:r w:rsidRPr="00C30B3A">
              <w:rPr>
                <w:rFonts w:ascii="Century Gothic" w:hAnsi="Century Gothic" w:cs="Arial"/>
                <w:sz w:val="18"/>
                <w:szCs w:val="18"/>
              </w:rPr>
              <w:t xml:space="preserve">iscussion </w:t>
            </w:r>
            <w:r w:rsidR="00EF4EC5" w:rsidRPr="00C30B3A">
              <w:rPr>
                <w:rFonts w:ascii="Century Gothic" w:hAnsi="Century Gothic" w:cs="Arial"/>
                <w:sz w:val="18"/>
                <w:szCs w:val="18"/>
              </w:rPr>
              <w:t>en groupe sur la transmission du paludisme</w:t>
            </w:r>
          </w:p>
        </w:tc>
        <w:tc>
          <w:tcPr>
            <w:tcW w:w="4616" w:type="dxa"/>
          </w:tcPr>
          <w:p w14:paraId="269D85CF" w14:textId="463D65D7" w:rsidR="00BF17D1" w:rsidRPr="00C30B3A" w:rsidRDefault="00EF4EC5" w:rsidP="003100C1">
            <w:pPr>
              <w:spacing w:after="0" w:line="240" w:lineRule="auto"/>
              <w:ind w:left="14" w:hanging="14"/>
              <w:rPr>
                <w:rFonts w:ascii="Century Gothic" w:hAnsi="Century Gothic" w:cs="Arial"/>
                <w:b/>
                <w:sz w:val="18"/>
                <w:szCs w:val="18"/>
              </w:rPr>
            </w:pPr>
            <w:r w:rsidRPr="00C30B3A">
              <w:rPr>
                <w:rFonts w:ascii="Century Gothic" w:hAnsi="Century Gothic" w:cs="Arial"/>
                <w:b/>
                <w:sz w:val="18"/>
                <w:szCs w:val="18"/>
              </w:rPr>
              <w:t>Exposé illustré</w:t>
            </w:r>
          </w:p>
          <w:p w14:paraId="04231452" w14:textId="77777777" w:rsidR="00EF4EC5" w:rsidRPr="00C30B3A" w:rsidRDefault="00EF4EC5" w:rsidP="003100C1">
            <w:pPr>
              <w:spacing w:after="0" w:line="240" w:lineRule="auto"/>
              <w:ind w:left="14" w:hanging="14"/>
              <w:rPr>
                <w:rFonts w:ascii="Century Gothic" w:hAnsi="Century Gothic" w:cs="Arial"/>
                <w:sz w:val="18"/>
                <w:szCs w:val="18"/>
              </w:rPr>
            </w:pPr>
            <w:r w:rsidRPr="00C30B3A">
              <w:rPr>
                <w:rFonts w:ascii="Century Gothic" w:hAnsi="Century Gothic" w:cs="Arial"/>
                <w:b/>
                <w:sz w:val="18"/>
                <w:szCs w:val="18"/>
              </w:rPr>
              <w:t>Discussion en groupe</w:t>
            </w:r>
          </w:p>
        </w:tc>
        <w:tc>
          <w:tcPr>
            <w:tcW w:w="3192" w:type="dxa"/>
          </w:tcPr>
          <w:p w14:paraId="50CF3128" w14:textId="77777777" w:rsidR="00BF17D1" w:rsidRPr="00C30B3A" w:rsidRDefault="00EF4EC5" w:rsidP="003100C1">
            <w:pPr>
              <w:spacing w:after="0" w:line="240" w:lineRule="auto"/>
              <w:rPr>
                <w:rFonts w:ascii="Century Gothic" w:hAnsi="Century Gothic" w:cs="Arial"/>
                <w:sz w:val="18"/>
                <w:szCs w:val="18"/>
              </w:rPr>
            </w:pPr>
            <w:r w:rsidRPr="00C30B3A">
              <w:rPr>
                <w:rFonts w:ascii="Century Gothic" w:hAnsi="Century Gothic" w:cs="Arial"/>
                <w:b/>
                <w:bCs/>
                <w:sz w:val="18"/>
                <w:szCs w:val="18"/>
              </w:rPr>
              <w:t xml:space="preserve">Manuel de </w:t>
            </w:r>
            <w:r w:rsidR="000078F2" w:rsidRPr="00C30B3A">
              <w:rPr>
                <w:rFonts w:ascii="Century Gothic" w:hAnsi="Century Gothic" w:cs="Arial"/>
                <w:b/>
                <w:bCs/>
                <w:sz w:val="18"/>
                <w:szCs w:val="18"/>
              </w:rPr>
              <w:t>référence</w:t>
            </w:r>
            <w:r w:rsidRPr="00C30B3A">
              <w:rPr>
                <w:rFonts w:ascii="Century Gothic" w:hAnsi="Century Gothic" w:cs="Arial"/>
                <w:b/>
                <w:bCs/>
                <w:sz w:val="18"/>
                <w:szCs w:val="18"/>
              </w:rPr>
              <w:t xml:space="preserve"> </w:t>
            </w:r>
            <w:r w:rsidR="00BF17D1" w:rsidRPr="00C30B3A">
              <w:rPr>
                <w:rFonts w:ascii="Century Gothic" w:hAnsi="Century Gothic" w:cs="Arial"/>
                <w:sz w:val="18"/>
                <w:szCs w:val="18"/>
              </w:rPr>
              <w:t xml:space="preserve">: </w:t>
            </w:r>
          </w:p>
          <w:p w14:paraId="379D9B2E" w14:textId="28AF2382" w:rsidR="00BF17D1" w:rsidRPr="00C30B3A" w:rsidRDefault="00FF247F" w:rsidP="003100C1">
            <w:pPr>
              <w:spacing w:after="0" w:line="240" w:lineRule="auto"/>
              <w:rPr>
                <w:rFonts w:ascii="Century Gothic" w:hAnsi="Century Gothic" w:cs="Arial"/>
                <w:sz w:val="18"/>
                <w:szCs w:val="18"/>
              </w:rPr>
            </w:pPr>
            <w:r>
              <w:rPr>
                <w:rFonts w:ascii="Century Gothic" w:hAnsi="Century Gothic" w:cs="Arial"/>
                <w:sz w:val="18"/>
                <w:szCs w:val="18"/>
              </w:rPr>
              <w:t>P</w:t>
            </w:r>
            <w:r w:rsidR="00BF17D1" w:rsidRPr="00C30B3A">
              <w:rPr>
                <w:rFonts w:ascii="Century Gothic" w:hAnsi="Century Gothic" w:cs="Arial"/>
                <w:sz w:val="18"/>
                <w:szCs w:val="18"/>
              </w:rPr>
              <w:t xml:space="preserve">ages </w:t>
            </w:r>
            <w:r w:rsidR="008B720D" w:rsidRPr="00C30B3A">
              <w:rPr>
                <w:rFonts w:ascii="Century Gothic" w:hAnsi="Century Gothic" w:cs="Arial"/>
                <w:sz w:val="18"/>
                <w:szCs w:val="18"/>
              </w:rPr>
              <w:t>2</w:t>
            </w:r>
            <w:r w:rsidR="00030FD7" w:rsidRPr="00C30B3A">
              <w:rPr>
                <w:rFonts w:ascii="Century Gothic" w:hAnsi="Century Gothic" w:cs="Arial"/>
                <w:sz w:val="18"/>
                <w:szCs w:val="18"/>
              </w:rPr>
              <w:t>6</w:t>
            </w:r>
            <w:r w:rsidR="008B720D" w:rsidRPr="00C30B3A">
              <w:rPr>
                <w:rFonts w:ascii="Century Gothic" w:hAnsi="Century Gothic" w:cs="Arial"/>
                <w:sz w:val="18"/>
                <w:szCs w:val="18"/>
              </w:rPr>
              <w:t>–3</w:t>
            </w:r>
            <w:r w:rsidR="00030FD7" w:rsidRPr="00C30B3A">
              <w:rPr>
                <w:rFonts w:ascii="Century Gothic" w:hAnsi="Century Gothic" w:cs="Arial"/>
                <w:sz w:val="18"/>
                <w:szCs w:val="18"/>
              </w:rPr>
              <w:t>8</w:t>
            </w:r>
          </w:p>
          <w:p w14:paraId="345710C6" w14:textId="61F1ED7E" w:rsidR="00BF17D1" w:rsidRPr="00C30B3A" w:rsidRDefault="00EF4EC5" w:rsidP="003100C1">
            <w:pPr>
              <w:spacing w:after="0" w:line="240" w:lineRule="auto"/>
              <w:rPr>
                <w:rFonts w:ascii="Century Gothic" w:hAnsi="Century Gothic" w:cs="Arial"/>
                <w:sz w:val="18"/>
                <w:szCs w:val="18"/>
              </w:rPr>
            </w:pPr>
            <w:r w:rsidRPr="00C30B3A">
              <w:rPr>
                <w:rFonts w:ascii="Century Gothic" w:hAnsi="Century Gothic" w:cs="Arial"/>
                <w:b/>
                <w:bCs/>
                <w:sz w:val="18"/>
                <w:szCs w:val="18"/>
              </w:rPr>
              <w:t>Graphiques de pré</w:t>
            </w:r>
            <w:r w:rsidR="00BF17D1" w:rsidRPr="00C30B3A">
              <w:rPr>
                <w:rFonts w:ascii="Century Gothic" w:hAnsi="Century Gothic" w:cs="Arial"/>
                <w:b/>
                <w:bCs/>
                <w:sz w:val="18"/>
                <w:szCs w:val="18"/>
              </w:rPr>
              <w:t xml:space="preserve">sentation </w:t>
            </w:r>
            <w:r w:rsidR="00BF17D1" w:rsidRPr="00C30B3A">
              <w:rPr>
                <w:rFonts w:ascii="Century Gothic" w:hAnsi="Century Gothic" w:cs="Arial"/>
                <w:sz w:val="18"/>
                <w:szCs w:val="18"/>
              </w:rPr>
              <w:t xml:space="preserve">: </w:t>
            </w:r>
            <w:r w:rsidR="00FF247F">
              <w:rPr>
                <w:rFonts w:ascii="Century Gothic" w:hAnsi="Century Gothic" w:cs="Arial"/>
                <w:sz w:val="18"/>
                <w:szCs w:val="18"/>
              </w:rPr>
              <w:t>D</w:t>
            </w:r>
            <w:r w:rsidR="000078F2" w:rsidRPr="00C30B3A">
              <w:rPr>
                <w:rFonts w:ascii="Century Gothic" w:hAnsi="Century Gothic" w:cs="Arial"/>
                <w:sz w:val="18"/>
                <w:szCs w:val="18"/>
              </w:rPr>
              <w:t>iapositives</w:t>
            </w:r>
            <w:r w:rsidR="00BF17D1" w:rsidRPr="00C30B3A">
              <w:rPr>
                <w:rFonts w:ascii="Century Gothic" w:hAnsi="Century Gothic" w:cs="Arial"/>
                <w:sz w:val="18"/>
                <w:szCs w:val="18"/>
              </w:rPr>
              <w:t xml:space="preserve"> </w:t>
            </w:r>
            <w:r w:rsidR="008A76D8" w:rsidRPr="00C30B3A">
              <w:rPr>
                <w:rFonts w:ascii="Century Gothic" w:hAnsi="Century Gothic" w:cs="Arial"/>
                <w:sz w:val="18"/>
                <w:szCs w:val="18"/>
              </w:rPr>
              <w:t>60</w:t>
            </w:r>
            <w:r w:rsidR="00BF17D1" w:rsidRPr="00C30B3A">
              <w:rPr>
                <w:rFonts w:ascii="Century Gothic" w:hAnsi="Century Gothic" w:cs="Arial"/>
                <w:sz w:val="18"/>
                <w:szCs w:val="18"/>
              </w:rPr>
              <w:t>–9</w:t>
            </w:r>
            <w:r w:rsidR="008A76D8" w:rsidRPr="00C30B3A">
              <w:rPr>
                <w:rFonts w:ascii="Century Gothic" w:hAnsi="Century Gothic" w:cs="Arial"/>
                <w:sz w:val="18"/>
                <w:szCs w:val="18"/>
              </w:rPr>
              <w:t>3</w:t>
            </w:r>
          </w:p>
          <w:p w14:paraId="0B2B4656" w14:textId="23EF759B" w:rsidR="00BF17D1" w:rsidRPr="00C30B3A" w:rsidRDefault="00EF4EC5" w:rsidP="003100C1">
            <w:pPr>
              <w:spacing w:after="0" w:line="240" w:lineRule="auto"/>
              <w:rPr>
                <w:rFonts w:ascii="Century Gothic" w:hAnsi="Century Gothic" w:cs="Arial"/>
                <w:sz w:val="18"/>
                <w:szCs w:val="18"/>
              </w:rPr>
            </w:pPr>
            <w:r w:rsidRPr="00C30B3A">
              <w:rPr>
                <w:rFonts w:ascii="Century Gothic" w:hAnsi="Century Gothic" w:cs="Arial"/>
                <w:b/>
                <w:bCs/>
                <w:sz w:val="18"/>
                <w:szCs w:val="18"/>
              </w:rPr>
              <w:t>Cahier du facilitateur :</w:t>
            </w:r>
          </w:p>
          <w:p w14:paraId="163612E2" w14:textId="0F2F1FE4" w:rsidR="00BF17D1" w:rsidRPr="00C30B3A" w:rsidRDefault="00BF17D1" w:rsidP="00EF4EC5">
            <w:pPr>
              <w:spacing w:after="0" w:line="240" w:lineRule="auto"/>
              <w:rPr>
                <w:rFonts w:ascii="Century Gothic" w:hAnsi="Century Gothic" w:cs="Arial"/>
                <w:sz w:val="18"/>
                <w:szCs w:val="18"/>
              </w:rPr>
            </w:pPr>
            <w:r w:rsidRPr="00C30B3A">
              <w:rPr>
                <w:rFonts w:ascii="Century Gothic" w:hAnsi="Century Gothic" w:cs="Arial"/>
                <w:sz w:val="18"/>
                <w:szCs w:val="18"/>
              </w:rPr>
              <w:t>Disc</w:t>
            </w:r>
            <w:r w:rsidR="00956570" w:rsidRPr="00C30B3A">
              <w:rPr>
                <w:rFonts w:ascii="Century Gothic" w:hAnsi="Century Gothic" w:cs="Arial"/>
                <w:sz w:val="18"/>
                <w:szCs w:val="18"/>
              </w:rPr>
              <w:t xml:space="preserve">ussion </w:t>
            </w:r>
            <w:r w:rsidR="00EF4EC5" w:rsidRPr="00C30B3A">
              <w:rPr>
                <w:rFonts w:ascii="Century Gothic" w:hAnsi="Century Gothic" w:cs="Arial"/>
                <w:sz w:val="18"/>
                <w:szCs w:val="18"/>
              </w:rPr>
              <w:t>en groupe sur la t</w:t>
            </w:r>
            <w:r w:rsidR="00956570" w:rsidRPr="00C30B3A">
              <w:rPr>
                <w:rFonts w:ascii="Century Gothic" w:hAnsi="Century Gothic" w:cs="Arial"/>
                <w:sz w:val="18"/>
                <w:szCs w:val="18"/>
              </w:rPr>
              <w:t>ransmission</w:t>
            </w:r>
            <w:r w:rsidR="00EF4EC5" w:rsidRPr="00C30B3A">
              <w:rPr>
                <w:rFonts w:ascii="Century Gothic" w:hAnsi="Century Gothic" w:cs="Arial"/>
                <w:sz w:val="18"/>
                <w:szCs w:val="18"/>
              </w:rPr>
              <w:t xml:space="preserve"> du paludisme</w:t>
            </w:r>
          </w:p>
        </w:tc>
      </w:tr>
      <w:tr w:rsidR="0040119E" w:rsidRPr="00C30B3A" w14:paraId="10221F0B" w14:textId="77777777" w:rsidTr="001E1832">
        <w:trPr>
          <w:cantSplit/>
          <w:trHeight w:val="152"/>
          <w:jc w:val="center"/>
        </w:trPr>
        <w:tc>
          <w:tcPr>
            <w:tcW w:w="2129" w:type="dxa"/>
          </w:tcPr>
          <w:p w14:paraId="2EFE46AE" w14:textId="77777777" w:rsidR="00BF17D1" w:rsidRPr="00C30B3A" w:rsidRDefault="00BF17D1" w:rsidP="003100C1">
            <w:pPr>
              <w:spacing w:after="0" w:line="240" w:lineRule="auto"/>
              <w:rPr>
                <w:rFonts w:ascii="Century Gothic" w:hAnsi="Century Gothic" w:cs="Arial"/>
                <w:sz w:val="18"/>
                <w:szCs w:val="18"/>
              </w:rPr>
            </w:pPr>
            <w:r w:rsidRPr="00C30B3A">
              <w:rPr>
                <w:rFonts w:ascii="Century Gothic" w:hAnsi="Century Gothic" w:cs="Arial"/>
                <w:sz w:val="18"/>
                <w:szCs w:val="18"/>
              </w:rPr>
              <w:t>45 minutes</w:t>
            </w:r>
          </w:p>
        </w:tc>
        <w:tc>
          <w:tcPr>
            <w:tcW w:w="4463" w:type="dxa"/>
          </w:tcPr>
          <w:p w14:paraId="6BEA4984" w14:textId="77777777" w:rsidR="00BF17D1" w:rsidRPr="00C30B3A" w:rsidRDefault="00BF1FE2" w:rsidP="003100C1">
            <w:pPr>
              <w:pStyle w:val="BodyText"/>
              <w:spacing w:after="0" w:line="240" w:lineRule="auto"/>
              <w:ind w:left="-2" w:firstLine="17"/>
              <w:rPr>
                <w:rFonts w:ascii="Century Gothic" w:hAnsi="Century Gothic" w:cs="Arial"/>
                <w:sz w:val="18"/>
                <w:szCs w:val="18"/>
              </w:rPr>
            </w:pPr>
            <w:r w:rsidRPr="00C30B3A">
              <w:rPr>
                <w:rFonts w:ascii="Century Gothic" w:hAnsi="Century Gothic" w:cs="Arial"/>
                <w:b/>
                <w:bCs/>
                <w:sz w:val="18"/>
                <w:szCs w:val="18"/>
              </w:rPr>
              <w:t>Module</w:t>
            </w:r>
            <w:r w:rsidR="00BF17D1" w:rsidRPr="00C30B3A">
              <w:rPr>
                <w:rFonts w:ascii="Century Gothic" w:hAnsi="Century Gothic" w:cs="Arial"/>
                <w:b/>
                <w:bCs/>
                <w:sz w:val="18"/>
                <w:szCs w:val="18"/>
              </w:rPr>
              <w:t xml:space="preserve"> </w:t>
            </w:r>
            <w:r w:rsidR="00EF4EC5" w:rsidRPr="00C30B3A">
              <w:rPr>
                <w:rFonts w:ascii="Century Gothic" w:hAnsi="Century Gothic" w:cs="Arial"/>
                <w:b/>
                <w:bCs/>
                <w:sz w:val="18"/>
                <w:szCs w:val="18"/>
              </w:rPr>
              <w:t xml:space="preserve">trois </w:t>
            </w:r>
            <w:r w:rsidR="00BF17D1" w:rsidRPr="00C30B3A">
              <w:rPr>
                <w:rFonts w:ascii="Century Gothic" w:hAnsi="Century Gothic" w:cs="Arial"/>
                <w:sz w:val="18"/>
                <w:szCs w:val="18"/>
              </w:rPr>
              <w:t>: Pr</w:t>
            </w:r>
            <w:r w:rsidR="00EF4EC5" w:rsidRPr="00C30B3A">
              <w:rPr>
                <w:rFonts w:ascii="Century Gothic" w:hAnsi="Century Gothic" w:cs="Arial"/>
                <w:sz w:val="18"/>
                <w:szCs w:val="18"/>
              </w:rPr>
              <w:t>é</w:t>
            </w:r>
            <w:r w:rsidR="00BF17D1" w:rsidRPr="00C30B3A">
              <w:rPr>
                <w:rFonts w:ascii="Century Gothic" w:hAnsi="Century Gothic" w:cs="Arial"/>
                <w:sz w:val="18"/>
                <w:szCs w:val="18"/>
              </w:rPr>
              <w:t xml:space="preserve">vention </w:t>
            </w:r>
            <w:r w:rsidR="00EF4EC5" w:rsidRPr="00C30B3A">
              <w:rPr>
                <w:rFonts w:ascii="Century Gothic" w:hAnsi="Century Gothic" w:cs="Arial"/>
                <w:sz w:val="18"/>
                <w:szCs w:val="18"/>
              </w:rPr>
              <w:t>du paludisme</w:t>
            </w:r>
          </w:p>
          <w:p w14:paraId="161331A9" w14:textId="1B867049" w:rsidR="00BF17D1" w:rsidRPr="00C30B3A" w:rsidRDefault="00BF17D1" w:rsidP="003100C1">
            <w:pPr>
              <w:pStyle w:val="BodyText"/>
              <w:spacing w:after="0" w:line="240" w:lineRule="auto"/>
              <w:ind w:firstLine="14"/>
              <w:rPr>
                <w:rFonts w:ascii="Century Gothic" w:hAnsi="Century Gothic" w:cs="Arial"/>
                <w:sz w:val="18"/>
                <w:szCs w:val="18"/>
              </w:rPr>
            </w:pPr>
            <w:r w:rsidRPr="00C30B3A">
              <w:rPr>
                <w:rFonts w:ascii="Century Gothic" w:hAnsi="Century Gothic" w:cs="Arial"/>
                <w:b/>
                <w:bCs/>
                <w:sz w:val="18"/>
                <w:szCs w:val="18"/>
              </w:rPr>
              <w:t>Objecti</w:t>
            </w:r>
            <w:r w:rsidR="00EF4EC5" w:rsidRPr="00C30B3A">
              <w:rPr>
                <w:rFonts w:ascii="Century Gothic" w:hAnsi="Century Gothic" w:cs="Arial"/>
                <w:b/>
                <w:bCs/>
                <w:sz w:val="18"/>
                <w:szCs w:val="18"/>
              </w:rPr>
              <w:t xml:space="preserve">f </w:t>
            </w:r>
            <w:r w:rsidRPr="00C30B3A">
              <w:rPr>
                <w:rFonts w:ascii="Century Gothic" w:hAnsi="Century Gothic" w:cs="Arial"/>
                <w:sz w:val="18"/>
                <w:szCs w:val="18"/>
              </w:rPr>
              <w:t xml:space="preserve">: </w:t>
            </w:r>
            <w:r w:rsidR="000C28D4" w:rsidRPr="00C30B3A">
              <w:rPr>
                <w:rFonts w:ascii="Century Gothic" w:hAnsi="Century Gothic" w:cs="Arial"/>
                <w:sz w:val="18"/>
                <w:szCs w:val="18"/>
              </w:rPr>
              <w:t>D</w:t>
            </w:r>
            <w:r w:rsidR="00EF4EC5" w:rsidRPr="00C30B3A">
              <w:rPr>
                <w:rFonts w:ascii="Century Gothic" w:hAnsi="Century Gothic" w:cs="Arial"/>
                <w:sz w:val="18"/>
                <w:szCs w:val="18"/>
              </w:rPr>
              <w:t>écrire l’approche à trois vole</w:t>
            </w:r>
            <w:r w:rsidR="003A5E9A" w:rsidRPr="00C30B3A">
              <w:rPr>
                <w:rFonts w:ascii="Century Gothic" w:hAnsi="Century Gothic" w:cs="Arial"/>
                <w:sz w:val="18"/>
                <w:szCs w:val="18"/>
              </w:rPr>
              <w:t xml:space="preserve">ts de la </w:t>
            </w:r>
            <w:r w:rsidR="000078F2" w:rsidRPr="00C30B3A">
              <w:rPr>
                <w:rFonts w:ascii="Century Gothic" w:hAnsi="Century Gothic" w:cs="Arial"/>
                <w:sz w:val="18"/>
                <w:szCs w:val="18"/>
              </w:rPr>
              <w:t>prévention</w:t>
            </w:r>
            <w:r w:rsidR="003A5E9A" w:rsidRPr="00C30B3A">
              <w:rPr>
                <w:rFonts w:ascii="Century Gothic" w:hAnsi="Century Gothic" w:cs="Arial"/>
                <w:sz w:val="18"/>
                <w:szCs w:val="18"/>
              </w:rPr>
              <w:t xml:space="preserve"> et du contrô</w:t>
            </w:r>
            <w:r w:rsidR="00EF4EC5" w:rsidRPr="00C30B3A">
              <w:rPr>
                <w:rFonts w:ascii="Century Gothic" w:hAnsi="Century Gothic" w:cs="Arial"/>
                <w:sz w:val="18"/>
                <w:szCs w:val="18"/>
              </w:rPr>
              <w:t xml:space="preserve">le du paludisme selon la stratégie actuelle de l’OMS </w:t>
            </w:r>
            <w:r w:rsidR="00CF177B" w:rsidRPr="00C30B3A">
              <w:rPr>
                <w:rFonts w:ascii="Century Gothic" w:hAnsi="Century Gothic" w:cs="Arial"/>
                <w:sz w:val="18"/>
                <w:szCs w:val="18"/>
              </w:rPr>
              <w:t xml:space="preserve">pour le </w:t>
            </w:r>
            <w:r w:rsidR="00AA56E7" w:rsidRPr="00C30B3A">
              <w:rPr>
                <w:rFonts w:ascii="Century Gothic" w:hAnsi="Century Gothic" w:cs="Arial"/>
                <w:sz w:val="18"/>
                <w:szCs w:val="18"/>
              </w:rPr>
              <w:t>PPG</w:t>
            </w:r>
            <w:r w:rsidRPr="00C30B3A">
              <w:rPr>
                <w:rFonts w:ascii="Century Gothic" w:hAnsi="Century Gothic" w:cs="Arial"/>
                <w:sz w:val="18"/>
                <w:szCs w:val="18"/>
              </w:rPr>
              <w:t>.</w:t>
            </w:r>
          </w:p>
          <w:p w14:paraId="7964D8AA" w14:textId="6C052CE8" w:rsidR="00BF17D1" w:rsidRPr="00C30B3A" w:rsidRDefault="00BF17D1" w:rsidP="00D35ECF">
            <w:pPr>
              <w:pStyle w:val="BodyText"/>
              <w:spacing w:after="0" w:line="240" w:lineRule="auto"/>
              <w:ind w:firstLine="14"/>
              <w:rPr>
                <w:rFonts w:ascii="Century Gothic" w:hAnsi="Century Gothic" w:cs="Arial"/>
                <w:sz w:val="18"/>
                <w:szCs w:val="18"/>
              </w:rPr>
            </w:pPr>
            <w:r w:rsidRPr="00C30B3A">
              <w:rPr>
                <w:rFonts w:ascii="Century Gothic" w:hAnsi="Century Gothic" w:cs="Arial"/>
                <w:b/>
                <w:sz w:val="18"/>
                <w:szCs w:val="18"/>
              </w:rPr>
              <w:t>Objecti</w:t>
            </w:r>
            <w:r w:rsidR="00EF4EC5" w:rsidRPr="00C30B3A">
              <w:rPr>
                <w:rFonts w:ascii="Century Gothic" w:hAnsi="Century Gothic" w:cs="Arial"/>
                <w:b/>
                <w:sz w:val="18"/>
                <w:szCs w:val="18"/>
              </w:rPr>
              <w:t xml:space="preserve">f : </w:t>
            </w:r>
            <w:r w:rsidRPr="00C30B3A">
              <w:rPr>
                <w:rFonts w:ascii="Century Gothic" w:hAnsi="Century Gothic" w:cs="Arial"/>
                <w:sz w:val="18"/>
                <w:szCs w:val="18"/>
              </w:rPr>
              <w:t xml:space="preserve"> </w:t>
            </w:r>
            <w:r w:rsidR="003F5A16">
              <w:rPr>
                <w:rFonts w:ascii="Century Gothic" w:hAnsi="Century Gothic" w:cs="Helvetica"/>
                <w:sz w:val="18"/>
                <w:szCs w:val="18"/>
              </w:rPr>
              <w:t>É</w:t>
            </w:r>
            <w:r w:rsidR="00EF4EC5" w:rsidRPr="00C30B3A">
              <w:rPr>
                <w:rFonts w:ascii="Century Gothic" w:hAnsi="Century Gothic" w:cs="Helvetica"/>
                <w:sz w:val="18"/>
                <w:szCs w:val="18"/>
              </w:rPr>
              <w:t xml:space="preserve">numérer les éléments de </w:t>
            </w:r>
            <w:r w:rsidR="00D35ECF" w:rsidRPr="00C30B3A">
              <w:rPr>
                <w:rFonts w:ascii="Century Gothic" w:hAnsi="Century Gothic" w:cs="Helvetica"/>
                <w:sz w:val="18"/>
                <w:szCs w:val="18"/>
              </w:rPr>
              <w:t>conseils à donner aux</w:t>
            </w:r>
            <w:r w:rsidR="00EF4EC5" w:rsidRPr="00C30B3A">
              <w:rPr>
                <w:rFonts w:ascii="Century Gothic" w:hAnsi="Century Gothic" w:cs="Helvetica"/>
                <w:sz w:val="18"/>
                <w:szCs w:val="18"/>
              </w:rPr>
              <w:t xml:space="preserve"> femmes sur l’utilisation des moustiquaires imprégnées d’insecticide (MII)</w:t>
            </w:r>
            <w:r w:rsidR="003F5A16">
              <w:rPr>
                <w:rFonts w:ascii="Century Gothic" w:hAnsi="Century Gothic" w:cs="Helvetica"/>
                <w:sz w:val="18"/>
                <w:szCs w:val="18"/>
              </w:rPr>
              <w:t>, et</w:t>
            </w:r>
            <w:r w:rsidR="0011077A" w:rsidRPr="00C30B3A">
              <w:rPr>
                <w:rFonts w:ascii="Century Gothic" w:hAnsi="Century Gothic" w:cs="Arial"/>
                <w:sz w:val="18"/>
                <w:szCs w:val="18"/>
              </w:rPr>
              <w:t xml:space="preserve"> </w:t>
            </w:r>
            <w:r w:rsidR="00EF4EC5" w:rsidRPr="00C30B3A">
              <w:rPr>
                <w:rFonts w:ascii="Century Gothic" w:hAnsi="Century Gothic" w:cs="Arial"/>
                <w:sz w:val="18"/>
                <w:szCs w:val="18"/>
              </w:rPr>
              <w:t xml:space="preserve">plus particulièrement les </w:t>
            </w:r>
            <w:r w:rsidR="00CF177B" w:rsidRPr="00C30B3A">
              <w:rPr>
                <w:rFonts w:ascii="Century Gothic" w:hAnsi="Century Gothic" w:cs="Arial"/>
                <w:sz w:val="18"/>
                <w:szCs w:val="18"/>
              </w:rPr>
              <w:t>moustiquaires imprégnées d’insecticide à longue durée d’action (</w:t>
            </w:r>
            <w:r w:rsidR="00EF4EC5" w:rsidRPr="00C30B3A">
              <w:rPr>
                <w:rFonts w:ascii="Century Gothic" w:hAnsi="Century Gothic" w:cs="Arial"/>
                <w:sz w:val="18"/>
                <w:szCs w:val="18"/>
              </w:rPr>
              <w:t>MILDA</w:t>
            </w:r>
            <w:r w:rsidR="00CF177B" w:rsidRPr="00C30B3A">
              <w:rPr>
                <w:rFonts w:ascii="Century Gothic" w:hAnsi="Century Gothic" w:cs="Arial"/>
                <w:sz w:val="18"/>
                <w:szCs w:val="18"/>
              </w:rPr>
              <w:t>)</w:t>
            </w:r>
            <w:r w:rsidR="003F5A16">
              <w:rPr>
                <w:rFonts w:ascii="Century Gothic" w:hAnsi="Century Gothic" w:cs="Arial"/>
                <w:i/>
                <w:sz w:val="18"/>
                <w:szCs w:val="18"/>
              </w:rPr>
              <w:t xml:space="preserve">, </w:t>
            </w:r>
            <w:r w:rsidR="00B1790C" w:rsidRPr="00C30B3A">
              <w:rPr>
                <w:rFonts w:ascii="Century Gothic" w:hAnsi="Century Gothic" w:cs="Arial"/>
                <w:sz w:val="18"/>
                <w:szCs w:val="18"/>
              </w:rPr>
              <w:t>o</w:t>
            </w:r>
            <w:r w:rsidR="004335CB" w:rsidRPr="00C30B3A">
              <w:rPr>
                <w:rFonts w:ascii="Century Gothic" w:hAnsi="Century Gothic" w:cs="Arial"/>
                <w:sz w:val="18"/>
                <w:szCs w:val="18"/>
              </w:rPr>
              <w:t>u le traitement préventif intermittent pendant la grossesse (TPIg) et d’autres moyens de prévention du paludisme</w:t>
            </w:r>
            <w:r w:rsidR="00B1790C" w:rsidRPr="00C30B3A">
              <w:rPr>
                <w:rFonts w:ascii="Century Gothic" w:hAnsi="Century Gothic" w:cs="Arial"/>
                <w:sz w:val="18"/>
                <w:szCs w:val="18"/>
              </w:rPr>
              <w:t xml:space="preserve">. </w:t>
            </w:r>
          </w:p>
        </w:tc>
        <w:tc>
          <w:tcPr>
            <w:tcW w:w="4616" w:type="dxa"/>
          </w:tcPr>
          <w:p w14:paraId="2CD8DB69" w14:textId="77777777" w:rsidR="00EF4EC5" w:rsidRPr="00C30B3A" w:rsidRDefault="00EF4EC5" w:rsidP="00EF4EC5">
            <w:pPr>
              <w:spacing w:after="0" w:line="240" w:lineRule="auto"/>
              <w:ind w:left="14" w:hanging="14"/>
              <w:rPr>
                <w:rFonts w:ascii="Century Gothic" w:hAnsi="Century Gothic" w:cs="Arial"/>
                <w:b/>
                <w:sz w:val="18"/>
                <w:szCs w:val="18"/>
              </w:rPr>
            </w:pPr>
            <w:r w:rsidRPr="00C30B3A">
              <w:rPr>
                <w:rFonts w:ascii="Century Gothic" w:hAnsi="Century Gothic" w:cs="Arial"/>
                <w:b/>
                <w:sz w:val="18"/>
                <w:szCs w:val="18"/>
              </w:rPr>
              <w:t>Exposé illustré</w:t>
            </w:r>
          </w:p>
          <w:p w14:paraId="1666031E" w14:textId="68788B4B" w:rsidR="00BF17D1" w:rsidRPr="00C30B3A" w:rsidRDefault="00EF4EC5" w:rsidP="00EF4EC5">
            <w:pPr>
              <w:spacing w:after="0" w:line="240" w:lineRule="auto"/>
              <w:rPr>
                <w:rFonts w:ascii="Century Gothic" w:hAnsi="Century Gothic" w:cs="Arial"/>
                <w:sz w:val="18"/>
                <w:szCs w:val="18"/>
              </w:rPr>
            </w:pPr>
            <w:r w:rsidRPr="00C30B3A">
              <w:rPr>
                <w:rFonts w:ascii="Century Gothic" w:hAnsi="Century Gothic" w:cs="Arial"/>
                <w:b/>
                <w:sz w:val="18"/>
                <w:szCs w:val="18"/>
              </w:rPr>
              <w:t>Discussion en groupe</w:t>
            </w:r>
          </w:p>
        </w:tc>
        <w:tc>
          <w:tcPr>
            <w:tcW w:w="3192" w:type="dxa"/>
          </w:tcPr>
          <w:p w14:paraId="629263AC" w14:textId="152EC1E8" w:rsidR="00BF17D1" w:rsidRPr="00C30B3A" w:rsidRDefault="00BF17D1" w:rsidP="003F36BB">
            <w:pPr>
              <w:spacing w:after="0" w:line="240" w:lineRule="auto"/>
              <w:rPr>
                <w:rFonts w:ascii="Century Gothic" w:hAnsi="Century Gothic" w:cs="Arial"/>
                <w:sz w:val="18"/>
                <w:szCs w:val="18"/>
              </w:rPr>
            </w:pPr>
            <w:r w:rsidRPr="00C30B3A">
              <w:rPr>
                <w:rFonts w:ascii="Century Gothic" w:hAnsi="Century Gothic" w:cs="Arial"/>
                <w:b/>
                <w:bCs/>
                <w:sz w:val="18"/>
                <w:szCs w:val="18"/>
              </w:rPr>
              <w:t>Manu</w:t>
            </w:r>
            <w:r w:rsidR="00EF4EC5" w:rsidRPr="00C30B3A">
              <w:rPr>
                <w:rFonts w:ascii="Century Gothic" w:hAnsi="Century Gothic" w:cs="Arial"/>
                <w:b/>
                <w:bCs/>
                <w:sz w:val="18"/>
                <w:szCs w:val="18"/>
              </w:rPr>
              <w:t>e</w:t>
            </w:r>
            <w:r w:rsidRPr="00C30B3A">
              <w:rPr>
                <w:rFonts w:ascii="Century Gothic" w:hAnsi="Century Gothic" w:cs="Arial"/>
                <w:b/>
                <w:bCs/>
                <w:sz w:val="18"/>
                <w:szCs w:val="18"/>
              </w:rPr>
              <w:t>l</w:t>
            </w:r>
            <w:r w:rsidR="00EF4EC5" w:rsidRPr="00C30B3A">
              <w:rPr>
                <w:rFonts w:ascii="Century Gothic" w:hAnsi="Century Gothic" w:cs="Arial"/>
                <w:b/>
                <w:bCs/>
                <w:sz w:val="18"/>
                <w:szCs w:val="18"/>
              </w:rPr>
              <w:t xml:space="preserve"> de référence</w:t>
            </w:r>
            <w:r w:rsidR="00D35ECF" w:rsidRPr="00C30B3A">
              <w:rPr>
                <w:rFonts w:ascii="Century Gothic" w:hAnsi="Century Gothic" w:cs="Arial"/>
                <w:b/>
                <w:bCs/>
                <w:sz w:val="18"/>
                <w:szCs w:val="18"/>
              </w:rPr>
              <w:t xml:space="preserve"> </w:t>
            </w:r>
            <w:r w:rsidRPr="00C30B3A">
              <w:rPr>
                <w:rFonts w:ascii="Century Gothic" w:hAnsi="Century Gothic" w:cs="Arial"/>
                <w:sz w:val="18"/>
                <w:szCs w:val="18"/>
              </w:rPr>
              <w:t>:</w:t>
            </w:r>
          </w:p>
          <w:p w14:paraId="2506AC28" w14:textId="1930EE9E" w:rsidR="00BF17D1" w:rsidRPr="00C30B3A" w:rsidRDefault="00D57F5D" w:rsidP="003F36BB">
            <w:pPr>
              <w:spacing w:after="0" w:line="240" w:lineRule="auto"/>
              <w:rPr>
                <w:rFonts w:ascii="Century Gothic" w:hAnsi="Century Gothic" w:cs="Arial"/>
                <w:sz w:val="18"/>
                <w:szCs w:val="18"/>
              </w:rPr>
            </w:pPr>
            <w:r>
              <w:rPr>
                <w:rFonts w:ascii="Century Gothic" w:hAnsi="Century Gothic" w:cs="Arial"/>
                <w:sz w:val="18"/>
                <w:szCs w:val="18"/>
              </w:rPr>
              <w:t>P</w:t>
            </w:r>
            <w:r w:rsidR="00BF17D1" w:rsidRPr="00C30B3A">
              <w:rPr>
                <w:rFonts w:ascii="Century Gothic" w:hAnsi="Century Gothic" w:cs="Arial"/>
                <w:sz w:val="18"/>
                <w:szCs w:val="18"/>
              </w:rPr>
              <w:t xml:space="preserve">ages </w:t>
            </w:r>
            <w:r w:rsidR="00030FD7" w:rsidRPr="00C30B3A">
              <w:rPr>
                <w:rFonts w:ascii="Century Gothic" w:hAnsi="Century Gothic" w:cs="Arial"/>
                <w:sz w:val="18"/>
                <w:szCs w:val="18"/>
              </w:rPr>
              <w:t>40</w:t>
            </w:r>
            <w:r w:rsidR="008B720D" w:rsidRPr="00C30B3A">
              <w:rPr>
                <w:rFonts w:ascii="Century Gothic" w:hAnsi="Century Gothic" w:cs="Arial"/>
                <w:sz w:val="18"/>
                <w:szCs w:val="18"/>
              </w:rPr>
              <w:t>–</w:t>
            </w:r>
            <w:r w:rsidR="00030FD7" w:rsidRPr="00C30B3A">
              <w:rPr>
                <w:rFonts w:ascii="Century Gothic" w:hAnsi="Century Gothic" w:cs="Arial"/>
                <w:sz w:val="18"/>
                <w:szCs w:val="18"/>
              </w:rPr>
              <w:t>51</w:t>
            </w:r>
          </w:p>
          <w:p w14:paraId="0C0738E0" w14:textId="053ECFD6" w:rsidR="00BF17D1" w:rsidRPr="00C30B3A" w:rsidRDefault="00EF4EC5" w:rsidP="003F36BB">
            <w:pPr>
              <w:spacing w:after="0" w:line="240" w:lineRule="auto"/>
              <w:rPr>
                <w:rFonts w:ascii="Century Gothic" w:hAnsi="Century Gothic" w:cs="Arial"/>
                <w:sz w:val="18"/>
                <w:szCs w:val="18"/>
              </w:rPr>
            </w:pPr>
            <w:r w:rsidRPr="00C30B3A">
              <w:rPr>
                <w:rFonts w:ascii="Century Gothic" w:hAnsi="Century Gothic" w:cs="Arial"/>
                <w:b/>
                <w:bCs/>
                <w:sz w:val="18"/>
                <w:szCs w:val="18"/>
              </w:rPr>
              <w:t xml:space="preserve">Graphiques de présentation </w:t>
            </w:r>
            <w:r w:rsidRPr="00C30B3A">
              <w:rPr>
                <w:rFonts w:ascii="Century Gothic" w:hAnsi="Century Gothic" w:cs="Arial"/>
                <w:sz w:val="18"/>
                <w:szCs w:val="18"/>
              </w:rPr>
              <w:t xml:space="preserve">: </w:t>
            </w:r>
            <w:r w:rsidR="00D57F5D">
              <w:rPr>
                <w:rFonts w:ascii="Century Gothic" w:hAnsi="Century Gothic" w:cs="Arial"/>
                <w:sz w:val="18"/>
                <w:szCs w:val="18"/>
              </w:rPr>
              <w:t>D</w:t>
            </w:r>
            <w:r w:rsidR="000078F2" w:rsidRPr="00C30B3A">
              <w:rPr>
                <w:rFonts w:ascii="Century Gothic" w:hAnsi="Century Gothic" w:cs="Arial"/>
                <w:sz w:val="18"/>
                <w:szCs w:val="18"/>
              </w:rPr>
              <w:t>iapositives</w:t>
            </w:r>
            <w:r w:rsidRPr="00C30B3A">
              <w:rPr>
                <w:rFonts w:ascii="Century Gothic" w:hAnsi="Century Gothic" w:cs="Arial"/>
                <w:sz w:val="18"/>
                <w:szCs w:val="18"/>
              </w:rPr>
              <w:t xml:space="preserve"> </w:t>
            </w:r>
            <w:r w:rsidR="008A76D8" w:rsidRPr="00C30B3A">
              <w:rPr>
                <w:rFonts w:ascii="Century Gothic" w:hAnsi="Century Gothic" w:cs="Arial"/>
                <w:sz w:val="18"/>
                <w:szCs w:val="18"/>
              </w:rPr>
              <w:t>94</w:t>
            </w:r>
            <w:r w:rsidR="00BF17D1" w:rsidRPr="00C30B3A">
              <w:rPr>
                <w:rFonts w:ascii="Century Gothic" w:hAnsi="Century Gothic" w:cs="Arial"/>
                <w:sz w:val="18"/>
                <w:szCs w:val="18"/>
              </w:rPr>
              <w:t>–</w:t>
            </w:r>
            <w:r w:rsidR="008A76D8" w:rsidRPr="00C30B3A">
              <w:rPr>
                <w:rFonts w:ascii="Century Gothic" w:hAnsi="Century Gothic" w:cs="Arial"/>
                <w:sz w:val="18"/>
                <w:szCs w:val="18"/>
              </w:rPr>
              <w:t>136</w:t>
            </w:r>
          </w:p>
          <w:p w14:paraId="0C1DA1A6" w14:textId="55FAD3C1" w:rsidR="00EF4EC5" w:rsidRPr="00C30B3A" w:rsidRDefault="00EF4EC5" w:rsidP="00EF4EC5">
            <w:pPr>
              <w:spacing w:after="0" w:line="240" w:lineRule="auto"/>
              <w:rPr>
                <w:rFonts w:ascii="Century Gothic" w:hAnsi="Century Gothic" w:cs="Arial"/>
                <w:sz w:val="18"/>
                <w:szCs w:val="18"/>
              </w:rPr>
            </w:pPr>
            <w:r w:rsidRPr="00C30B3A">
              <w:rPr>
                <w:rFonts w:ascii="Century Gothic" w:hAnsi="Century Gothic" w:cs="Arial"/>
                <w:b/>
                <w:bCs/>
                <w:sz w:val="18"/>
                <w:szCs w:val="18"/>
              </w:rPr>
              <w:t>Cahier du facilitateur :</w:t>
            </w:r>
          </w:p>
          <w:p w14:paraId="67CF2097" w14:textId="539FF839" w:rsidR="00BF17D1" w:rsidRPr="00C30B3A" w:rsidRDefault="00CF177B" w:rsidP="004335CB">
            <w:pPr>
              <w:spacing w:after="0" w:line="240" w:lineRule="auto"/>
              <w:rPr>
                <w:rFonts w:ascii="Century Gothic" w:hAnsi="Century Gothic" w:cs="Arial"/>
                <w:sz w:val="18"/>
                <w:szCs w:val="18"/>
              </w:rPr>
            </w:pPr>
            <w:r w:rsidRPr="00C30B3A">
              <w:rPr>
                <w:rFonts w:ascii="Century Gothic" w:hAnsi="Century Gothic" w:cs="Arial"/>
                <w:sz w:val="18"/>
                <w:szCs w:val="18"/>
              </w:rPr>
              <w:t>Guide d’activité pour la session sur la prévention du paludisme</w:t>
            </w:r>
          </w:p>
        </w:tc>
      </w:tr>
      <w:tr w:rsidR="003F36BB" w:rsidRPr="00C30B3A" w14:paraId="63B2FCD6" w14:textId="77777777" w:rsidTr="001E1832">
        <w:trPr>
          <w:cantSplit/>
          <w:trHeight w:val="152"/>
          <w:jc w:val="center"/>
        </w:trPr>
        <w:tc>
          <w:tcPr>
            <w:tcW w:w="2129" w:type="dxa"/>
          </w:tcPr>
          <w:p w14:paraId="080DA8D7" w14:textId="77777777" w:rsidR="003F36BB" w:rsidRPr="00C30B3A" w:rsidRDefault="003F36BB" w:rsidP="003100C1">
            <w:pPr>
              <w:spacing w:after="0" w:line="240" w:lineRule="auto"/>
              <w:rPr>
                <w:rFonts w:ascii="Century Gothic" w:hAnsi="Century Gothic" w:cs="Arial"/>
                <w:color w:val="000000"/>
                <w:sz w:val="18"/>
                <w:szCs w:val="18"/>
              </w:rPr>
            </w:pPr>
            <w:r w:rsidRPr="00C30B3A">
              <w:rPr>
                <w:rFonts w:ascii="Century Gothic" w:hAnsi="Century Gothic" w:cs="Arial"/>
                <w:color w:val="000000"/>
                <w:sz w:val="18"/>
                <w:szCs w:val="18"/>
              </w:rPr>
              <w:t>15 minutes</w:t>
            </w:r>
          </w:p>
        </w:tc>
        <w:tc>
          <w:tcPr>
            <w:tcW w:w="12271" w:type="dxa"/>
            <w:gridSpan w:val="3"/>
          </w:tcPr>
          <w:p w14:paraId="0F12EA4B" w14:textId="77777777" w:rsidR="003F36BB" w:rsidRPr="00C30B3A" w:rsidRDefault="004335CB" w:rsidP="00D35ECF">
            <w:pPr>
              <w:spacing w:after="0" w:line="240" w:lineRule="auto"/>
              <w:jc w:val="center"/>
              <w:rPr>
                <w:rFonts w:ascii="Century Gothic" w:hAnsi="Century Gothic" w:cs="Arial"/>
                <w:b/>
                <w:bCs/>
                <w:color w:val="000000"/>
                <w:sz w:val="18"/>
                <w:szCs w:val="18"/>
              </w:rPr>
            </w:pPr>
            <w:r w:rsidRPr="00C30B3A">
              <w:rPr>
                <w:rFonts w:ascii="Century Gothic" w:hAnsi="Century Gothic" w:cs="Arial"/>
                <w:b/>
                <w:bCs/>
                <w:color w:val="000000"/>
                <w:sz w:val="18"/>
                <w:szCs w:val="18"/>
              </w:rPr>
              <w:t>Pause</w:t>
            </w:r>
          </w:p>
        </w:tc>
      </w:tr>
      <w:tr w:rsidR="0040119E" w:rsidRPr="00C30B3A" w14:paraId="6285DC82" w14:textId="77777777" w:rsidTr="002E1D50">
        <w:trPr>
          <w:cantSplit/>
          <w:trHeight w:val="152"/>
          <w:jc w:val="center"/>
        </w:trPr>
        <w:tc>
          <w:tcPr>
            <w:tcW w:w="2129" w:type="dxa"/>
          </w:tcPr>
          <w:p w14:paraId="649A836B" w14:textId="77777777" w:rsidR="00BF17D1" w:rsidRPr="00C30B3A" w:rsidRDefault="00BF17D1" w:rsidP="003100C1">
            <w:pPr>
              <w:spacing w:after="0" w:line="240" w:lineRule="auto"/>
              <w:rPr>
                <w:rFonts w:ascii="Century Gothic" w:hAnsi="Century Gothic" w:cs="Arial"/>
                <w:color w:val="000000"/>
                <w:sz w:val="18"/>
                <w:szCs w:val="18"/>
              </w:rPr>
            </w:pPr>
            <w:r w:rsidRPr="00C30B3A">
              <w:rPr>
                <w:rFonts w:ascii="Century Gothic" w:hAnsi="Century Gothic" w:cs="Arial"/>
                <w:color w:val="000000"/>
                <w:sz w:val="18"/>
                <w:szCs w:val="18"/>
              </w:rPr>
              <w:t>30 minutes</w:t>
            </w:r>
          </w:p>
        </w:tc>
        <w:tc>
          <w:tcPr>
            <w:tcW w:w="4463" w:type="dxa"/>
            <w:vAlign w:val="center"/>
          </w:tcPr>
          <w:p w14:paraId="16B08C5F" w14:textId="71C19093" w:rsidR="00B1790C" w:rsidRPr="00C30B3A" w:rsidRDefault="00B1790C" w:rsidP="00D35ECF">
            <w:pPr>
              <w:pStyle w:val="BodyText"/>
              <w:spacing w:after="0" w:line="240" w:lineRule="auto"/>
              <w:rPr>
                <w:rFonts w:ascii="Century Gothic" w:hAnsi="Century Gothic" w:cs="Arial"/>
                <w:bCs/>
                <w:sz w:val="18"/>
                <w:szCs w:val="18"/>
              </w:rPr>
            </w:pPr>
            <w:r w:rsidRPr="00C30B3A">
              <w:rPr>
                <w:rFonts w:ascii="Century Gothic" w:hAnsi="Century Gothic" w:cs="Arial"/>
                <w:bCs/>
                <w:sz w:val="18"/>
                <w:szCs w:val="18"/>
              </w:rPr>
              <w:t>Continuation</w:t>
            </w:r>
            <w:r w:rsidR="004335CB" w:rsidRPr="00C30B3A">
              <w:rPr>
                <w:rFonts w:ascii="Century Gothic" w:hAnsi="Century Gothic" w:cs="Arial"/>
                <w:bCs/>
                <w:sz w:val="18"/>
                <w:szCs w:val="18"/>
              </w:rPr>
              <w:t xml:space="preserve"> du module sur la prévention du paludisme</w:t>
            </w:r>
          </w:p>
          <w:p w14:paraId="0E05CC97" w14:textId="0F1B0770" w:rsidR="00023BDA" w:rsidRPr="00C30B3A" w:rsidRDefault="004335CB" w:rsidP="00CF177B">
            <w:pPr>
              <w:pStyle w:val="BodyText"/>
              <w:spacing w:after="0" w:line="240" w:lineRule="auto"/>
              <w:rPr>
                <w:rFonts w:ascii="Century Gothic" w:hAnsi="Century Gothic" w:cs="Arial"/>
                <w:sz w:val="18"/>
                <w:szCs w:val="18"/>
              </w:rPr>
            </w:pPr>
            <w:r w:rsidRPr="00C30B3A">
              <w:rPr>
                <w:rFonts w:ascii="Century Gothic" w:hAnsi="Century Gothic" w:cs="Arial"/>
                <w:b/>
                <w:bCs/>
                <w:sz w:val="18"/>
                <w:szCs w:val="18"/>
              </w:rPr>
              <w:t>Objectif</w:t>
            </w:r>
            <w:r w:rsidR="00C048CB" w:rsidRPr="00C30B3A">
              <w:rPr>
                <w:rFonts w:ascii="Century Gothic" w:hAnsi="Century Gothic" w:cs="Arial"/>
                <w:b/>
                <w:bCs/>
                <w:sz w:val="18"/>
                <w:szCs w:val="18"/>
              </w:rPr>
              <w:t xml:space="preserve"> </w:t>
            </w:r>
            <w:r w:rsidR="00BF17D1" w:rsidRPr="00C30B3A">
              <w:rPr>
                <w:rFonts w:ascii="Century Gothic" w:hAnsi="Century Gothic" w:cs="Arial"/>
                <w:b/>
                <w:sz w:val="18"/>
                <w:szCs w:val="18"/>
              </w:rPr>
              <w:t>:</w:t>
            </w:r>
            <w:r w:rsidR="00260F0A" w:rsidRPr="00C30B3A">
              <w:rPr>
                <w:rFonts w:ascii="Century Gothic" w:hAnsi="Century Gothic" w:cs="Arial"/>
                <w:sz w:val="18"/>
                <w:szCs w:val="18"/>
              </w:rPr>
              <w:t xml:space="preserve"> </w:t>
            </w:r>
            <w:r w:rsidRPr="00C30B3A">
              <w:rPr>
                <w:rFonts w:ascii="Century Gothic" w:hAnsi="Century Gothic" w:cs="Helvetica"/>
                <w:sz w:val="18"/>
                <w:szCs w:val="18"/>
              </w:rPr>
              <w:t>Décrire l’utilisation de la SP pour le TPIg, dont le dosage, la posologie et les contre-indications</w:t>
            </w:r>
            <w:r w:rsidR="005922DC" w:rsidRPr="00C30B3A">
              <w:rPr>
                <w:rFonts w:ascii="Century Gothic" w:hAnsi="Century Gothic" w:cs="Helvetica"/>
                <w:sz w:val="18"/>
                <w:szCs w:val="18"/>
              </w:rPr>
              <w:t>.</w:t>
            </w:r>
            <w:r w:rsidRPr="00C30B3A">
              <w:rPr>
                <w:rFonts w:ascii="Century Gothic" w:hAnsi="Century Gothic" w:cs="Helvetica"/>
                <w:sz w:val="18"/>
                <w:szCs w:val="18"/>
              </w:rPr>
              <w:t> </w:t>
            </w:r>
          </w:p>
          <w:p w14:paraId="0F86798D" w14:textId="157C2C2E" w:rsidR="00240097" w:rsidRPr="00C30B3A" w:rsidRDefault="004335CB" w:rsidP="00CF177B">
            <w:pPr>
              <w:pStyle w:val="BodyText"/>
              <w:spacing w:after="0" w:line="240" w:lineRule="auto"/>
              <w:rPr>
                <w:rFonts w:ascii="Century Gothic" w:hAnsi="Century Gothic" w:cs="Arial"/>
                <w:sz w:val="18"/>
                <w:szCs w:val="18"/>
              </w:rPr>
            </w:pPr>
            <w:r w:rsidRPr="00C30B3A">
              <w:rPr>
                <w:rFonts w:ascii="Century Gothic" w:hAnsi="Century Gothic" w:cs="Arial"/>
                <w:b/>
                <w:sz w:val="18"/>
                <w:szCs w:val="18"/>
              </w:rPr>
              <w:t>Objectif</w:t>
            </w:r>
            <w:r w:rsidR="00C048CB" w:rsidRPr="00C30B3A">
              <w:rPr>
                <w:rFonts w:ascii="Century Gothic" w:hAnsi="Century Gothic" w:cs="Arial"/>
                <w:b/>
                <w:sz w:val="18"/>
                <w:szCs w:val="18"/>
              </w:rPr>
              <w:t xml:space="preserve"> </w:t>
            </w:r>
            <w:r w:rsidR="00023BDA" w:rsidRPr="00C30B3A">
              <w:rPr>
                <w:rFonts w:ascii="Century Gothic" w:hAnsi="Century Gothic" w:cs="Arial"/>
                <w:b/>
                <w:sz w:val="18"/>
                <w:szCs w:val="18"/>
              </w:rPr>
              <w:t xml:space="preserve">: </w:t>
            </w:r>
            <w:r w:rsidRPr="00C30B3A">
              <w:rPr>
                <w:rFonts w:ascii="Century Gothic" w:hAnsi="Century Gothic" w:cs="Arial"/>
                <w:sz w:val="18"/>
                <w:szCs w:val="18"/>
              </w:rPr>
              <w:t>Parler de la PID et d’autres moyens de prévenir le paludisme</w:t>
            </w:r>
            <w:r w:rsidR="00BF17D1" w:rsidRPr="00C30B3A">
              <w:rPr>
                <w:rFonts w:ascii="Century Gothic" w:hAnsi="Century Gothic" w:cs="Arial"/>
                <w:sz w:val="18"/>
                <w:szCs w:val="18"/>
              </w:rPr>
              <w:t>.</w:t>
            </w:r>
          </w:p>
          <w:p w14:paraId="34F1CEA5" w14:textId="7D9B8965" w:rsidR="00BF256F" w:rsidRPr="00C30B3A" w:rsidRDefault="00BF256F" w:rsidP="00CF177B">
            <w:pPr>
              <w:pStyle w:val="BodyText"/>
              <w:spacing w:after="0" w:line="240" w:lineRule="auto"/>
              <w:rPr>
                <w:rFonts w:ascii="Century Gothic" w:hAnsi="Century Gothic" w:cs="Arial"/>
                <w:sz w:val="18"/>
                <w:szCs w:val="18"/>
              </w:rPr>
            </w:pPr>
            <w:r w:rsidRPr="00C30B3A">
              <w:rPr>
                <w:rFonts w:ascii="Century Gothic" w:hAnsi="Century Gothic" w:cs="Arial"/>
                <w:b/>
                <w:bCs/>
                <w:sz w:val="18"/>
                <w:szCs w:val="18"/>
              </w:rPr>
              <w:t>Activit</w:t>
            </w:r>
            <w:r w:rsidR="004335CB" w:rsidRPr="00C30B3A">
              <w:rPr>
                <w:rFonts w:ascii="Century Gothic" w:hAnsi="Century Gothic" w:cs="Arial"/>
                <w:b/>
                <w:bCs/>
                <w:sz w:val="18"/>
                <w:szCs w:val="18"/>
              </w:rPr>
              <w:t>é</w:t>
            </w:r>
            <w:r w:rsidR="00C048CB" w:rsidRPr="00C30B3A">
              <w:rPr>
                <w:rFonts w:ascii="Century Gothic" w:hAnsi="Century Gothic" w:cs="Arial"/>
                <w:b/>
                <w:bCs/>
                <w:sz w:val="18"/>
                <w:szCs w:val="18"/>
              </w:rPr>
              <w:t xml:space="preserve"> </w:t>
            </w:r>
            <w:r w:rsidRPr="00C30B3A">
              <w:rPr>
                <w:rFonts w:ascii="Century Gothic" w:hAnsi="Century Gothic" w:cs="Arial"/>
                <w:b/>
                <w:sz w:val="18"/>
                <w:szCs w:val="18"/>
              </w:rPr>
              <w:t>:</w:t>
            </w:r>
            <w:r w:rsidRPr="00C30B3A">
              <w:rPr>
                <w:rFonts w:ascii="Century Gothic" w:hAnsi="Century Gothic" w:cs="Arial"/>
                <w:sz w:val="18"/>
                <w:szCs w:val="18"/>
              </w:rPr>
              <w:t xml:space="preserve"> </w:t>
            </w:r>
            <w:r w:rsidR="004335CB" w:rsidRPr="00C30B3A">
              <w:rPr>
                <w:rFonts w:ascii="Century Gothic" w:hAnsi="Century Gothic" w:cs="Arial"/>
                <w:sz w:val="18"/>
                <w:szCs w:val="18"/>
              </w:rPr>
              <w:t>D</w:t>
            </w:r>
            <w:r w:rsidRPr="00C30B3A">
              <w:rPr>
                <w:rFonts w:ascii="Century Gothic" w:hAnsi="Century Gothic" w:cs="Arial"/>
                <w:sz w:val="18"/>
                <w:szCs w:val="18"/>
              </w:rPr>
              <w:t>iscussion</w:t>
            </w:r>
            <w:r w:rsidR="004335CB" w:rsidRPr="00C30B3A">
              <w:rPr>
                <w:rFonts w:ascii="Century Gothic" w:hAnsi="Century Gothic" w:cs="Arial"/>
                <w:sz w:val="18"/>
                <w:szCs w:val="18"/>
              </w:rPr>
              <w:t xml:space="preserve"> en groupe sur la pr</w:t>
            </w:r>
            <w:r w:rsidR="003A5E9A" w:rsidRPr="00C30B3A">
              <w:rPr>
                <w:rFonts w:ascii="Century Gothic" w:hAnsi="Century Gothic" w:cs="Arial"/>
                <w:sz w:val="18"/>
                <w:szCs w:val="18"/>
              </w:rPr>
              <w:t>é</w:t>
            </w:r>
            <w:r w:rsidR="004335CB" w:rsidRPr="00C30B3A">
              <w:rPr>
                <w:rFonts w:ascii="Century Gothic" w:hAnsi="Century Gothic" w:cs="Arial"/>
                <w:sz w:val="18"/>
                <w:szCs w:val="18"/>
              </w:rPr>
              <w:t>vention du paludisme</w:t>
            </w:r>
          </w:p>
          <w:p w14:paraId="3B91612A" w14:textId="71F6D9FA" w:rsidR="00BF256F" w:rsidRPr="00C30B3A" w:rsidRDefault="00BF256F" w:rsidP="00CF177B">
            <w:pPr>
              <w:pStyle w:val="BodyText"/>
              <w:spacing w:after="0" w:line="240" w:lineRule="auto"/>
              <w:rPr>
                <w:rFonts w:ascii="Century Gothic" w:hAnsi="Century Gothic" w:cs="Arial"/>
                <w:sz w:val="18"/>
                <w:szCs w:val="18"/>
              </w:rPr>
            </w:pPr>
            <w:r w:rsidRPr="00C30B3A">
              <w:rPr>
                <w:rFonts w:ascii="Century Gothic" w:hAnsi="Century Gothic" w:cs="Arial"/>
                <w:b/>
                <w:bCs/>
                <w:sz w:val="18"/>
                <w:szCs w:val="18"/>
              </w:rPr>
              <w:t>Activit</w:t>
            </w:r>
            <w:r w:rsidR="004335CB" w:rsidRPr="00C30B3A">
              <w:rPr>
                <w:rFonts w:ascii="Century Gothic" w:hAnsi="Century Gothic" w:cs="Arial"/>
                <w:b/>
                <w:bCs/>
                <w:sz w:val="18"/>
                <w:szCs w:val="18"/>
              </w:rPr>
              <w:t>é</w:t>
            </w:r>
            <w:r w:rsidR="00C048CB" w:rsidRPr="00C30B3A">
              <w:rPr>
                <w:rFonts w:ascii="Century Gothic" w:hAnsi="Century Gothic" w:cs="Arial"/>
                <w:b/>
                <w:bCs/>
                <w:sz w:val="18"/>
                <w:szCs w:val="18"/>
              </w:rPr>
              <w:t xml:space="preserve"> </w:t>
            </w:r>
            <w:r w:rsidRPr="00C30B3A">
              <w:rPr>
                <w:rFonts w:ascii="Century Gothic" w:hAnsi="Century Gothic" w:cs="Arial"/>
                <w:b/>
                <w:sz w:val="18"/>
                <w:szCs w:val="18"/>
              </w:rPr>
              <w:t>:</w:t>
            </w:r>
            <w:r w:rsidRPr="00C30B3A">
              <w:rPr>
                <w:rFonts w:ascii="Century Gothic" w:hAnsi="Century Gothic" w:cs="Arial"/>
                <w:sz w:val="18"/>
                <w:szCs w:val="18"/>
              </w:rPr>
              <w:t xml:space="preserve"> </w:t>
            </w:r>
            <w:r w:rsidR="004335CB" w:rsidRPr="00C30B3A">
              <w:rPr>
                <w:rFonts w:ascii="Century Gothic" w:hAnsi="Century Gothic" w:cs="Arial"/>
                <w:sz w:val="18"/>
                <w:szCs w:val="18"/>
              </w:rPr>
              <w:t>Jeux de r</w:t>
            </w:r>
            <w:r w:rsidR="003A5E9A" w:rsidRPr="00C30B3A">
              <w:rPr>
                <w:rFonts w:ascii="Century Gothic" w:hAnsi="Century Gothic" w:cs="Arial"/>
                <w:sz w:val="18"/>
                <w:szCs w:val="18"/>
              </w:rPr>
              <w:t>ô</w:t>
            </w:r>
            <w:r w:rsidR="004335CB" w:rsidRPr="00C30B3A">
              <w:rPr>
                <w:rFonts w:ascii="Century Gothic" w:hAnsi="Century Gothic" w:cs="Arial"/>
                <w:sz w:val="18"/>
                <w:szCs w:val="18"/>
              </w:rPr>
              <w:t>le sur l’utilisation des MII</w:t>
            </w:r>
          </w:p>
          <w:p w14:paraId="53495E33" w14:textId="2DAAFC3F" w:rsidR="00BF256F" w:rsidRPr="00C30B3A" w:rsidRDefault="00BF256F" w:rsidP="00CF177B">
            <w:pPr>
              <w:pStyle w:val="BodyText"/>
              <w:spacing w:after="0" w:line="240" w:lineRule="auto"/>
              <w:rPr>
                <w:rFonts w:ascii="Century Gothic" w:hAnsi="Century Gothic" w:cs="Arial"/>
                <w:sz w:val="18"/>
                <w:szCs w:val="18"/>
              </w:rPr>
            </w:pPr>
            <w:r w:rsidRPr="00C30B3A">
              <w:rPr>
                <w:rFonts w:ascii="Century Gothic" w:hAnsi="Century Gothic" w:cs="Arial"/>
                <w:b/>
                <w:bCs/>
                <w:sz w:val="18"/>
                <w:szCs w:val="18"/>
              </w:rPr>
              <w:t>Activit</w:t>
            </w:r>
            <w:r w:rsidR="004335CB" w:rsidRPr="00C30B3A">
              <w:rPr>
                <w:rFonts w:ascii="Century Gothic" w:hAnsi="Century Gothic" w:cs="Arial"/>
                <w:b/>
                <w:bCs/>
                <w:sz w:val="18"/>
                <w:szCs w:val="18"/>
              </w:rPr>
              <w:t>é</w:t>
            </w:r>
            <w:r w:rsidR="00C048CB" w:rsidRPr="00C30B3A">
              <w:rPr>
                <w:rFonts w:ascii="Century Gothic" w:hAnsi="Century Gothic" w:cs="Arial"/>
                <w:b/>
                <w:bCs/>
                <w:sz w:val="18"/>
                <w:szCs w:val="18"/>
              </w:rPr>
              <w:t xml:space="preserve"> </w:t>
            </w:r>
            <w:r w:rsidRPr="00C30B3A">
              <w:rPr>
                <w:rFonts w:ascii="Century Gothic" w:hAnsi="Century Gothic" w:cs="Arial"/>
                <w:b/>
                <w:sz w:val="18"/>
                <w:szCs w:val="18"/>
              </w:rPr>
              <w:t>:</w:t>
            </w:r>
            <w:r w:rsidRPr="00C30B3A">
              <w:rPr>
                <w:rFonts w:ascii="Century Gothic" w:hAnsi="Century Gothic" w:cs="Arial"/>
                <w:sz w:val="18"/>
                <w:szCs w:val="18"/>
              </w:rPr>
              <w:t xml:space="preserve"> </w:t>
            </w:r>
            <w:r w:rsidR="004335CB" w:rsidRPr="00C30B3A">
              <w:rPr>
                <w:rFonts w:ascii="Century Gothic" w:hAnsi="Century Gothic" w:cs="Arial"/>
                <w:sz w:val="18"/>
                <w:szCs w:val="18"/>
              </w:rPr>
              <w:t>Etude de cas</w:t>
            </w:r>
            <w:r w:rsidRPr="00C30B3A">
              <w:rPr>
                <w:rFonts w:ascii="Century Gothic" w:hAnsi="Century Gothic" w:cs="Arial"/>
                <w:sz w:val="18"/>
                <w:szCs w:val="18"/>
              </w:rPr>
              <w:t xml:space="preserve"> 1</w:t>
            </w:r>
          </w:p>
        </w:tc>
        <w:tc>
          <w:tcPr>
            <w:tcW w:w="4616" w:type="dxa"/>
          </w:tcPr>
          <w:p w14:paraId="40AFB17B" w14:textId="04F26B5B" w:rsidR="00EF4EC5" w:rsidRPr="00C30B3A" w:rsidRDefault="00EF4EC5" w:rsidP="00EF4EC5">
            <w:pPr>
              <w:spacing w:after="0" w:line="240" w:lineRule="auto"/>
              <w:ind w:left="14" w:hanging="14"/>
              <w:rPr>
                <w:rFonts w:ascii="Century Gothic" w:hAnsi="Century Gothic" w:cs="Arial"/>
                <w:b/>
                <w:sz w:val="18"/>
                <w:szCs w:val="18"/>
              </w:rPr>
            </w:pPr>
            <w:r w:rsidRPr="00C30B3A">
              <w:rPr>
                <w:rFonts w:ascii="Century Gothic" w:hAnsi="Century Gothic" w:cs="Arial"/>
                <w:b/>
                <w:sz w:val="18"/>
                <w:szCs w:val="18"/>
              </w:rPr>
              <w:t>Exposé illustré</w:t>
            </w:r>
          </w:p>
          <w:p w14:paraId="2F388531" w14:textId="128532F4" w:rsidR="00BF256F" w:rsidRPr="00C30B3A" w:rsidRDefault="00EF4EC5" w:rsidP="00EF4EC5">
            <w:pPr>
              <w:spacing w:after="0" w:line="240" w:lineRule="auto"/>
              <w:rPr>
                <w:rFonts w:ascii="Century Gothic" w:hAnsi="Century Gothic" w:cs="Arial"/>
                <w:b/>
                <w:sz w:val="18"/>
                <w:szCs w:val="18"/>
              </w:rPr>
            </w:pPr>
            <w:r w:rsidRPr="00C30B3A">
              <w:rPr>
                <w:rFonts w:ascii="Century Gothic" w:hAnsi="Century Gothic" w:cs="Arial"/>
                <w:b/>
                <w:sz w:val="18"/>
                <w:szCs w:val="18"/>
              </w:rPr>
              <w:t>Discussion en groupe</w:t>
            </w:r>
          </w:p>
          <w:p w14:paraId="265A638C" w14:textId="3BB9AC45" w:rsidR="00BF256F" w:rsidRPr="00C30B3A" w:rsidRDefault="00EF4EC5" w:rsidP="003100C1">
            <w:pPr>
              <w:spacing w:after="0" w:line="240" w:lineRule="auto"/>
              <w:rPr>
                <w:rFonts w:ascii="Century Gothic" w:hAnsi="Century Gothic" w:cs="Arial"/>
                <w:b/>
                <w:sz w:val="18"/>
                <w:szCs w:val="18"/>
              </w:rPr>
            </w:pPr>
            <w:r w:rsidRPr="00C30B3A">
              <w:rPr>
                <w:rFonts w:ascii="Century Gothic" w:hAnsi="Century Gothic" w:cs="Arial"/>
                <w:b/>
                <w:sz w:val="18"/>
                <w:szCs w:val="18"/>
              </w:rPr>
              <w:t>Jeux de rôle sur l’utilisation des MII</w:t>
            </w:r>
          </w:p>
          <w:p w14:paraId="74A9B4EB" w14:textId="237CD8E1" w:rsidR="00BF17D1" w:rsidRPr="00C30B3A" w:rsidRDefault="00EF4EC5" w:rsidP="00F25325">
            <w:pPr>
              <w:spacing w:after="0" w:line="240" w:lineRule="auto"/>
              <w:rPr>
                <w:rFonts w:ascii="Century Gothic" w:hAnsi="Century Gothic" w:cs="Arial"/>
                <w:sz w:val="18"/>
                <w:szCs w:val="18"/>
              </w:rPr>
            </w:pPr>
            <w:r w:rsidRPr="00C30B3A">
              <w:rPr>
                <w:rFonts w:ascii="Century Gothic" w:hAnsi="Century Gothic" w:cs="Arial"/>
                <w:b/>
                <w:color w:val="000000"/>
                <w:sz w:val="18"/>
                <w:szCs w:val="18"/>
              </w:rPr>
              <w:t>Etude de cas 1 :</w:t>
            </w:r>
            <w:r w:rsidRPr="00C30B3A">
              <w:rPr>
                <w:rFonts w:ascii="Century Gothic" w:hAnsi="Century Gothic" w:cs="Arial"/>
                <w:color w:val="000000"/>
                <w:sz w:val="18"/>
                <w:szCs w:val="18"/>
              </w:rPr>
              <w:t xml:space="preserve"> </w:t>
            </w:r>
            <w:r w:rsidR="00F25325" w:rsidRPr="00C30B3A">
              <w:rPr>
                <w:rFonts w:ascii="Century Gothic" w:hAnsi="Century Gothic" w:cs="Arial"/>
                <w:color w:val="000000"/>
                <w:sz w:val="18"/>
                <w:szCs w:val="18"/>
              </w:rPr>
              <w:t>effectuer</w:t>
            </w:r>
            <w:r w:rsidRPr="00C30B3A">
              <w:rPr>
                <w:rFonts w:ascii="Century Gothic" w:hAnsi="Century Gothic" w:cs="Arial"/>
                <w:color w:val="000000"/>
                <w:sz w:val="18"/>
                <w:szCs w:val="18"/>
              </w:rPr>
              <w:t xml:space="preserve"> </w:t>
            </w:r>
            <w:r w:rsidR="005922DC" w:rsidRPr="00C30B3A">
              <w:rPr>
                <w:rFonts w:ascii="Century Gothic" w:hAnsi="Century Gothic" w:cs="Arial"/>
                <w:color w:val="000000"/>
                <w:sz w:val="18"/>
                <w:szCs w:val="18"/>
              </w:rPr>
              <w:t>un contact prénatal</w:t>
            </w:r>
            <w:r w:rsidRPr="00C30B3A">
              <w:rPr>
                <w:rFonts w:ascii="Century Gothic" w:hAnsi="Century Gothic" w:cs="Arial"/>
                <w:color w:val="000000"/>
                <w:sz w:val="18"/>
                <w:szCs w:val="18"/>
              </w:rPr>
              <w:t xml:space="preserve"> à 4 mois</w:t>
            </w:r>
            <w:r w:rsidRPr="00C30B3A">
              <w:rPr>
                <w:rFonts w:ascii="Century Gothic" w:hAnsi="Century Gothic" w:cs="Arial"/>
                <w:sz w:val="18"/>
                <w:szCs w:val="18"/>
              </w:rPr>
              <w:t xml:space="preserve"> </w:t>
            </w:r>
          </w:p>
        </w:tc>
        <w:tc>
          <w:tcPr>
            <w:tcW w:w="3192" w:type="dxa"/>
          </w:tcPr>
          <w:p w14:paraId="2D8E8B04" w14:textId="77777777" w:rsidR="00BF17D1" w:rsidRPr="00C30B3A" w:rsidRDefault="00EF4EC5" w:rsidP="003100C1">
            <w:pPr>
              <w:spacing w:after="0" w:line="240" w:lineRule="auto"/>
              <w:rPr>
                <w:rFonts w:ascii="Century Gothic" w:hAnsi="Century Gothic" w:cs="Arial"/>
                <w:color w:val="000000"/>
                <w:sz w:val="18"/>
                <w:szCs w:val="18"/>
              </w:rPr>
            </w:pPr>
            <w:r w:rsidRPr="00C30B3A">
              <w:rPr>
                <w:rFonts w:ascii="Century Gothic" w:hAnsi="Century Gothic" w:cs="Arial"/>
                <w:b/>
                <w:bCs/>
                <w:color w:val="000000"/>
                <w:sz w:val="18"/>
                <w:szCs w:val="18"/>
              </w:rPr>
              <w:t xml:space="preserve">Manuel de </w:t>
            </w:r>
            <w:r w:rsidR="000078F2" w:rsidRPr="00C30B3A">
              <w:rPr>
                <w:rFonts w:ascii="Century Gothic" w:hAnsi="Century Gothic" w:cs="Arial"/>
                <w:b/>
                <w:bCs/>
                <w:color w:val="000000"/>
                <w:sz w:val="18"/>
                <w:szCs w:val="18"/>
              </w:rPr>
              <w:t>référence</w:t>
            </w:r>
            <w:r w:rsidRPr="00C30B3A">
              <w:rPr>
                <w:rFonts w:ascii="Century Gothic" w:hAnsi="Century Gothic" w:cs="Arial"/>
                <w:b/>
                <w:bCs/>
                <w:color w:val="000000"/>
                <w:sz w:val="18"/>
                <w:szCs w:val="18"/>
              </w:rPr>
              <w:t xml:space="preserve"> </w:t>
            </w:r>
            <w:r w:rsidR="00BF17D1" w:rsidRPr="00C30B3A">
              <w:rPr>
                <w:rFonts w:ascii="Century Gothic" w:hAnsi="Century Gothic" w:cs="Arial"/>
                <w:color w:val="000000"/>
                <w:sz w:val="18"/>
                <w:szCs w:val="18"/>
              </w:rPr>
              <w:t>:</w:t>
            </w:r>
          </w:p>
          <w:p w14:paraId="5077E4CE" w14:textId="55B7ED34" w:rsidR="00BF17D1" w:rsidRPr="00C30B3A" w:rsidRDefault="00D57F5D" w:rsidP="003100C1">
            <w:pPr>
              <w:spacing w:after="0" w:line="240" w:lineRule="auto"/>
              <w:rPr>
                <w:rFonts w:ascii="Century Gothic" w:hAnsi="Century Gothic" w:cs="Arial"/>
                <w:color w:val="000000"/>
                <w:sz w:val="18"/>
                <w:szCs w:val="18"/>
              </w:rPr>
            </w:pPr>
            <w:r>
              <w:rPr>
                <w:rFonts w:ascii="Century Gothic" w:hAnsi="Century Gothic" w:cs="Arial"/>
                <w:color w:val="000000"/>
                <w:sz w:val="18"/>
                <w:szCs w:val="18"/>
              </w:rPr>
              <w:t>P</w:t>
            </w:r>
            <w:r w:rsidR="00BF17D1" w:rsidRPr="00C30B3A">
              <w:rPr>
                <w:rFonts w:ascii="Century Gothic" w:hAnsi="Century Gothic" w:cs="Arial"/>
                <w:color w:val="000000"/>
                <w:sz w:val="18"/>
                <w:szCs w:val="18"/>
              </w:rPr>
              <w:t xml:space="preserve">ages </w:t>
            </w:r>
            <w:r w:rsidR="00030FD7" w:rsidRPr="00C30B3A">
              <w:rPr>
                <w:rFonts w:ascii="Century Gothic" w:hAnsi="Century Gothic" w:cs="Arial"/>
                <w:color w:val="000000"/>
                <w:sz w:val="18"/>
                <w:szCs w:val="18"/>
              </w:rPr>
              <w:t>40</w:t>
            </w:r>
            <w:r w:rsidR="008B720D" w:rsidRPr="00C30B3A">
              <w:rPr>
                <w:rFonts w:ascii="Century Gothic" w:hAnsi="Century Gothic" w:cs="Arial"/>
                <w:color w:val="000000"/>
                <w:sz w:val="18"/>
                <w:szCs w:val="18"/>
              </w:rPr>
              <w:t>–</w:t>
            </w:r>
            <w:r w:rsidR="00030FD7" w:rsidRPr="00C30B3A">
              <w:rPr>
                <w:rFonts w:ascii="Century Gothic" w:hAnsi="Century Gothic" w:cs="Arial"/>
                <w:color w:val="000000"/>
                <w:sz w:val="18"/>
                <w:szCs w:val="18"/>
              </w:rPr>
              <w:t>51</w:t>
            </w:r>
          </w:p>
          <w:p w14:paraId="22919033" w14:textId="0C13C108" w:rsidR="00BF17D1" w:rsidRPr="00C30B3A" w:rsidRDefault="00EF4EC5" w:rsidP="003100C1">
            <w:pPr>
              <w:spacing w:after="0" w:line="240" w:lineRule="auto"/>
              <w:rPr>
                <w:rFonts w:ascii="Century Gothic" w:hAnsi="Century Gothic" w:cs="Arial"/>
                <w:color w:val="000000"/>
                <w:sz w:val="18"/>
                <w:szCs w:val="18"/>
              </w:rPr>
            </w:pPr>
            <w:r w:rsidRPr="00C30B3A">
              <w:rPr>
                <w:rFonts w:ascii="Century Gothic" w:hAnsi="Century Gothic" w:cs="Arial"/>
                <w:b/>
                <w:bCs/>
                <w:sz w:val="18"/>
                <w:szCs w:val="18"/>
              </w:rPr>
              <w:t xml:space="preserve">Graphiques de présentation </w:t>
            </w:r>
            <w:r w:rsidRPr="00C30B3A">
              <w:rPr>
                <w:rFonts w:ascii="Century Gothic" w:hAnsi="Century Gothic" w:cs="Arial"/>
                <w:sz w:val="18"/>
                <w:szCs w:val="18"/>
              </w:rPr>
              <w:t xml:space="preserve">: </w:t>
            </w:r>
            <w:r w:rsidR="00D57F5D">
              <w:rPr>
                <w:rFonts w:ascii="Century Gothic" w:hAnsi="Century Gothic" w:cs="Arial"/>
                <w:sz w:val="18"/>
                <w:szCs w:val="18"/>
              </w:rPr>
              <w:t>D</w:t>
            </w:r>
            <w:r w:rsidR="000078F2" w:rsidRPr="00C30B3A">
              <w:rPr>
                <w:rFonts w:ascii="Century Gothic" w:hAnsi="Century Gothic" w:cs="Arial"/>
                <w:sz w:val="18"/>
                <w:szCs w:val="18"/>
              </w:rPr>
              <w:t>iapositives</w:t>
            </w:r>
            <w:r w:rsidRPr="00C30B3A">
              <w:rPr>
                <w:rFonts w:ascii="Century Gothic" w:hAnsi="Century Gothic" w:cs="Arial"/>
                <w:sz w:val="18"/>
                <w:szCs w:val="18"/>
              </w:rPr>
              <w:t xml:space="preserve"> </w:t>
            </w:r>
            <w:r w:rsidR="008A76D8" w:rsidRPr="00C30B3A">
              <w:rPr>
                <w:rFonts w:ascii="Century Gothic" w:hAnsi="Century Gothic" w:cs="Arial"/>
                <w:sz w:val="18"/>
                <w:szCs w:val="18"/>
              </w:rPr>
              <w:t>94</w:t>
            </w:r>
            <w:r w:rsidR="00BF17D1" w:rsidRPr="00C30B3A">
              <w:rPr>
                <w:rFonts w:ascii="Century Gothic" w:hAnsi="Century Gothic" w:cs="Arial"/>
                <w:color w:val="000000"/>
                <w:sz w:val="18"/>
                <w:szCs w:val="18"/>
              </w:rPr>
              <w:t>–</w:t>
            </w:r>
            <w:r w:rsidR="008A76D8" w:rsidRPr="00C30B3A">
              <w:rPr>
                <w:rFonts w:ascii="Century Gothic" w:hAnsi="Century Gothic" w:cs="Arial"/>
                <w:color w:val="000000"/>
                <w:sz w:val="18"/>
                <w:szCs w:val="18"/>
              </w:rPr>
              <w:t>136</w:t>
            </w:r>
          </w:p>
          <w:p w14:paraId="4555B471" w14:textId="2BF7C7F9" w:rsidR="00BF17D1" w:rsidRPr="00C30B3A" w:rsidRDefault="00EF4EC5" w:rsidP="003100C1">
            <w:pPr>
              <w:spacing w:after="0" w:line="240" w:lineRule="auto"/>
              <w:rPr>
                <w:rFonts w:ascii="Century Gothic" w:hAnsi="Century Gothic" w:cs="Arial"/>
                <w:color w:val="000000"/>
                <w:sz w:val="18"/>
                <w:szCs w:val="18"/>
              </w:rPr>
            </w:pPr>
            <w:r w:rsidRPr="00C30B3A">
              <w:rPr>
                <w:rFonts w:ascii="Century Gothic" w:hAnsi="Century Gothic" w:cs="Arial"/>
                <w:b/>
                <w:bCs/>
                <w:color w:val="000000"/>
                <w:sz w:val="18"/>
                <w:szCs w:val="18"/>
              </w:rPr>
              <w:t xml:space="preserve">Carnet du participant </w:t>
            </w:r>
            <w:r w:rsidR="00BF17D1" w:rsidRPr="00C30B3A">
              <w:rPr>
                <w:rFonts w:ascii="Century Gothic" w:hAnsi="Century Gothic" w:cs="Arial"/>
                <w:color w:val="000000"/>
                <w:sz w:val="18"/>
                <w:szCs w:val="18"/>
              </w:rPr>
              <w:t>:</w:t>
            </w:r>
          </w:p>
          <w:p w14:paraId="03F82A92" w14:textId="0088FC95" w:rsidR="00BF17D1" w:rsidRPr="00C30B3A" w:rsidRDefault="00EF4EC5" w:rsidP="005E1ADF">
            <w:pPr>
              <w:spacing w:after="0" w:line="240" w:lineRule="auto"/>
              <w:rPr>
                <w:rFonts w:ascii="Century Gothic" w:hAnsi="Century Gothic" w:cs="Arial"/>
                <w:color w:val="000000"/>
                <w:sz w:val="18"/>
                <w:szCs w:val="18"/>
              </w:rPr>
            </w:pPr>
            <w:r w:rsidRPr="00C30B3A">
              <w:rPr>
                <w:rFonts w:ascii="Century Gothic" w:hAnsi="Century Gothic" w:cs="Arial"/>
                <w:color w:val="000000"/>
                <w:sz w:val="18"/>
                <w:szCs w:val="18"/>
              </w:rPr>
              <w:t xml:space="preserve">Etude de cas </w:t>
            </w:r>
            <w:r w:rsidR="00BF17D1" w:rsidRPr="00C30B3A">
              <w:rPr>
                <w:rFonts w:ascii="Century Gothic" w:hAnsi="Century Gothic" w:cs="Arial"/>
                <w:color w:val="000000"/>
                <w:sz w:val="18"/>
                <w:szCs w:val="18"/>
              </w:rPr>
              <w:t>1</w:t>
            </w:r>
            <w:r w:rsidRPr="00C30B3A">
              <w:rPr>
                <w:rFonts w:ascii="Century Gothic" w:hAnsi="Century Gothic" w:cs="Arial"/>
                <w:color w:val="000000"/>
                <w:sz w:val="18"/>
                <w:szCs w:val="18"/>
              </w:rPr>
              <w:t xml:space="preserve"> </w:t>
            </w:r>
            <w:r w:rsidR="00BF17D1" w:rsidRPr="00C30B3A">
              <w:rPr>
                <w:rFonts w:ascii="Century Gothic" w:hAnsi="Century Gothic" w:cs="Arial"/>
                <w:color w:val="000000"/>
                <w:sz w:val="18"/>
                <w:szCs w:val="18"/>
              </w:rPr>
              <w:t xml:space="preserve">: </w:t>
            </w:r>
            <w:r w:rsidR="005E1ADF" w:rsidRPr="00C30B3A">
              <w:rPr>
                <w:rFonts w:ascii="Century Gothic" w:hAnsi="Century Gothic" w:cs="Arial"/>
                <w:color w:val="000000"/>
                <w:sz w:val="18"/>
                <w:szCs w:val="18"/>
              </w:rPr>
              <w:t xml:space="preserve">effectuer </w:t>
            </w:r>
            <w:r w:rsidR="005922DC" w:rsidRPr="00C30B3A">
              <w:rPr>
                <w:rFonts w:ascii="Century Gothic" w:hAnsi="Century Gothic" w:cs="Arial"/>
                <w:color w:val="000000"/>
                <w:sz w:val="18"/>
                <w:szCs w:val="18"/>
              </w:rPr>
              <w:t>un contact prénatal</w:t>
            </w:r>
            <w:r w:rsidRPr="00C30B3A">
              <w:rPr>
                <w:rFonts w:ascii="Century Gothic" w:hAnsi="Century Gothic" w:cs="Arial"/>
                <w:color w:val="000000"/>
                <w:sz w:val="18"/>
                <w:szCs w:val="18"/>
              </w:rPr>
              <w:t xml:space="preserve"> à 4 mois</w:t>
            </w:r>
          </w:p>
        </w:tc>
      </w:tr>
      <w:tr w:rsidR="0040119E" w:rsidRPr="00C30B3A" w14:paraId="17094BD4" w14:textId="77777777" w:rsidTr="002E1D50">
        <w:trPr>
          <w:cantSplit/>
          <w:trHeight w:val="152"/>
          <w:jc w:val="center"/>
        </w:trPr>
        <w:tc>
          <w:tcPr>
            <w:tcW w:w="2129" w:type="dxa"/>
          </w:tcPr>
          <w:p w14:paraId="44694D47" w14:textId="77777777" w:rsidR="00BF17D1" w:rsidRPr="00C30B3A" w:rsidRDefault="00BF17D1" w:rsidP="003100C1">
            <w:pPr>
              <w:spacing w:after="0" w:line="240" w:lineRule="auto"/>
              <w:rPr>
                <w:rFonts w:ascii="Century Gothic" w:hAnsi="Century Gothic" w:cs="Arial"/>
                <w:color w:val="000000"/>
                <w:sz w:val="18"/>
                <w:szCs w:val="18"/>
              </w:rPr>
            </w:pPr>
            <w:r w:rsidRPr="00C30B3A">
              <w:rPr>
                <w:rFonts w:ascii="Century Gothic" w:hAnsi="Century Gothic" w:cs="Arial"/>
                <w:color w:val="000000"/>
                <w:sz w:val="18"/>
                <w:szCs w:val="18"/>
              </w:rPr>
              <w:lastRenderedPageBreak/>
              <w:t>20 minutes</w:t>
            </w:r>
          </w:p>
        </w:tc>
        <w:tc>
          <w:tcPr>
            <w:tcW w:w="4463" w:type="dxa"/>
            <w:vAlign w:val="center"/>
          </w:tcPr>
          <w:p w14:paraId="16C685C5" w14:textId="224E88F8" w:rsidR="004335CB" w:rsidRPr="00C30B3A" w:rsidRDefault="00BF17D1" w:rsidP="005922DC">
            <w:pPr>
              <w:pStyle w:val="BodyText"/>
              <w:spacing w:after="0" w:line="240" w:lineRule="auto"/>
              <w:ind w:firstLine="17"/>
              <w:rPr>
                <w:rFonts w:ascii="Century Gothic" w:hAnsi="Century Gothic" w:cs="Helvetica"/>
                <w:sz w:val="18"/>
                <w:szCs w:val="18"/>
              </w:rPr>
            </w:pPr>
            <w:r w:rsidRPr="00C30B3A">
              <w:rPr>
                <w:rFonts w:ascii="Century Gothic" w:hAnsi="Century Gothic" w:cs="Arial"/>
                <w:b/>
                <w:bCs/>
                <w:color w:val="000000"/>
                <w:sz w:val="18"/>
                <w:szCs w:val="18"/>
              </w:rPr>
              <w:t>Objecti</w:t>
            </w:r>
            <w:r w:rsidR="004335CB" w:rsidRPr="00C30B3A">
              <w:rPr>
                <w:rFonts w:ascii="Century Gothic" w:hAnsi="Century Gothic" w:cs="Arial"/>
                <w:b/>
                <w:bCs/>
                <w:color w:val="000000"/>
                <w:sz w:val="18"/>
                <w:szCs w:val="18"/>
              </w:rPr>
              <w:t>f :</w:t>
            </w:r>
            <w:r w:rsidRPr="00C30B3A">
              <w:rPr>
                <w:rFonts w:ascii="Century Gothic" w:hAnsi="Century Gothic" w:cs="Arial"/>
                <w:color w:val="000000"/>
                <w:sz w:val="18"/>
                <w:szCs w:val="18"/>
              </w:rPr>
              <w:t xml:space="preserve"> </w:t>
            </w:r>
            <w:r w:rsidR="004335CB" w:rsidRPr="00C30B3A">
              <w:rPr>
                <w:rFonts w:ascii="Century Gothic" w:hAnsi="Century Gothic" w:cs="Helvetica"/>
                <w:sz w:val="18"/>
                <w:szCs w:val="18"/>
              </w:rPr>
              <w:t>Aider la femme enceinte à</w:t>
            </w:r>
            <w:r w:rsidR="003A5E9A" w:rsidRPr="00C30B3A">
              <w:rPr>
                <w:rFonts w:ascii="Century Gothic" w:hAnsi="Century Gothic" w:cs="Helvetica"/>
                <w:sz w:val="18"/>
                <w:szCs w:val="18"/>
              </w:rPr>
              <w:t xml:space="preserve"> élaborer un plan de </w:t>
            </w:r>
            <w:r w:rsidR="004335CB" w:rsidRPr="00C30B3A">
              <w:rPr>
                <w:rFonts w:ascii="Century Gothic" w:hAnsi="Century Gothic" w:cs="Helvetica"/>
                <w:sz w:val="18"/>
                <w:szCs w:val="18"/>
              </w:rPr>
              <w:t>prépar</w:t>
            </w:r>
            <w:r w:rsidR="003A5E9A" w:rsidRPr="00C30B3A">
              <w:rPr>
                <w:rFonts w:ascii="Century Gothic" w:hAnsi="Century Gothic" w:cs="Helvetica"/>
                <w:sz w:val="18"/>
                <w:szCs w:val="18"/>
              </w:rPr>
              <w:t>ation</w:t>
            </w:r>
            <w:r w:rsidR="004335CB" w:rsidRPr="00C30B3A">
              <w:rPr>
                <w:rFonts w:ascii="Century Gothic" w:hAnsi="Century Gothic" w:cs="Helvetica"/>
                <w:sz w:val="18"/>
                <w:szCs w:val="18"/>
              </w:rPr>
              <w:t xml:space="preserve"> à l’accouchement et préparatifs en cas de complications </w:t>
            </w:r>
          </w:p>
          <w:p w14:paraId="4D5E1E6A" w14:textId="77777777" w:rsidR="005922DC" w:rsidRPr="00C30B3A" w:rsidRDefault="005922DC" w:rsidP="005922DC">
            <w:pPr>
              <w:pStyle w:val="BodyText"/>
              <w:spacing w:after="0" w:line="240" w:lineRule="auto"/>
              <w:ind w:firstLine="17"/>
              <w:rPr>
                <w:rFonts w:ascii="Century Gothic" w:hAnsi="Century Gothic" w:cs="Helvetica"/>
                <w:sz w:val="18"/>
                <w:szCs w:val="18"/>
              </w:rPr>
            </w:pPr>
          </w:p>
          <w:p w14:paraId="59069C66" w14:textId="77777777" w:rsidR="00240097" w:rsidRPr="00C30B3A" w:rsidRDefault="00240097" w:rsidP="002E1D50">
            <w:pPr>
              <w:pStyle w:val="BodyText"/>
              <w:spacing w:after="60" w:line="240" w:lineRule="auto"/>
              <w:ind w:firstLine="17"/>
              <w:rPr>
                <w:rFonts w:ascii="Century Gothic" w:hAnsi="Century Gothic" w:cs="Arial"/>
                <w:sz w:val="18"/>
                <w:szCs w:val="18"/>
              </w:rPr>
            </w:pPr>
            <w:r w:rsidRPr="00C30B3A">
              <w:rPr>
                <w:rFonts w:ascii="Century Gothic" w:hAnsi="Century Gothic" w:cs="Arial"/>
                <w:b/>
                <w:bCs/>
                <w:sz w:val="18"/>
                <w:szCs w:val="18"/>
              </w:rPr>
              <w:t>Activit</w:t>
            </w:r>
            <w:r w:rsidR="004335CB" w:rsidRPr="00C30B3A">
              <w:rPr>
                <w:rFonts w:ascii="Century Gothic" w:hAnsi="Century Gothic" w:cs="Arial"/>
                <w:b/>
                <w:bCs/>
                <w:sz w:val="18"/>
                <w:szCs w:val="18"/>
              </w:rPr>
              <w:t xml:space="preserve">é </w:t>
            </w:r>
            <w:r w:rsidRPr="00C30B3A">
              <w:rPr>
                <w:rFonts w:ascii="Century Gothic" w:hAnsi="Century Gothic" w:cs="Arial"/>
                <w:b/>
                <w:sz w:val="18"/>
                <w:szCs w:val="18"/>
              </w:rPr>
              <w:t>:</w:t>
            </w:r>
            <w:r w:rsidRPr="00C30B3A">
              <w:rPr>
                <w:rFonts w:ascii="Century Gothic" w:hAnsi="Century Gothic" w:cs="Arial"/>
                <w:sz w:val="18"/>
                <w:szCs w:val="18"/>
              </w:rPr>
              <w:t xml:space="preserve"> </w:t>
            </w:r>
            <w:r w:rsidR="004335CB" w:rsidRPr="00C30B3A">
              <w:rPr>
                <w:rFonts w:ascii="Century Gothic" w:hAnsi="Century Gothic" w:cs="Arial"/>
                <w:sz w:val="18"/>
                <w:szCs w:val="18"/>
              </w:rPr>
              <w:t>Etude de cas</w:t>
            </w:r>
            <w:r w:rsidR="00BF256F" w:rsidRPr="00C30B3A">
              <w:rPr>
                <w:rFonts w:ascii="Century Gothic" w:hAnsi="Century Gothic" w:cs="Arial"/>
                <w:sz w:val="18"/>
                <w:szCs w:val="18"/>
              </w:rPr>
              <w:t xml:space="preserve"> 2</w:t>
            </w:r>
          </w:p>
        </w:tc>
        <w:tc>
          <w:tcPr>
            <w:tcW w:w="4616" w:type="dxa"/>
          </w:tcPr>
          <w:p w14:paraId="6DAAD9FB" w14:textId="7F2CF504" w:rsidR="00BF17D1" w:rsidRPr="00C30B3A" w:rsidRDefault="004335CB" w:rsidP="00F25325">
            <w:pPr>
              <w:pStyle w:val="Heading2"/>
              <w:spacing w:before="0" w:line="240" w:lineRule="auto"/>
              <w:ind w:left="6" w:hanging="6"/>
              <w:rPr>
                <w:rFonts w:ascii="Century Gothic" w:hAnsi="Century Gothic" w:cs="Arial"/>
                <w:b w:val="0"/>
                <w:bCs w:val="0"/>
                <w:color w:val="auto"/>
                <w:sz w:val="18"/>
                <w:szCs w:val="18"/>
              </w:rPr>
            </w:pPr>
            <w:r w:rsidRPr="00C30B3A">
              <w:rPr>
                <w:rFonts w:ascii="Century Gothic" w:hAnsi="Century Gothic" w:cs="Arial"/>
                <w:color w:val="auto"/>
                <w:sz w:val="18"/>
                <w:szCs w:val="18"/>
              </w:rPr>
              <w:t>Etude de cas 2 :</w:t>
            </w:r>
            <w:r w:rsidRPr="00C30B3A">
              <w:rPr>
                <w:rFonts w:ascii="Century Gothic" w:hAnsi="Century Gothic" w:cs="Arial"/>
                <w:b w:val="0"/>
                <w:color w:val="auto"/>
                <w:sz w:val="18"/>
                <w:szCs w:val="18"/>
              </w:rPr>
              <w:t xml:space="preserve"> </w:t>
            </w:r>
            <w:r w:rsidR="00F25325" w:rsidRPr="00C30B3A">
              <w:rPr>
                <w:rFonts w:ascii="Century Gothic" w:hAnsi="Century Gothic" w:cs="Arial"/>
                <w:b w:val="0"/>
                <w:color w:val="auto"/>
                <w:sz w:val="18"/>
                <w:szCs w:val="18"/>
              </w:rPr>
              <w:t xml:space="preserve">effectuer </w:t>
            </w:r>
            <w:r w:rsidRPr="00C30B3A">
              <w:rPr>
                <w:rFonts w:ascii="Century Gothic" w:hAnsi="Century Gothic" w:cs="Arial"/>
                <w:b w:val="0"/>
                <w:color w:val="auto"/>
                <w:sz w:val="18"/>
                <w:szCs w:val="18"/>
              </w:rPr>
              <w:t>un</w:t>
            </w:r>
            <w:r w:rsidR="004D1B38" w:rsidRPr="00C30B3A">
              <w:rPr>
                <w:rFonts w:ascii="Century Gothic" w:hAnsi="Century Gothic" w:cs="Arial"/>
                <w:b w:val="0"/>
                <w:color w:val="auto"/>
                <w:sz w:val="18"/>
                <w:szCs w:val="18"/>
              </w:rPr>
              <w:t xml:space="preserve"> contact prénatal</w:t>
            </w:r>
            <w:r w:rsidRPr="00C30B3A">
              <w:rPr>
                <w:rFonts w:ascii="Century Gothic" w:hAnsi="Century Gothic" w:cs="Arial"/>
                <w:b w:val="0"/>
                <w:color w:val="auto"/>
                <w:sz w:val="18"/>
                <w:szCs w:val="18"/>
              </w:rPr>
              <w:t xml:space="preserve"> à 13 semaines</w:t>
            </w:r>
          </w:p>
        </w:tc>
        <w:tc>
          <w:tcPr>
            <w:tcW w:w="3192" w:type="dxa"/>
          </w:tcPr>
          <w:p w14:paraId="4E7965B9" w14:textId="77777777" w:rsidR="00BF17D1" w:rsidRPr="00C30B3A" w:rsidRDefault="004335CB" w:rsidP="003100C1">
            <w:pPr>
              <w:spacing w:after="0" w:line="240" w:lineRule="auto"/>
              <w:rPr>
                <w:rFonts w:ascii="Century Gothic" w:hAnsi="Century Gothic" w:cs="Arial"/>
                <w:color w:val="000000"/>
                <w:sz w:val="18"/>
                <w:szCs w:val="18"/>
              </w:rPr>
            </w:pPr>
            <w:r w:rsidRPr="00C30B3A">
              <w:rPr>
                <w:rFonts w:ascii="Century Gothic" w:hAnsi="Century Gothic" w:cs="Arial"/>
                <w:b/>
                <w:bCs/>
                <w:color w:val="000000"/>
                <w:sz w:val="18"/>
                <w:szCs w:val="18"/>
              </w:rPr>
              <w:t xml:space="preserve">Carnet du participant </w:t>
            </w:r>
            <w:r w:rsidR="00BF17D1" w:rsidRPr="00C30B3A">
              <w:rPr>
                <w:rFonts w:ascii="Century Gothic" w:hAnsi="Century Gothic" w:cs="Arial"/>
                <w:color w:val="000000"/>
                <w:sz w:val="18"/>
                <w:szCs w:val="18"/>
              </w:rPr>
              <w:t xml:space="preserve">: </w:t>
            </w:r>
          </w:p>
          <w:p w14:paraId="224047A5" w14:textId="42A806A0" w:rsidR="00BF17D1" w:rsidRPr="00C30B3A" w:rsidRDefault="004335CB" w:rsidP="005E1ADF">
            <w:pPr>
              <w:spacing w:after="0" w:line="240" w:lineRule="auto"/>
              <w:rPr>
                <w:rFonts w:ascii="Century Gothic" w:hAnsi="Century Gothic" w:cs="Arial"/>
                <w:color w:val="000000"/>
                <w:sz w:val="18"/>
                <w:szCs w:val="18"/>
              </w:rPr>
            </w:pPr>
            <w:r w:rsidRPr="00C30B3A">
              <w:rPr>
                <w:rFonts w:ascii="Century Gothic" w:hAnsi="Century Gothic" w:cs="Arial"/>
                <w:sz w:val="18"/>
                <w:szCs w:val="18"/>
              </w:rPr>
              <w:t xml:space="preserve">Etude de cas 2 : </w:t>
            </w:r>
            <w:r w:rsidR="005E1ADF" w:rsidRPr="00C30B3A">
              <w:rPr>
                <w:rFonts w:ascii="Century Gothic" w:hAnsi="Century Gothic" w:cs="Arial"/>
                <w:sz w:val="18"/>
                <w:szCs w:val="18"/>
              </w:rPr>
              <w:t xml:space="preserve">effectuer </w:t>
            </w:r>
            <w:r w:rsidR="004D1B38" w:rsidRPr="00C30B3A">
              <w:rPr>
                <w:rFonts w:ascii="Century Gothic" w:hAnsi="Century Gothic" w:cs="Arial"/>
                <w:sz w:val="18"/>
                <w:szCs w:val="18"/>
              </w:rPr>
              <w:t>un contact</w:t>
            </w:r>
            <w:r w:rsidRPr="00C30B3A">
              <w:rPr>
                <w:rFonts w:ascii="Century Gothic" w:hAnsi="Century Gothic" w:cs="Arial"/>
                <w:sz w:val="18"/>
                <w:szCs w:val="18"/>
              </w:rPr>
              <w:t xml:space="preserve"> prénatal à 13 semaines</w:t>
            </w:r>
          </w:p>
        </w:tc>
      </w:tr>
      <w:tr w:rsidR="004335CB" w:rsidRPr="00C30B3A" w14:paraId="398654B4" w14:textId="77777777" w:rsidTr="00F859C4">
        <w:trPr>
          <w:cantSplit/>
          <w:trHeight w:val="152"/>
          <w:jc w:val="center"/>
        </w:trPr>
        <w:tc>
          <w:tcPr>
            <w:tcW w:w="2129" w:type="dxa"/>
          </w:tcPr>
          <w:p w14:paraId="5AAEB10C" w14:textId="77777777" w:rsidR="004335CB" w:rsidRPr="00C30B3A" w:rsidRDefault="004335CB" w:rsidP="004335CB">
            <w:pPr>
              <w:spacing w:after="0" w:line="240" w:lineRule="auto"/>
              <w:rPr>
                <w:rFonts w:ascii="Century Gothic" w:hAnsi="Century Gothic" w:cs="Arial"/>
                <w:color w:val="000000"/>
                <w:sz w:val="18"/>
                <w:szCs w:val="18"/>
              </w:rPr>
            </w:pPr>
            <w:r w:rsidRPr="00C30B3A">
              <w:rPr>
                <w:rFonts w:ascii="Century Gothic" w:hAnsi="Century Gothic" w:cs="Arial"/>
                <w:color w:val="000000"/>
                <w:sz w:val="18"/>
                <w:szCs w:val="18"/>
              </w:rPr>
              <w:t>10 minutes</w:t>
            </w:r>
          </w:p>
        </w:tc>
        <w:tc>
          <w:tcPr>
            <w:tcW w:w="4463" w:type="dxa"/>
          </w:tcPr>
          <w:p w14:paraId="7ACAF990" w14:textId="07C9523F" w:rsidR="004335CB" w:rsidRPr="00C30B3A" w:rsidRDefault="005922DC" w:rsidP="00F859C4">
            <w:pPr>
              <w:pStyle w:val="BodyText"/>
              <w:spacing w:after="60" w:line="240" w:lineRule="auto"/>
              <w:ind w:firstLine="17"/>
              <w:rPr>
                <w:rFonts w:ascii="Century Gothic" w:hAnsi="Century Gothic" w:cs="Arial"/>
                <w:color w:val="000000"/>
                <w:sz w:val="18"/>
                <w:szCs w:val="18"/>
              </w:rPr>
            </w:pPr>
            <w:r w:rsidRPr="00C30B3A">
              <w:rPr>
                <w:rFonts w:ascii="Century Gothic" w:hAnsi="Century Gothic" w:cs="Helvetica"/>
                <w:b/>
                <w:bCs/>
                <w:sz w:val="18"/>
                <w:szCs w:val="18"/>
              </w:rPr>
              <w:t>Activité</w:t>
            </w:r>
            <w:r w:rsidRPr="00C30B3A">
              <w:rPr>
                <w:rFonts w:ascii="Century Gothic" w:hAnsi="Century Gothic" w:cs="Helvetica"/>
                <w:sz w:val="18"/>
                <w:szCs w:val="18"/>
              </w:rPr>
              <w:t> </w:t>
            </w:r>
            <w:r w:rsidR="004335CB" w:rsidRPr="00C30B3A">
              <w:rPr>
                <w:rFonts w:ascii="Century Gothic" w:hAnsi="Century Gothic" w:cs="Helvetica"/>
                <w:b/>
                <w:sz w:val="18"/>
                <w:szCs w:val="18"/>
              </w:rPr>
              <w:t>:</w:t>
            </w:r>
            <w:r w:rsidR="004335CB" w:rsidRPr="00C30B3A">
              <w:rPr>
                <w:rFonts w:ascii="Century Gothic" w:hAnsi="Century Gothic" w:cs="Helvetica"/>
                <w:sz w:val="18"/>
                <w:szCs w:val="18"/>
              </w:rPr>
              <w:t xml:space="preserve"> </w:t>
            </w:r>
            <w:r w:rsidR="00552C7B" w:rsidRPr="00C30B3A">
              <w:rPr>
                <w:rFonts w:ascii="Century Gothic" w:hAnsi="Century Gothic" w:cs="Helvetica"/>
                <w:sz w:val="18"/>
                <w:szCs w:val="18"/>
              </w:rPr>
              <w:t>Revoir les</w:t>
            </w:r>
            <w:r w:rsidR="004335CB" w:rsidRPr="00C30B3A">
              <w:rPr>
                <w:rFonts w:ascii="Century Gothic" w:hAnsi="Century Gothic" w:cs="Helvetica"/>
                <w:sz w:val="18"/>
                <w:szCs w:val="18"/>
              </w:rPr>
              <w:t xml:space="preserve"> activités de la journée </w:t>
            </w:r>
          </w:p>
        </w:tc>
        <w:tc>
          <w:tcPr>
            <w:tcW w:w="4616" w:type="dxa"/>
          </w:tcPr>
          <w:p w14:paraId="57D51235" w14:textId="77777777" w:rsidR="004335CB" w:rsidRPr="00C30B3A" w:rsidRDefault="004335CB" w:rsidP="004335CB">
            <w:pPr>
              <w:pStyle w:val="Heading2"/>
              <w:spacing w:before="0" w:line="240" w:lineRule="auto"/>
              <w:ind w:left="28"/>
              <w:rPr>
                <w:rFonts w:ascii="Century Gothic" w:hAnsi="Century Gothic" w:cs="Arial"/>
                <w:bCs w:val="0"/>
                <w:color w:val="000000"/>
                <w:sz w:val="18"/>
                <w:szCs w:val="18"/>
              </w:rPr>
            </w:pPr>
            <w:r w:rsidRPr="00C30B3A">
              <w:rPr>
                <w:rFonts w:ascii="Century Gothic" w:hAnsi="Century Gothic" w:cs="Helvetica"/>
                <w:bCs w:val="0"/>
                <w:color w:val="auto"/>
                <w:sz w:val="18"/>
                <w:szCs w:val="18"/>
              </w:rPr>
              <w:t>Le facilitateur résume les activités de la journée et répond aux questions.</w:t>
            </w:r>
          </w:p>
        </w:tc>
        <w:tc>
          <w:tcPr>
            <w:tcW w:w="3192" w:type="dxa"/>
          </w:tcPr>
          <w:p w14:paraId="24284FB3" w14:textId="77777777" w:rsidR="004335CB" w:rsidRPr="00C30B3A" w:rsidRDefault="004335CB" w:rsidP="004335CB">
            <w:pPr>
              <w:spacing w:after="0" w:line="240" w:lineRule="auto"/>
              <w:rPr>
                <w:rFonts w:ascii="Century Gothic" w:hAnsi="Century Gothic" w:cs="Arial"/>
                <w:b/>
                <w:bCs/>
                <w:color w:val="000000"/>
                <w:sz w:val="18"/>
                <w:szCs w:val="18"/>
              </w:rPr>
            </w:pPr>
          </w:p>
        </w:tc>
      </w:tr>
      <w:tr w:rsidR="00BF17D1" w:rsidRPr="00C30B3A" w14:paraId="62C31678" w14:textId="77777777" w:rsidTr="001E1832">
        <w:trPr>
          <w:cantSplit/>
          <w:trHeight w:val="152"/>
          <w:jc w:val="center"/>
        </w:trPr>
        <w:tc>
          <w:tcPr>
            <w:tcW w:w="14400" w:type="dxa"/>
            <w:gridSpan w:val="4"/>
          </w:tcPr>
          <w:p w14:paraId="716C4C96" w14:textId="3D1E6509" w:rsidR="00BF17D1" w:rsidRPr="00C30B3A" w:rsidRDefault="003A5E9A" w:rsidP="005E1ADF">
            <w:pPr>
              <w:spacing w:after="0" w:line="240" w:lineRule="auto"/>
              <w:rPr>
                <w:rFonts w:ascii="Century Gothic" w:hAnsi="Century Gothic" w:cs="Arial"/>
                <w:b/>
                <w:bCs/>
                <w:sz w:val="18"/>
                <w:szCs w:val="18"/>
              </w:rPr>
            </w:pPr>
            <w:r w:rsidRPr="00C30B3A">
              <w:rPr>
                <w:rFonts w:ascii="Century Gothic" w:hAnsi="Century Gothic" w:cs="Arial"/>
                <w:b/>
                <w:bCs/>
                <w:sz w:val="18"/>
                <w:szCs w:val="18"/>
              </w:rPr>
              <w:t xml:space="preserve">Devoir </w:t>
            </w:r>
            <w:r w:rsidR="00BF17D1" w:rsidRPr="00C30B3A">
              <w:rPr>
                <w:rFonts w:ascii="Century Gothic" w:hAnsi="Century Gothic" w:cs="Arial"/>
                <w:sz w:val="18"/>
                <w:szCs w:val="18"/>
              </w:rPr>
              <w:t xml:space="preserve">: </w:t>
            </w:r>
            <w:r w:rsidRPr="00C30B3A">
              <w:rPr>
                <w:rFonts w:ascii="Century Gothic" w:hAnsi="Century Gothic" w:cs="Arial"/>
                <w:sz w:val="18"/>
                <w:szCs w:val="18"/>
              </w:rPr>
              <w:t>Lire le manuel de référence</w:t>
            </w:r>
            <w:r w:rsidR="00BF17D1" w:rsidRPr="00C30B3A">
              <w:rPr>
                <w:rFonts w:ascii="Century Gothic" w:hAnsi="Century Gothic" w:cs="Arial"/>
                <w:sz w:val="18"/>
                <w:szCs w:val="18"/>
              </w:rPr>
              <w:t>. Compare</w:t>
            </w:r>
            <w:r w:rsidRPr="00C30B3A">
              <w:rPr>
                <w:rFonts w:ascii="Century Gothic" w:hAnsi="Century Gothic" w:cs="Arial"/>
                <w:sz w:val="18"/>
                <w:szCs w:val="18"/>
              </w:rPr>
              <w:t xml:space="preserve">r les listes de vérification pour </w:t>
            </w:r>
            <w:r w:rsidR="005E1ADF" w:rsidRPr="00C30B3A">
              <w:rPr>
                <w:rFonts w:ascii="Century Gothic" w:hAnsi="Century Gothic" w:cs="Arial"/>
                <w:sz w:val="18"/>
                <w:szCs w:val="18"/>
              </w:rPr>
              <w:t xml:space="preserve">effectuer </w:t>
            </w:r>
            <w:r w:rsidR="005922DC" w:rsidRPr="00C30B3A">
              <w:rPr>
                <w:rFonts w:ascii="Century Gothic" w:hAnsi="Century Gothic" w:cs="Arial"/>
                <w:sz w:val="18"/>
                <w:szCs w:val="18"/>
              </w:rPr>
              <w:t>un contact prénatal initial</w:t>
            </w:r>
            <w:r w:rsidRPr="00C30B3A">
              <w:rPr>
                <w:rFonts w:ascii="Century Gothic" w:hAnsi="Century Gothic" w:cs="Arial"/>
                <w:sz w:val="18"/>
                <w:szCs w:val="18"/>
              </w:rPr>
              <w:t xml:space="preserve"> et des </w:t>
            </w:r>
            <w:r w:rsidR="005922DC" w:rsidRPr="00C30B3A">
              <w:rPr>
                <w:rFonts w:ascii="Century Gothic" w:hAnsi="Century Gothic" w:cs="Arial"/>
                <w:sz w:val="18"/>
                <w:szCs w:val="18"/>
              </w:rPr>
              <w:t>contacts</w:t>
            </w:r>
            <w:r w:rsidR="00BC5924" w:rsidRPr="00C30B3A">
              <w:rPr>
                <w:rFonts w:ascii="Century Gothic" w:hAnsi="Century Gothic" w:cs="Arial"/>
                <w:sz w:val="18"/>
                <w:szCs w:val="18"/>
              </w:rPr>
              <w:t xml:space="preserve"> prénatals</w:t>
            </w:r>
            <w:r w:rsidR="005922DC" w:rsidRPr="00C30B3A">
              <w:rPr>
                <w:rFonts w:ascii="Century Gothic" w:hAnsi="Century Gothic" w:cs="Arial"/>
                <w:sz w:val="18"/>
                <w:szCs w:val="18"/>
              </w:rPr>
              <w:t xml:space="preserve"> </w:t>
            </w:r>
            <w:r w:rsidRPr="00C30B3A">
              <w:rPr>
                <w:rFonts w:ascii="Century Gothic" w:hAnsi="Century Gothic" w:cs="Arial"/>
                <w:sz w:val="18"/>
                <w:szCs w:val="18"/>
              </w:rPr>
              <w:t>de suivi</w:t>
            </w:r>
            <w:r w:rsidR="00BF17D1" w:rsidRPr="00C30B3A">
              <w:rPr>
                <w:rFonts w:ascii="Century Gothic" w:hAnsi="Century Gothic" w:cs="Arial"/>
                <w:sz w:val="18"/>
                <w:szCs w:val="18"/>
              </w:rPr>
              <w:t>.</w:t>
            </w:r>
          </w:p>
        </w:tc>
      </w:tr>
    </w:tbl>
    <w:p w14:paraId="7141DCB9" w14:textId="70C38A44" w:rsidR="00BF17D1" w:rsidRPr="0059090A" w:rsidRDefault="00BF17D1">
      <w:pPr>
        <w:jc w:val="center"/>
        <w:rPr>
          <w:rFonts w:ascii="Helvetica LT Std" w:hAnsi="Helvetica LT Std" w:cs="Helvetica"/>
          <w:sz w:val="4"/>
          <w:szCs w:val="20"/>
        </w:rPr>
      </w:pPr>
      <w:r w:rsidRPr="0059090A">
        <w:rPr>
          <w:rFonts w:ascii="Helvetica LT Std" w:hAnsi="Helvetica LT Std" w:cs="Helvetica"/>
          <w:sz w:val="20"/>
          <w:szCs w:val="20"/>
        </w:rPr>
        <w:br w:type="page"/>
      </w:r>
    </w:p>
    <w:tbl>
      <w:tblPr>
        <w:tblW w:w="1440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43" w:type="dxa"/>
          <w:left w:w="115" w:type="dxa"/>
          <w:bottom w:w="43" w:type="dxa"/>
          <w:right w:w="115" w:type="dxa"/>
        </w:tblCellMar>
        <w:tblLook w:val="0000" w:firstRow="0" w:lastRow="0" w:firstColumn="0" w:lastColumn="0" w:noHBand="0" w:noVBand="0"/>
      </w:tblPr>
      <w:tblGrid>
        <w:gridCol w:w="2231"/>
        <w:gridCol w:w="4244"/>
        <w:gridCol w:w="3868"/>
        <w:gridCol w:w="4057"/>
      </w:tblGrid>
      <w:tr w:rsidR="006C038F" w:rsidRPr="00C30B3A" w14:paraId="3088CC9F" w14:textId="77777777" w:rsidTr="001E1832">
        <w:trPr>
          <w:tblHeader/>
          <w:jc w:val="center"/>
        </w:trPr>
        <w:tc>
          <w:tcPr>
            <w:tcW w:w="14400" w:type="dxa"/>
            <w:gridSpan w:val="4"/>
            <w:shd w:val="clear" w:color="auto" w:fill="305B75" w:themeFill="accent1"/>
            <w:vAlign w:val="center"/>
          </w:tcPr>
          <w:p w14:paraId="06BD8AF7" w14:textId="5270A0E5" w:rsidR="00BF17D1" w:rsidRPr="00C30B3A" w:rsidRDefault="00FD787D" w:rsidP="00566EA6">
            <w:pPr>
              <w:pStyle w:val="Heading1"/>
              <w:spacing w:before="0" w:line="240" w:lineRule="auto"/>
              <w:jc w:val="center"/>
              <w:rPr>
                <w:rFonts w:ascii="Century Gothic" w:hAnsi="Century Gothic" w:cs="Arial"/>
                <w:color w:val="FFFFFF" w:themeColor="background1"/>
                <w:sz w:val="18"/>
                <w:szCs w:val="18"/>
              </w:rPr>
            </w:pPr>
            <w:r w:rsidRPr="00C30B3A">
              <w:rPr>
                <w:rFonts w:ascii="Century Gothic" w:hAnsi="Century Gothic" w:cs="Arial"/>
                <w:color w:val="FFFFFF" w:themeColor="background1"/>
                <w:sz w:val="18"/>
                <w:szCs w:val="18"/>
              </w:rPr>
              <w:lastRenderedPageBreak/>
              <w:t xml:space="preserve">Vue d’ensemble : </w:t>
            </w:r>
            <w:r w:rsidR="007A60EC" w:rsidRPr="00C30B3A">
              <w:rPr>
                <w:rFonts w:ascii="Century Gothic" w:hAnsi="Century Gothic" w:cs="Arial"/>
                <w:color w:val="FFFFFF" w:themeColor="background1"/>
                <w:sz w:val="18"/>
                <w:szCs w:val="18"/>
              </w:rPr>
              <w:t xml:space="preserve">Atelier </w:t>
            </w:r>
            <w:r w:rsidR="00566EA6" w:rsidRPr="00C30B3A">
              <w:rPr>
                <w:rFonts w:ascii="Century Gothic" w:hAnsi="Century Gothic" w:cs="Arial"/>
                <w:color w:val="FFFFFF" w:themeColor="background1"/>
                <w:sz w:val="18"/>
                <w:szCs w:val="18"/>
              </w:rPr>
              <w:t>de</w:t>
            </w:r>
            <w:r w:rsidR="007A60EC" w:rsidRPr="00C30B3A">
              <w:rPr>
                <w:rFonts w:ascii="Century Gothic" w:hAnsi="Century Gothic" w:cs="Arial"/>
                <w:color w:val="FFFFFF" w:themeColor="background1"/>
                <w:sz w:val="18"/>
                <w:szCs w:val="18"/>
              </w:rPr>
              <w:t xml:space="preserve"> </w:t>
            </w:r>
            <w:r w:rsidR="00566EA6" w:rsidRPr="00C30B3A">
              <w:rPr>
                <w:rFonts w:ascii="Century Gothic" w:hAnsi="Century Gothic" w:cs="Arial"/>
                <w:color w:val="FFFFFF" w:themeColor="background1"/>
                <w:sz w:val="18"/>
                <w:szCs w:val="18"/>
              </w:rPr>
              <w:t>p</w:t>
            </w:r>
            <w:r w:rsidR="007A60EC" w:rsidRPr="00C30B3A">
              <w:rPr>
                <w:rFonts w:ascii="Century Gothic" w:hAnsi="Century Gothic" w:cs="Arial"/>
                <w:color w:val="FFFFFF" w:themeColor="background1"/>
                <w:sz w:val="18"/>
                <w:szCs w:val="18"/>
              </w:rPr>
              <w:t>révention  et contrôle du paludisme pendant la grossesse</w:t>
            </w:r>
          </w:p>
        </w:tc>
      </w:tr>
      <w:tr w:rsidR="00EA18D3" w:rsidRPr="00C30B3A" w14:paraId="5F7A0ECA" w14:textId="77777777" w:rsidTr="002E1D50">
        <w:trPr>
          <w:tblHeader/>
          <w:jc w:val="center"/>
        </w:trPr>
        <w:tc>
          <w:tcPr>
            <w:tcW w:w="2231" w:type="dxa"/>
            <w:shd w:val="clear" w:color="auto" w:fill="CEDFEB" w:themeFill="accent1" w:themeFillTint="33"/>
          </w:tcPr>
          <w:p w14:paraId="0B1EADA8" w14:textId="77777777" w:rsidR="00EA18D3" w:rsidRPr="00C30B3A" w:rsidRDefault="00EA18D3" w:rsidP="00EA18D3">
            <w:pPr>
              <w:spacing w:after="0" w:line="240" w:lineRule="auto"/>
              <w:jc w:val="center"/>
              <w:rPr>
                <w:rFonts w:ascii="Century Gothic" w:hAnsi="Century Gothic" w:cs="Arial"/>
                <w:b/>
                <w:bCs/>
                <w:sz w:val="18"/>
                <w:szCs w:val="18"/>
              </w:rPr>
            </w:pPr>
            <w:r w:rsidRPr="00C30B3A">
              <w:rPr>
                <w:rFonts w:ascii="Century Gothic" w:hAnsi="Century Gothic" w:cs="Arial"/>
                <w:b/>
                <w:bCs/>
                <w:sz w:val="18"/>
                <w:szCs w:val="18"/>
              </w:rPr>
              <w:t>Durée</w:t>
            </w:r>
          </w:p>
        </w:tc>
        <w:tc>
          <w:tcPr>
            <w:tcW w:w="4244" w:type="dxa"/>
            <w:shd w:val="clear" w:color="auto" w:fill="CEDFEB" w:themeFill="accent1" w:themeFillTint="33"/>
          </w:tcPr>
          <w:p w14:paraId="32F8BADB" w14:textId="089DEFA8" w:rsidR="00EA18D3" w:rsidRPr="00C30B3A" w:rsidRDefault="00EA18D3" w:rsidP="005B656C">
            <w:pPr>
              <w:spacing w:after="0" w:line="240" w:lineRule="auto"/>
              <w:jc w:val="center"/>
              <w:rPr>
                <w:rFonts w:ascii="Century Gothic" w:hAnsi="Century Gothic" w:cs="Arial"/>
                <w:b/>
                <w:bCs/>
                <w:sz w:val="18"/>
                <w:szCs w:val="18"/>
              </w:rPr>
            </w:pPr>
            <w:r w:rsidRPr="00C30B3A">
              <w:rPr>
                <w:rFonts w:ascii="Century Gothic" w:hAnsi="Century Gothic" w:cs="Arial"/>
                <w:b/>
                <w:bCs/>
                <w:sz w:val="18"/>
                <w:szCs w:val="18"/>
              </w:rPr>
              <w:t>Objectifs</w:t>
            </w:r>
            <w:r w:rsidR="0011077A" w:rsidRPr="00C30B3A">
              <w:rPr>
                <w:rFonts w:ascii="Century Gothic" w:hAnsi="Century Gothic" w:cs="Arial"/>
                <w:b/>
                <w:bCs/>
                <w:sz w:val="18"/>
                <w:szCs w:val="18"/>
              </w:rPr>
              <w:t xml:space="preserve"> / </w:t>
            </w:r>
            <w:r w:rsidR="005B656C" w:rsidRPr="00C30B3A">
              <w:rPr>
                <w:rFonts w:ascii="Century Gothic" w:hAnsi="Century Gothic" w:cs="Arial"/>
                <w:b/>
                <w:bCs/>
                <w:sz w:val="18"/>
                <w:szCs w:val="18"/>
              </w:rPr>
              <w:t>A</w:t>
            </w:r>
            <w:r w:rsidRPr="00C30B3A">
              <w:rPr>
                <w:rFonts w:ascii="Century Gothic" w:hAnsi="Century Gothic" w:cs="Arial"/>
                <w:b/>
                <w:bCs/>
                <w:sz w:val="18"/>
                <w:szCs w:val="18"/>
              </w:rPr>
              <w:t>ctivités</w:t>
            </w:r>
          </w:p>
        </w:tc>
        <w:tc>
          <w:tcPr>
            <w:tcW w:w="3868" w:type="dxa"/>
            <w:shd w:val="clear" w:color="auto" w:fill="CEDFEB" w:themeFill="accent1" w:themeFillTint="33"/>
          </w:tcPr>
          <w:p w14:paraId="0B253F93" w14:textId="77777777" w:rsidR="00EA18D3" w:rsidRPr="00C30B3A" w:rsidRDefault="00EA18D3" w:rsidP="00EA18D3">
            <w:pPr>
              <w:spacing w:after="0" w:line="240" w:lineRule="auto"/>
              <w:jc w:val="center"/>
              <w:rPr>
                <w:rFonts w:ascii="Century Gothic" w:hAnsi="Century Gothic" w:cs="Arial"/>
                <w:b/>
                <w:bCs/>
                <w:sz w:val="18"/>
                <w:szCs w:val="18"/>
              </w:rPr>
            </w:pPr>
            <w:r w:rsidRPr="00C30B3A">
              <w:rPr>
                <w:rFonts w:ascii="Century Gothic" w:hAnsi="Century Gothic" w:cs="Arial"/>
                <w:b/>
                <w:bCs/>
                <w:sz w:val="18"/>
                <w:szCs w:val="18"/>
              </w:rPr>
              <w:t>Méthodes d’apprentissage</w:t>
            </w:r>
          </w:p>
        </w:tc>
        <w:tc>
          <w:tcPr>
            <w:tcW w:w="4057" w:type="dxa"/>
            <w:shd w:val="clear" w:color="auto" w:fill="CEDFEB" w:themeFill="accent1" w:themeFillTint="33"/>
          </w:tcPr>
          <w:p w14:paraId="2F049FFA" w14:textId="77777777" w:rsidR="00EA18D3" w:rsidRPr="00C30B3A" w:rsidRDefault="00EA18D3" w:rsidP="00EA18D3">
            <w:pPr>
              <w:spacing w:after="0" w:line="240" w:lineRule="auto"/>
              <w:ind w:left="504" w:hanging="504"/>
              <w:jc w:val="center"/>
              <w:rPr>
                <w:rFonts w:ascii="Century Gothic" w:hAnsi="Century Gothic" w:cs="Arial"/>
                <w:b/>
                <w:bCs/>
                <w:sz w:val="18"/>
                <w:szCs w:val="18"/>
              </w:rPr>
            </w:pPr>
            <w:r w:rsidRPr="00C30B3A">
              <w:rPr>
                <w:rFonts w:ascii="Century Gothic" w:hAnsi="Century Gothic" w:cs="Arial"/>
                <w:b/>
                <w:bCs/>
                <w:sz w:val="18"/>
                <w:szCs w:val="18"/>
              </w:rPr>
              <w:t>Ressources</w:t>
            </w:r>
          </w:p>
        </w:tc>
      </w:tr>
      <w:tr w:rsidR="00BF17D1" w:rsidRPr="00C30B3A" w14:paraId="6567DEAC" w14:textId="77777777" w:rsidTr="00F859C4">
        <w:trPr>
          <w:jc w:val="center"/>
        </w:trPr>
        <w:tc>
          <w:tcPr>
            <w:tcW w:w="14400" w:type="dxa"/>
            <w:gridSpan w:val="4"/>
            <w:shd w:val="clear" w:color="auto" w:fill="D9D9D9" w:themeFill="background1" w:themeFillShade="D9"/>
          </w:tcPr>
          <w:p w14:paraId="68963478" w14:textId="45D95E83" w:rsidR="00BF17D1" w:rsidRPr="00C30B3A" w:rsidRDefault="00EA18D3" w:rsidP="008A5973">
            <w:pPr>
              <w:spacing w:after="0" w:line="240" w:lineRule="auto"/>
              <w:rPr>
                <w:rFonts w:ascii="Century Gothic" w:hAnsi="Century Gothic" w:cs="Arial"/>
                <w:sz w:val="18"/>
                <w:szCs w:val="18"/>
              </w:rPr>
            </w:pPr>
            <w:r w:rsidRPr="00C30B3A">
              <w:rPr>
                <w:rFonts w:ascii="Century Gothic" w:hAnsi="Century Gothic" w:cs="Arial"/>
                <w:b/>
                <w:bCs/>
                <w:sz w:val="18"/>
                <w:szCs w:val="18"/>
              </w:rPr>
              <w:t>Jour</w:t>
            </w:r>
            <w:r w:rsidR="007826F4" w:rsidRPr="00C30B3A">
              <w:rPr>
                <w:rFonts w:ascii="Century Gothic" w:hAnsi="Century Gothic" w:cs="Arial"/>
                <w:b/>
                <w:bCs/>
                <w:sz w:val="18"/>
                <w:szCs w:val="18"/>
              </w:rPr>
              <w:t xml:space="preserve"> 2,</w:t>
            </w:r>
            <w:r w:rsidRPr="00C30B3A">
              <w:rPr>
                <w:rFonts w:ascii="Century Gothic" w:hAnsi="Century Gothic" w:cs="Arial"/>
                <w:b/>
                <w:bCs/>
                <w:sz w:val="18"/>
                <w:szCs w:val="18"/>
              </w:rPr>
              <w:t xml:space="preserve"> matin</w:t>
            </w:r>
            <w:r w:rsidR="007826F4" w:rsidRPr="00C30B3A">
              <w:rPr>
                <w:rFonts w:ascii="Century Gothic" w:hAnsi="Century Gothic" w:cs="Arial"/>
                <w:b/>
                <w:bCs/>
                <w:sz w:val="18"/>
                <w:szCs w:val="18"/>
              </w:rPr>
              <w:t xml:space="preserve"> (240 </w:t>
            </w:r>
            <w:r w:rsidR="008A5973" w:rsidRPr="00C30B3A">
              <w:rPr>
                <w:rFonts w:ascii="Century Gothic" w:hAnsi="Century Gothic" w:cs="Arial"/>
                <w:b/>
                <w:bCs/>
                <w:sz w:val="18"/>
                <w:szCs w:val="18"/>
              </w:rPr>
              <w:t>minutes</w:t>
            </w:r>
            <w:r w:rsidR="007826F4" w:rsidRPr="00C30B3A">
              <w:rPr>
                <w:rFonts w:ascii="Century Gothic" w:hAnsi="Century Gothic" w:cs="Arial"/>
                <w:b/>
                <w:bCs/>
                <w:sz w:val="18"/>
                <w:szCs w:val="18"/>
              </w:rPr>
              <w:t>)</w:t>
            </w:r>
          </w:p>
        </w:tc>
      </w:tr>
      <w:tr w:rsidR="003F36BB" w:rsidRPr="00C30B3A" w14:paraId="318A0945" w14:textId="77777777" w:rsidTr="002E1D50">
        <w:trPr>
          <w:jc w:val="center"/>
        </w:trPr>
        <w:tc>
          <w:tcPr>
            <w:tcW w:w="2231" w:type="dxa"/>
          </w:tcPr>
          <w:p w14:paraId="5CD648B8" w14:textId="77777777" w:rsidR="00BF17D1" w:rsidRPr="00C30B3A" w:rsidRDefault="00BF17D1" w:rsidP="002E1D50">
            <w:pPr>
              <w:spacing w:after="0" w:line="240" w:lineRule="auto"/>
              <w:rPr>
                <w:rFonts w:ascii="Century Gothic" w:hAnsi="Century Gothic" w:cs="Arial"/>
                <w:sz w:val="18"/>
                <w:szCs w:val="18"/>
              </w:rPr>
            </w:pPr>
            <w:r w:rsidRPr="00C30B3A">
              <w:rPr>
                <w:rFonts w:ascii="Century Gothic" w:hAnsi="Century Gothic" w:cs="Arial"/>
                <w:sz w:val="18"/>
                <w:szCs w:val="18"/>
              </w:rPr>
              <w:t>10 minutes</w:t>
            </w:r>
          </w:p>
        </w:tc>
        <w:tc>
          <w:tcPr>
            <w:tcW w:w="4244" w:type="dxa"/>
          </w:tcPr>
          <w:p w14:paraId="23B0ABB0" w14:textId="3F0BA1F4" w:rsidR="00BF17D1" w:rsidRPr="00C30B3A" w:rsidRDefault="00562C00" w:rsidP="008A5973">
            <w:pPr>
              <w:pStyle w:val="BodyText"/>
              <w:spacing w:after="0" w:line="240" w:lineRule="auto"/>
              <w:ind w:left="-22"/>
              <w:rPr>
                <w:rFonts w:ascii="Century Gothic" w:hAnsi="Century Gothic" w:cs="Arial"/>
                <w:sz w:val="18"/>
                <w:szCs w:val="18"/>
              </w:rPr>
            </w:pPr>
            <w:r w:rsidRPr="00C30B3A">
              <w:rPr>
                <w:rFonts w:ascii="Century Gothic" w:hAnsi="Century Gothic" w:cs="Arial"/>
                <w:b/>
                <w:bCs/>
                <w:sz w:val="18"/>
                <w:szCs w:val="18"/>
              </w:rPr>
              <w:t>Activit</w:t>
            </w:r>
            <w:r w:rsidR="00101246" w:rsidRPr="00C30B3A">
              <w:rPr>
                <w:rFonts w:ascii="Century Gothic" w:hAnsi="Century Gothic" w:cs="Arial"/>
                <w:b/>
                <w:bCs/>
                <w:sz w:val="18"/>
                <w:szCs w:val="18"/>
              </w:rPr>
              <w:t xml:space="preserve">é </w:t>
            </w:r>
            <w:r w:rsidR="00101246" w:rsidRPr="00C30B3A">
              <w:rPr>
                <w:rFonts w:ascii="Century Gothic" w:hAnsi="Century Gothic" w:cs="Arial"/>
                <w:b/>
                <w:sz w:val="18"/>
                <w:szCs w:val="18"/>
              </w:rPr>
              <w:t xml:space="preserve">: </w:t>
            </w:r>
            <w:r w:rsidR="008A5973" w:rsidRPr="00C30B3A">
              <w:rPr>
                <w:rFonts w:ascii="Century Gothic" w:hAnsi="Century Gothic" w:cs="Arial"/>
                <w:sz w:val="18"/>
                <w:szCs w:val="18"/>
              </w:rPr>
              <w:t>Revoir l</w:t>
            </w:r>
            <w:r w:rsidR="00101246" w:rsidRPr="00C30B3A">
              <w:rPr>
                <w:rFonts w:ascii="Century Gothic" w:hAnsi="Century Gothic" w:cs="Arial"/>
                <w:sz w:val="18"/>
                <w:szCs w:val="18"/>
              </w:rPr>
              <w:t>es activités de la journée</w:t>
            </w:r>
            <w:r w:rsidR="008A5973" w:rsidRPr="00C30B3A">
              <w:rPr>
                <w:rFonts w:ascii="Century Gothic" w:hAnsi="Century Gothic" w:cs="Arial"/>
                <w:sz w:val="18"/>
                <w:szCs w:val="18"/>
              </w:rPr>
              <w:t>.</w:t>
            </w:r>
          </w:p>
        </w:tc>
        <w:tc>
          <w:tcPr>
            <w:tcW w:w="3868" w:type="dxa"/>
          </w:tcPr>
          <w:p w14:paraId="4BB7478B" w14:textId="77777777" w:rsidR="00BF17D1" w:rsidRPr="00C30B3A" w:rsidRDefault="00101246" w:rsidP="002E1D50">
            <w:pPr>
              <w:pStyle w:val="Heading2"/>
              <w:spacing w:before="0" w:line="240" w:lineRule="auto"/>
              <w:rPr>
                <w:rFonts w:ascii="Century Gothic" w:hAnsi="Century Gothic" w:cs="Arial"/>
                <w:bCs w:val="0"/>
                <w:color w:val="auto"/>
                <w:sz w:val="18"/>
                <w:szCs w:val="18"/>
              </w:rPr>
            </w:pPr>
            <w:r w:rsidRPr="00C30B3A">
              <w:rPr>
                <w:rFonts w:ascii="Century Gothic" w:hAnsi="Century Gothic" w:cs="Arial"/>
                <w:bCs w:val="0"/>
                <w:color w:val="auto"/>
                <w:sz w:val="18"/>
                <w:szCs w:val="18"/>
              </w:rPr>
              <w:t xml:space="preserve">Le facilitateur résume l’agenda pour la journée et répond aux </w:t>
            </w:r>
            <w:r w:rsidR="00BF17D1" w:rsidRPr="00C30B3A">
              <w:rPr>
                <w:rFonts w:ascii="Century Gothic" w:hAnsi="Century Gothic" w:cs="Arial"/>
                <w:bCs w:val="0"/>
                <w:color w:val="auto"/>
                <w:sz w:val="18"/>
                <w:szCs w:val="18"/>
              </w:rPr>
              <w:t>questions.</w:t>
            </w:r>
          </w:p>
        </w:tc>
        <w:tc>
          <w:tcPr>
            <w:tcW w:w="4057" w:type="dxa"/>
          </w:tcPr>
          <w:p w14:paraId="514079B6" w14:textId="77777777" w:rsidR="00BF17D1" w:rsidRPr="00C30B3A" w:rsidRDefault="00BF17D1" w:rsidP="002E1D50">
            <w:pPr>
              <w:spacing w:after="0" w:line="240" w:lineRule="auto"/>
              <w:rPr>
                <w:rFonts w:ascii="Century Gothic" w:hAnsi="Century Gothic" w:cs="Arial"/>
                <w:b/>
                <w:bCs/>
                <w:sz w:val="18"/>
                <w:szCs w:val="18"/>
              </w:rPr>
            </w:pPr>
          </w:p>
        </w:tc>
      </w:tr>
      <w:tr w:rsidR="003F36BB" w:rsidRPr="00C30B3A" w14:paraId="51FCEBF2" w14:textId="77777777" w:rsidTr="002E1D50">
        <w:trPr>
          <w:jc w:val="center"/>
        </w:trPr>
        <w:tc>
          <w:tcPr>
            <w:tcW w:w="2231" w:type="dxa"/>
          </w:tcPr>
          <w:p w14:paraId="179260DA" w14:textId="77777777" w:rsidR="00BF17D1" w:rsidRPr="00C30B3A" w:rsidRDefault="00BF17D1" w:rsidP="006C038F">
            <w:pPr>
              <w:spacing w:after="0" w:line="240" w:lineRule="auto"/>
              <w:rPr>
                <w:rFonts w:ascii="Century Gothic" w:hAnsi="Century Gothic" w:cs="Arial"/>
                <w:sz w:val="18"/>
                <w:szCs w:val="18"/>
              </w:rPr>
            </w:pPr>
            <w:r w:rsidRPr="00C30B3A">
              <w:rPr>
                <w:rFonts w:ascii="Century Gothic" w:hAnsi="Century Gothic" w:cs="Arial"/>
                <w:sz w:val="18"/>
                <w:szCs w:val="18"/>
              </w:rPr>
              <w:t>15 minutes</w:t>
            </w:r>
          </w:p>
        </w:tc>
        <w:tc>
          <w:tcPr>
            <w:tcW w:w="4244" w:type="dxa"/>
          </w:tcPr>
          <w:p w14:paraId="659A5B4B" w14:textId="77777777" w:rsidR="00BF17D1" w:rsidRPr="00C30B3A" w:rsidRDefault="00BF17D1" w:rsidP="002E1D50">
            <w:pPr>
              <w:pStyle w:val="BodyText"/>
              <w:spacing w:after="60" w:line="240" w:lineRule="auto"/>
              <w:ind w:left="-22"/>
              <w:rPr>
                <w:rFonts w:ascii="Century Gothic" w:hAnsi="Century Gothic" w:cs="Arial"/>
                <w:b/>
                <w:bCs/>
                <w:sz w:val="18"/>
                <w:szCs w:val="18"/>
              </w:rPr>
            </w:pPr>
          </w:p>
        </w:tc>
        <w:tc>
          <w:tcPr>
            <w:tcW w:w="3868" w:type="dxa"/>
          </w:tcPr>
          <w:p w14:paraId="6DAD2CC0" w14:textId="77777777" w:rsidR="00BF17D1" w:rsidRPr="00C30B3A" w:rsidRDefault="00BF17D1" w:rsidP="002E1D50">
            <w:pPr>
              <w:pStyle w:val="Heading2"/>
              <w:spacing w:before="0" w:after="60" w:line="240" w:lineRule="auto"/>
              <w:rPr>
                <w:rFonts w:ascii="Century Gothic" w:hAnsi="Century Gothic" w:cs="Arial"/>
                <w:b w:val="0"/>
                <w:bCs w:val="0"/>
                <w:color w:val="auto"/>
                <w:sz w:val="18"/>
                <w:szCs w:val="18"/>
              </w:rPr>
            </w:pPr>
          </w:p>
        </w:tc>
        <w:tc>
          <w:tcPr>
            <w:tcW w:w="4057" w:type="dxa"/>
          </w:tcPr>
          <w:p w14:paraId="279AC028" w14:textId="77777777" w:rsidR="00BF17D1" w:rsidRPr="00C30B3A" w:rsidRDefault="00101246" w:rsidP="008A5973">
            <w:pPr>
              <w:spacing w:after="0" w:line="240" w:lineRule="auto"/>
              <w:rPr>
                <w:rFonts w:ascii="Century Gothic" w:hAnsi="Century Gothic" w:cs="Arial"/>
                <w:sz w:val="18"/>
                <w:szCs w:val="18"/>
              </w:rPr>
            </w:pPr>
            <w:r w:rsidRPr="00C30B3A">
              <w:rPr>
                <w:rFonts w:ascii="Century Gothic" w:hAnsi="Century Gothic" w:cs="Arial"/>
                <w:b/>
                <w:bCs/>
                <w:sz w:val="18"/>
                <w:szCs w:val="18"/>
              </w:rPr>
              <w:t xml:space="preserve">Cahier du formateur </w:t>
            </w:r>
            <w:r w:rsidR="00BF17D1" w:rsidRPr="00C30B3A">
              <w:rPr>
                <w:rFonts w:ascii="Century Gothic" w:hAnsi="Century Gothic" w:cs="Arial"/>
                <w:sz w:val="18"/>
                <w:szCs w:val="18"/>
              </w:rPr>
              <w:t xml:space="preserve">: </w:t>
            </w:r>
          </w:p>
          <w:p w14:paraId="76CA827D" w14:textId="0723677B" w:rsidR="00BF17D1" w:rsidRPr="00C30B3A" w:rsidRDefault="00101246" w:rsidP="00C048CB">
            <w:pPr>
              <w:spacing w:after="0" w:line="240" w:lineRule="auto"/>
              <w:rPr>
                <w:rFonts w:ascii="Century Gothic" w:hAnsi="Century Gothic" w:cs="Arial"/>
                <w:sz w:val="18"/>
                <w:szCs w:val="18"/>
              </w:rPr>
            </w:pPr>
            <w:r w:rsidRPr="00C30B3A">
              <w:rPr>
                <w:rFonts w:ascii="Century Gothic" w:hAnsi="Century Gothic" w:cs="Arial"/>
                <w:sz w:val="18"/>
                <w:szCs w:val="18"/>
              </w:rPr>
              <w:t>Etude de cas</w:t>
            </w:r>
            <w:r w:rsidR="00BF17D1" w:rsidRPr="00C30B3A">
              <w:rPr>
                <w:rFonts w:ascii="Century Gothic" w:hAnsi="Century Gothic" w:cs="Arial"/>
                <w:sz w:val="18"/>
                <w:szCs w:val="18"/>
              </w:rPr>
              <w:t xml:space="preserve"> </w:t>
            </w:r>
            <w:r w:rsidR="008D5AD4" w:rsidRPr="00C30B3A">
              <w:rPr>
                <w:rFonts w:ascii="Century Gothic" w:hAnsi="Century Gothic" w:cs="Arial"/>
                <w:sz w:val="18"/>
                <w:szCs w:val="18"/>
              </w:rPr>
              <w:t>3</w:t>
            </w:r>
            <w:r w:rsidR="008A5973" w:rsidRPr="00C30B3A">
              <w:rPr>
                <w:rFonts w:ascii="Century Gothic" w:hAnsi="Century Gothic" w:cs="Arial"/>
                <w:sz w:val="18"/>
                <w:szCs w:val="18"/>
              </w:rPr>
              <w:t xml:space="preserve"> </w:t>
            </w:r>
            <w:r w:rsidR="00BF17D1" w:rsidRPr="00C30B3A">
              <w:rPr>
                <w:rFonts w:ascii="Century Gothic" w:hAnsi="Century Gothic" w:cs="Arial"/>
                <w:sz w:val="18"/>
                <w:szCs w:val="18"/>
              </w:rPr>
              <w:t xml:space="preserve">: </w:t>
            </w:r>
            <w:r w:rsidR="00C048CB" w:rsidRPr="00C30B3A">
              <w:rPr>
                <w:rFonts w:ascii="Century Gothic" w:hAnsi="Century Gothic" w:cs="Arial"/>
                <w:sz w:val="18"/>
                <w:szCs w:val="18"/>
              </w:rPr>
              <w:t>t</w:t>
            </w:r>
            <w:r w:rsidR="00D2407E" w:rsidRPr="00C30B3A">
              <w:rPr>
                <w:rFonts w:ascii="Century Gothic" w:hAnsi="Century Gothic" w:cs="Arial"/>
                <w:sz w:val="18"/>
                <w:szCs w:val="18"/>
              </w:rPr>
              <w:t>r</w:t>
            </w:r>
            <w:r w:rsidRPr="00C30B3A">
              <w:rPr>
                <w:rFonts w:ascii="Century Gothic" w:hAnsi="Century Gothic" w:cs="Arial"/>
                <w:sz w:val="18"/>
                <w:szCs w:val="18"/>
              </w:rPr>
              <w:t xml:space="preserve">aiter une </w:t>
            </w:r>
            <w:r w:rsidR="008A5973" w:rsidRPr="00C30B3A">
              <w:rPr>
                <w:rFonts w:ascii="Century Gothic" w:hAnsi="Century Gothic" w:cs="Arial"/>
                <w:sz w:val="18"/>
                <w:szCs w:val="18"/>
              </w:rPr>
              <w:t xml:space="preserve">cliente </w:t>
            </w:r>
            <w:r w:rsidRPr="00C30B3A">
              <w:rPr>
                <w:rFonts w:ascii="Century Gothic" w:hAnsi="Century Gothic" w:cs="Arial"/>
                <w:sz w:val="18"/>
                <w:szCs w:val="18"/>
              </w:rPr>
              <w:t>qui a le paludisme</w:t>
            </w:r>
          </w:p>
        </w:tc>
      </w:tr>
      <w:tr w:rsidR="003F36BB" w:rsidRPr="00C30B3A" w14:paraId="16B64C6A" w14:textId="77777777" w:rsidTr="002E1D50">
        <w:trPr>
          <w:jc w:val="center"/>
        </w:trPr>
        <w:tc>
          <w:tcPr>
            <w:tcW w:w="2231" w:type="dxa"/>
          </w:tcPr>
          <w:p w14:paraId="6EF48A8A" w14:textId="7445842A" w:rsidR="00BF17D1" w:rsidRPr="00C30B3A" w:rsidRDefault="00803412" w:rsidP="00803412">
            <w:pPr>
              <w:spacing w:after="0" w:line="240" w:lineRule="auto"/>
              <w:rPr>
                <w:rFonts w:ascii="Century Gothic" w:hAnsi="Century Gothic" w:cs="Arial"/>
                <w:sz w:val="18"/>
                <w:szCs w:val="18"/>
              </w:rPr>
            </w:pPr>
            <w:r w:rsidRPr="00C30B3A">
              <w:rPr>
                <w:rFonts w:ascii="Century Gothic" w:hAnsi="Century Gothic" w:cs="Arial"/>
                <w:sz w:val="18"/>
                <w:szCs w:val="18"/>
              </w:rPr>
              <w:t>90</w:t>
            </w:r>
            <w:r w:rsidR="00BF17D1" w:rsidRPr="00C30B3A">
              <w:rPr>
                <w:rFonts w:ascii="Century Gothic" w:hAnsi="Century Gothic" w:cs="Arial"/>
                <w:sz w:val="18"/>
                <w:szCs w:val="18"/>
              </w:rPr>
              <w:t xml:space="preserve"> minutes</w:t>
            </w:r>
          </w:p>
        </w:tc>
        <w:tc>
          <w:tcPr>
            <w:tcW w:w="4244" w:type="dxa"/>
          </w:tcPr>
          <w:p w14:paraId="3673B1FD" w14:textId="29EC3F16" w:rsidR="00A8668C" w:rsidRPr="00C30B3A" w:rsidRDefault="00A8668C" w:rsidP="00803412">
            <w:pPr>
              <w:pStyle w:val="BodyText"/>
              <w:spacing w:after="0" w:line="240" w:lineRule="auto"/>
              <w:ind w:left="-22" w:firstLine="22"/>
              <w:rPr>
                <w:rFonts w:ascii="Century Gothic" w:hAnsi="Century Gothic" w:cs="Helvetica"/>
                <w:sz w:val="18"/>
                <w:szCs w:val="18"/>
              </w:rPr>
            </w:pPr>
            <w:r w:rsidRPr="00C30B3A">
              <w:rPr>
                <w:rFonts w:ascii="Century Gothic" w:hAnsi="Century Gothic" w:cs="Helvetica"/>
                <w:b/>
                <w:bCs/>
                <w:sz w:val="18"/>
                <w:szCs w:val="18"/>
              </w:rPr>
              <w:t xml:space="preserve">Module </w:t>
            </w:r>
            <w:r w:rsidR="008A5973" w:rsidRPr="00C30B3A">
              <w:rPr>
                <w:rFonts w:ascii="Century Gothic" w:hAnsi="Century Gothic" w:cs="Helvetica"/>
                <w:b/>
                <w:bCs/>
                <w:sz w:val="18"/>
                <w:szCs w:val="18"/>
              </w:rPr>
              <w:t>quatre</w:t>
            </w:r>
            <w:r w:rsidRPr="00C30B3A">
              <w:rPr>
                <w:rFonts w:ascii="Century Gothic" w:hAnsi="Century Gothic" w:cs="Helvetica"/>
                <w:sz w:val="18"/>
                <w:szCs w:val="18"/>
              </w:rPr>
              <w:t> </w:t>
            </w:r>
            <w:r w:rsidRPr="00C30B3A">
              <w:rPr>
                <w:rFonts w:ascii="Century Gothic" w:hAnsi="Century Gothic" w:cs="Helvetica"/>
                <w:b/>
                <w:sz w:val="18"/>
                <w:szCs w:val="18"/>
              </w:rPr>
              <w:t xml:space="preserve">: </w:t>
            </w:r>
            <w:r w:rsidRPr="00C30B3A">
              <w:rPr>
                <w:rFonts w:ascii="Century Gothic" w:hAnsi="Century Gothic" w:cs="Helvetica"/>
                <w:sz w:val="18"/>
                <w:szCs w:val="18"/>
              </w:rPr>
              <w:t>Diagnostic et traitement du paludisme</w:t>
            </w:r>
          </w:p>
          <w:p w14:paraId="0F801972" w14:textId="0E06C6E4" w:rsidR="00A8668C" w:rsidRPr="00C30B3A" w:rsidRDefault="00A8668C" w:rsidP="00803412">
            <w:pPr>
              <w:tabs>
                <w:tab w:val="left" w:pos="2880"/>
              </w:tabs>
              <w:spacing w:after="0" w:line="240" w:lineRule="auto"/>
              <w:ind w:left="-29" w:firstLine="29"/>
              <w:rPr>
                <w:rFonts w:ascii="Century Gothic" w:hAnsi="Century Gothic" w:cs="Helvetica"/>
                <w:sz w:val="18"/>
                <w:szCs w:val="18"/>
              </w:rPr>
            </w:pPr>
            <w:r w:rsidRPr="00C30B3A">
              <w:rPr>
                <w:rFonts w:ascii="Century Gothic" w:hAnsi="Century Gothic" w:cs="Helvetica"/>
                <w:b/>
                <w:bCs/>
                <w:sz w:val="18"/>
                <w:szCs w:val="18"/>
              </w:rPr>
              <w:t>Objectif</w:t>
            </w:r>
            <w:r w:rsidRPr="00C30B3A">
              <w:rPr>
                <w:rFonts w:ascii="Century Gothic" w:hAnsi="Century Gothic" w:cs="Helvetica"/>
                <w:sz w:val="18"/>
                <w:szCs w:val="18"/>
              </w:rPr>
              <w:t> </w:t>
            </w:r>
            <w:r w:rsidRPr="00C30B3A">
              <w:rPr>
                <w:rFonts w:ascii="Century Gothic" w:hAnsi="Century Gothic" w:cs="Helvetica"/>
                <w:b/>
                <w:sz w:val="18"/>
                <w:szCs w:val="18"/>
              </w:rPr>
              <w:t>:</w:t>
            </w:r>
            <w:r w:rsidRPr="00C30B3A">
              <w:rPr>
                <w:rFonts w:ascii="Century Gothic" w:hAnsi="Century Gothic" w:cs="Helvetica"/>
                <w:sz w:val="18"/>
                <w:szCs w:val="18"/>
              </w:rPr>
              <w:t xml:space="preserve"> Expliquer pourquoi l’</w:t>
            </w:r>
            <w:r w:rsidR="000078F2" w:rsidRPr="00C30B3A">
              <w:rPr>
                <w:rFonts w:ascii="Century Gothic" w:hAnsi="Century Gothic" w:cs="Helvetica"/>
                <w:sz w:val="18"/>
                <w:szCs w:val="18"/>
              </w:rPr>
              <w:t>autodiagnostic</w:t>
            </w:r>
            <w:r w:rsidR="0011077A" w:rsidRPr="00C30B3A">
              <w:rPr>
                <w:rFonts w:ascii="Century Gothic" w:hAnsi="Century Gothic" w:cs="Helvetica"/>
                <w:sz w:val="18"/>
                <w:szCs w:val="18"/>
              </w:rPr>
              <w:t>/</w:t>
            </w:r>
            <w:r w:rsidRPr="00C30B3A">
              <w:rPr>
                <w:rFonts w:ascii="Century Gothic" w:hAnsi="Century Gothic" w:cs="Helvetica"/>
                <w:sz w:val="18"/>
                <w:szCs w:val="18"/>
              </w:rPr>
              <w:t xml:space="preserve">l’auto-traitement peut </w:t>
            </w:r>
            <w:r w:rsidR="00803412" w:rsidRPr="00C30B3A">
              <w:rPr>
                <w:rFonts w:ascii="Century Gothic" w:hAnsi="Century Gothic" w:cs="Helvetica"/>
                <w:sz w:val="18"/>
                <w:szCs w:val="18"/>
              </w:rPr>
              <w:t xml:space="preserve">mener </w:t>
            </w:r>
            <w:r w:rsidRPr="00C30B3A">
              <w:rPr>
                <w:rFonts w:ascii="Century Gothic" w:hAnsi="Century Gothic" w:cs="Helvetica"/>
                <w:sz w:val="18"/>
                <w:szCs w:val="18"/>
              </w:rPr>
              <w:t>à l’échec du traitement ou une infection récurrente</w:t>
            </w:r>
            <w:r w:rsidR="00B976BA" w:rsidRPr="00C30B3A">
              <w:rPr>
                <w:rFonts w:ascii="Century Gothic" w:hAnsi="Century Gothic" w:cs="Helvetica"/>
                <w:sz w:val="18"/>
                <w:szCs w:val="18"/>
              </w:rPr>
              <w:t>.</w:t>
            </w:r>
          </w:p>
          <w:p w14:paraId="405CD86C" w14:textId="4F2C519C" w:rsidR="00A8668C" w:rsidRPr="00C30B3A" w:rsidRDefault="00A8668C" w:rsidP="00803412">
            <w:pPr>
              <w:pStyle w:val="JHPEvenListBullet1"/>
              <w:numPr>
                <w:ilvl w:val="0"/>
                <w:numId w:val="0"/>
              </w:numPr>
              <w:spacing w:before="0" w:after="0" w:line="240" w:lineRule="auto"/>
              <w:rPr>
                <w:rFonts w:ascii="Century Gothic" w:hAnsi="Century Gothic"/>
                <w:sz w:val="18"/>
                <w:szCs w:val="18"/>
              </w:rPr>
            </w:pPr>
            <w:r w:rsidRPr="00C30B3A">
              <w:rPr>
                <w:rFonts w:ascii="Century Gothic" w:hAnsi="Century Gothic" w:cs="Helvetica"/>
                <w:b/>
                <w:bCs/>
                <w:sz w:val="18"/>
                <w:szCs w:val="18"/>
              </w:rPr>
              <w:t>Objectif :</w:t>
            </w:r>
            <w:r w:rsidRPr="00C30B3A">
              <w:rPr>
                <w:rFonts w:ascii="Century Gothic" w:hAnsi="Century Gothic"/>
                <w:sz w:val="18"/>
                <w:szCs w:val="18"/>
              </w:rPr>
              <w:t xml:space="preserve"> Décrire les types de tests diagnostiques disponibles pour le paludisme et leurs avantages et inconvénients</w:t>
            </w:r>
            <w:r w:rsidR="00B976BA" w:rsidRPr="00C30B3A">
              <w:rPr>
                <w:rFonts w:ascii="Century Gothic" w:hAnsi="Century Gothic"/>
                <w:sz w:val="18"/>
                <w:szCs w:val="18"/>
              </w:rPr>
              <w:t>.</w:t>
            </w:r>
          </w:p>
          <w:p w14:paraId="44E76EF1" w14:textId="2F45187E" w:rsidR="00A8668C" w:rsidRPr="00C30B3A" w:rsidRDefault="00A8668C" w:rsidP="00803412">
            <w:pPr>
              <w:spacing w:after="0" w:line="240" w:lineRule="auto"/>
              <w:ind w:left="-29" w:right="-3" w:firstLine="29"/>
              <w:rPr>
                <w:rFonts w:ascii="Century Gothic" w:hAnsi="Century Gothic" w:cs="Helvetica"/>
                <w:sz w:val="18"/>
                <w:szCs w:val="18"/>
              </w:rPr>
            </w:pPr>
            <w:r w:rsidRPr="00C30B3A">
              <w:rPr>
                <w:rFonts w:ascii="Century Gothic" w:hAnsi="Century Gothic" w:cs="Helvetica"/>
                <w:b/>
                <w:sz w:val="18"/>
                <w:szCs w:val="18"/>
              </w:rPr>
              <w:t>Objectif</w:t>
            </w:r>
            <w:r w:rsidRPr="00C30B3A">
              <w:rPr>
                <w:rFonts w:ascii="Century Gothic" w:hAnsi="Century Gothic" w:cs="Helvetica"/>
                <w:sz w:val="18"/>
                <w:szCs w:val="18"/>
              </w:rPr>
              <w:t> </w:t>
            </w:r>
            <w:r w:rsidRPr="00C30B3A">
              <w:rPr>
                <w:rFonts w:ascii="Century Gothic" w:hAnsi="Century Gothic" w:cs="Helvetica"/>
                <w:b/>
                <w:sz w:val="18"/>
                <w:szCs w:val="18"/>
              </w:rPr>
              <w:t>:</w:t>
            </w:r>
            <w:r w:rsidRPr="00C30B3A">
              <w:rPr>
                <w:rFonts w:ascii="Century Gothic" w:hAnsi="Century Gothic" w:cs="Helvetica"/>
                <w:sz w:val="18"/>
                <w:szCs w:val="18"/>
              </w:rPr>
              <w:t xml:space="preserve"> Identifier </w:t>
            </w:r>
            <w:r w:rsidR="003F5A16">
              <w:rPr>
                <w:rFonts w:ascii="Century Gothic" w:hAnsi="Century Gothic" w:cs="Helvetica"/>
                <w:sz w:val="18"/>
                <w:szCs w:val="18"/>
              </w:rPr>
              <w:t>les</w:t>
            </w:r>
            <w:r w:rsidR="003F5A16" w:rsidRPr="00C30B3A">
              <w:rPr>
                <w:rFonts w:ascii="Century Gothic" w:hAnsi="Century Gothic" w:cs="Helvetica"/>
                <w:sz w:val="18"/>
                <w:szCs w:val="18"/>
              </w:rPr>
              <w:t xml:space="preserve"> </w:t>
            </w:r>
            <w:r w:rsidRPr="00C30B3A">
              <w:rPr>
                <w:rFonts w:ascii="Century Gothic" w:hAnsi="Century Gothic" w:cs="Helvetica"/>
                <w:sz w:val="18"/>
                <w:szCs w:val="18"/>
              </w:rPr>
              <w:t xml:space="preserve">causes de fièvre </w:t>
            </w:r>
            <w:r w:rsidR="003F5A16">
              <w:rPr>
                <w:rFonts w:ascii="Century Gothic" w:hAnsi="Century Gothic" w:cs="Helvetica"/>
                <w:sz w:val="18"/>
                <w:szCs w:val="18"/>
              </w:rPr>
              <w:t xml:space="preserve">autres que le paludisme </w:t>
            </w:r>
            <w:r w:rsidRPr="00C30B3A">
              <w:rPr>
                <w:rFonts w:ascii="Century Gothic" w:hAnsi="Century Gothic" w:cs="Helvetica"/>
                <w:sz w:val="18"/>
                <w:szCs w:val="18"/>
              </w:rPr>
              <w:t>pendant la grossesse</w:t>
            </w:r>
            <w:r w:rsidR="00B976BA" w:rsidRPr="00C30B3A">
              <w:rPr>
                <w:rFonts w:ascii="Century Gothic" w:hAnsi="Century Gothic" w:cs="Helvetica"/>
                <w:sz w:val="18"/>
                <w:szCs w:val="18"/>
              </w:rPr>
              <w:t>.</w:t>
            </w:r>
          </w:p>
          <w:p w14:paraId="7D97E6DE" w14:textId="26A3681D" w:rsidR="00BF17D1" w:rsidRPr="00C30B3A" w:rsidRDefault="00A8668C" w:rsidP="00803412">
            <w:pPr>
              <w:tabs>
                <w:tab w:val="left" w:pos="2880"/>
              </w:tabs>
              <w:spacing w:after="0" w:line="240" w:lineRule="auto"/>
              <w:ind w:left="-29" w:firstLine="29"/>
              <w:rPr>
                <w:rFonts w:ascii="Century Gothic" w:hAnsi="Century Gothic" w:cs="Arial"/>
                <w:b/>
                <w:sz w:val="18"/>
                <w:szCs w:val="18"/>
              </w:rPr>
            </w:pPr>
            <w:r w:rsidRPr="00C30B3A">
              <w:rPr>
                <w:rFonts w:ascii="Century Gothic" w:hAnsi="Century Gothic" w:cs="Helvetica"/>
                <w:b/>
                <w:bCs/>
                <w:sz w:val="18"/>
                <w:szCs w:val="18"/>
              </w:rPr>
              <w:t>Objectif</w:t>
            </w:r>
            <w:r w:rsidRPr="00C30B3A">
              <w:rPr>
                <w:rFonts w:ascii="Century Gothic" w:hAnsi="Century Gothic" w:cs="Helvetica"/>
                <w:sz w:val="18"/>
                <w:szCs w:val="18"/>
              </w:rPr>
              <w:t> </w:t>
            </w:r>
            <w:r w:rsidRPr="00C30B3A">
              <w:rPr>
                <w:rFonts w:ascii="Century Gothic" w:hAnsi="Century Gothic" w:cs="Helvetica"/>
                <w:b/>
                <w:sz w:val="18"/>
                <w:szCs w:val="18"/>
              </w:rPr>
              <w:t>:</w:t>
            </w:r>
            <w:r w:rsidRPr="00C30B3A">
              <w:rPr>
                <w:rFonts w:ascii="Century Gothic" w:hAnsi="Century Gothic" w:cs="Helvetica"/>
                <w:sz w:val="18"/>
                <w:szCs w:val="18"/>
              </w:rPr>
              <w:t xml:space="preserve"> </w:t>
            </w:r>
            <w:r w:rsidR="003F5A16">
              <w:rPr>
                <w:rFonts w:ascii="Century Gothic" w:hAnsi="Century Gothic" w:cs="Helvetica"/>
                <w:sz w:val="18"/>
                <w:szCs w:val="18"/>
              </w:rPr>
              <w:t>É</w:t>
            </w:r>
            <w:r w:rsidRPr="00C30B3A">
              <w:rPr>
                <w:rFonts w:ascii="Century Gothic" w:hAnsi="Century Gothic" w:cs="Helvetica"/>
                <w:sz w:val="18"/>
                <w:szCs w:val="18"/>
              </w:rPr>
              <w:t xml:space="preserve">numérer les signes et symptômes du paludisme </w:t>
            </w:r>
            <w:r w:rsidR="003A5E9A" w:rsidRPr="00C30B3A">
              <w:rPr>
                <w:rFonts w:ascii="Century Gothic" w:hAnsi="Century Gothic" w:cs="Helvetica"/>
                <w:sz w:val="18"/>
                <w:szCs w:val="18"/>
              </w:rPr>
              <w:t>non compliqué</w:t>
            </w:r>
            <w:r w:rsidRPr="00C30B3A">
              <w:rPr>
                <w:rFonts w:ascii="Century Gothic" w:hAnsi="Century Gothic" w:cs="Helvetica"/>
                <w:sz w:val="18"/>
                <w:szCs w:val="18"/>
              </w:rPr>
              <w:t xml:space="preserve"> et du paludisme grave</w:t>
            </w:r>
            <w:r w:rsidR="00BF17D1" w:rsidRPr="00C30B3A">
              <w:rPr>
                <w:rFonts w:ascii="Century Gothic" w:hAnsi="Century Gothic" w:cs="Arial"/>
                <w:b/>
                <w:sz w:val="18"/>
                <w:szCs w:val="18"/>
              </w:rPr>
              <w:t>.</w:t>
            </w:r>
          </w:p>
          <w:p w14:paraId="4780D240" w14:textId="77777777" w:rsidR="00BF256F" w:rsidRPr="00C30B3A" w:rsidRDefault="00BF256F" w:rsidP="00803412">
            <w:pPr>
              <w:tabs>
                <w:tab w:val="left" w:pos="2880"/>
              </w:tabs>
              <w:spacing w:after="0" w:line="240" w:lineRule="auto"/>
              <w:ind w:left="-29" w:firstLine="29"/>
              <w:rPr>
                <w:rFonts w:ascii="Century Gothic" w:hAnsi="Century Gothic" w:cs="Arial"/>
                <w:sz w:val="18"/>
                <w:szCs w:val="18"/>
              </w:rPr>
            </w:pPr>
            <w:r w:rsidRPr="00C30B3A">
              <w:rPr>
                <w:rFonts w:ascii="Century Gothic" w:hAnsi="Century Gothic" w:cs="Arial"/>
                <w:b/>
                <w:sz w:val="18"/>
                <w:szCs w:val="18"/>
              </w:rPr>
              <w:t>Activit</w:t>
            </w:r>
            <w:r w:rsidR="00A8668C" w:rsidRPr="00C30B3A">
              <w:rPr>
                <w:rFonts w:ascii="Century Gothic" w:hAnsi="Century Gothic" w:cs="Arial"/>
                <w:b/>
                <w:sz w:val="18"/>
                <w:szCs w:val="18"/>
              </w:rPr>
              <w:t xml:space="preserve">é </w:t>
            </w:r>
            <w:r w:rsidRPr="00C30B3A">
              <w:rPr>
                <w:rFonts w:ascii="Century Gothic" w:hAnsi="Century Gothic" w:cs="Arial"/>
                <w:b/>
                <w:sz w:val="18"/>
                <w:szCs w:val="18"/>
              </w:rPr>
              <w:t>:</w:t>
            </w:r>
            <w:r w:rsidRPr="00C30B3A">
              <w:rPr>
                <w:rFonts w:ascii="Century Gothic" w:hAnsi="Century Gothic" w:cs="Arial"/>
                <w:sz w:val="18"/>
                <w:szCs w:val="18"/>
              </w:rPr>
              <w:t xml:space="preserve"> </w:t>
            </w:r>
            <w:r w:rsidR="00A8668C" w:rsidRPr="00C30B3A">
              <w:rPr>
                <w:rFonts w:ascii="Century Gothic" w:hAnsi="Century Gothic" w:cs="Arial"/>
                <w:sz w:val="18"/>
                <w:szCs w:val="18"/>
              </w:rPr>
              <w:t>Remue-méninges sur le diagnostic du paludisme</w:t>
            </w:r>
          </w:p>
          <w:p w14:paraId="340EC7FA" w14:textId="6127DFCF" w:rsidR="00BF256F" w:rsidRPr="00C30B3A" w:rsidRDefault="00BF256F" w:rsidP="00803412">
            <w:pPr>
              <w:tabs>
                <w:tab w:val="left" w:pos="2880"/>
              </w:tabs>
              <w:spacing w:after="0" w:line="240" w:lineRule="auto"/>
              <w:ind w:left="-29" w:firstLine="29"/>
              <w:rPr>
                <w:rFonts w:ascii="Century Gothic" w:hAnsi="Century Gothic" w:cs="Arial"/>
                <w:sz w:val="18"/>
                <w:szCs w:val="18"/>
              </w:rPr>
            </w:pPr>
            <w:r w:rsidRPr="00C30B3A">
              <w:rPr>
                <w:rFonts w:ascii="Century Gothic" w:hAnsi="Century Gothic" w:cs="Arial"/>
                <w:b/>
                <w:sz w:val="18"/>
                <w:szCs w:val="18"/>
              </w:rPr>
              <w:t>Activit</w:t>
            </w:r>
            <w:r w:rsidR="00A8668C" w:rsidRPr="00C30B3A">
              <w:rPr>
                <w:rFonts w:ascii="Century Gothic" w:hAnsi="Century Gothic" w:cs="Arial"/>
                <w:b/>
                <w:sz w:val="18"/>
                <w:szCs w:val="18"/>
              </w:rPr>
              <w:t xml:space="preserve">é </w:t>
            </w:r>
            <w:r w:rsidRPr="00C30B3A">
              <w:rPr>
                <w:rFonts w:ascii="Century Gothic" w:hAnsi="Century Gothic" w:cs="Arial"/>
                <w:b/>
                <w:sz w:val="18"/>
                <w:szCs w:val="18"/>
              </w:rPr>
              <w:t>:</w:t>
            </w:r>
            <w:r w:rsidRPr="00C30B3A">
              <w:rPr>
                <w:rFonts w:ascii="Century Gothic" w:hAnsi="Century Gothic" w:cs="Arial"/>
                <w:sz w:val="18"/>
                <w:szCs w:val="18"/>
              </w:rPr>
              <w:t xml:space="preserve"> Discu</w:t>
            </w:r>
            <w:r w:rsidR="00A8668C" w:rsidRPr="00C30B3A">
              <w:rPr>
                <w:rFonts w:ascii="Century Gothic" w:hAnsi="Century Gothic" w:cs="Arial"/>
                <w:sz w:val="18"/>
                <w:szCs w:val="18"/>
              </w:rPr>
              <w:t xml:space="preserve">ter de </w:t>
            </w:r>
            <w:r w:rsidR="005F5BB7" w:rsidRPr="00C30B3A">
              <w:rPr>
                <w:rFonts w:ascii="Century Gothic" w:hAnsi="Century Gothic" w:cs="Arial"/>
                <w:sz w:val="18"/>
                <w:szCs w:val="18"/>
              </w:rPr>
              <w:t xml:space="preserve">l’Etude </w:t>
            </w:r>
            <w:r w:rsidR="00A8668C" w:rsidRPr="00C30B3A">
              <w:rPr>
                <w:rFonts w:ascii="Century Gothic" w:hAnsi="Century Gothic" w:cs="Arial"/>
                <w:sz w:val="18"/>
                <w:szCs w:val="18"/>
              </w:rPr>
              <w:t>de cas</w:t>
            </w:r>
            <w:r w:rsidR="00D2407E" w:rsidRPr="00C30B3A">
              <w:rPr>
                <w:rFonts w:ascii="Century Gothic" w:hAnsi="Century Gothic" w:cs="Arial"/>
                <w:sz w:val="18"/>
                <w:szCs w:val="18"/>
              </w:rPr>
              <w:t xml:space="preserve"> 3</w:t>
            </w:r>
            <w:r w:rsidR="00A8668C" w:rsidRPr="00C30B3A">
              <w:rPr>
                <w:rFonts w:ascii="Century Gothic" w:hAnsi="Century Gothic" w:cs="Arial"/>
                <w:sz w:val="18"/>
                <w:szCs w:val="18"/>
              </w:rPr>
              <w:t xml:space="preserve"> </w:t>
            </w:r>
            <w:r w:rsidR="00D2407E" w:rsidRPr="00C30B3A">
              <w:rPr>
                <w:rFonts w:ascii="Century Gothic" w:hAnsi="Century Gothic" w:cs="Arial"/>
                <w:sz w:val="18"/>
                <w:szCs w:val="18"/>
              </w:rPr>
              <w:t xml:space="preserve">: </w:t>
            </w:r>
            <w:r w:rsidR="008228D9" w:rsidRPr="00C30B3A">
              <w:rPr>
                <w:rFonts w:ascii="Century Gothic" w:hAnsi="Century Gothic" w:cs="Arial"/>
                <w:sz w:val="18"/>
                <w:szCs w:val="18"/>
              </w:rPr>
              <w:t>t</w:t>
            </w:r>
            <w:r w:rsidR="00A8668C" w:rsidRPr="00C30B3A">
              <w:rPr>
                <w:rFonts w:ascii="Century Gothic" w:hAnsi="Century Gothic" w:cs="Arial"/>
                <w:sz w:val="18"/>
                <w:szCs w:val="18"/>
              </w:rPr>
              <w:t xml:space="preserve">raiter une </w:t>
            </w:r>
            <w:r w:rsidR="00B976BA" w:rsidRPr="00C30B3A">
              <w:rPr>
                <w:rFonts w:ascii="Century Gothic" w:hAnsi="Century Gothic" w:cs="Arial"/>
                <w:sz w:val="18"/>
                <w:szCs w:val="18"/>
              </w:rPr>
              <w:t xml:space="preserve">cliente </w:t>
            </w:r>
            <w:r w:rsidR="00A8668C" w:rsidRPr="00C30B3A">
              <w:rPr>
                <w:rFonts w:ascii="Century Gothic" w:hAnsi="Century Gothic" w:cs="Arial"/>
                <w:sz w:val="18"/>
                <w:szCs w:val="18"/>
              </w:rPr>
              <w:t xml:space="preserve">qui a le paludisme </w:t>
            </w:r>
          </w:p>
        </w:tc>
        <w:tc>
          <w:tcPr>
            <w:tcW w:w="3868" w:type="dxa"/>
          </w:tcPr>
          <w:p w14:paraId="17147B59" w14:textId="77777777" w:rsidR="00A21BC4" w:rsidRPr="00C30B3A" w:rsidRDefault="00A21BC4" w:rsidP="00D822EB">
            <w:pPr>
              <w:spacing w:after="0" w:line="240" w:lineRule="auto"/>
              <w:rPr>
                <w:rFonts w:ascii="Century Gothic" w:hAnsi="Century Gothic" w:cs="Arial"/>
                <w:b/>
                <w:sz w:val="18"/>
                <w:szCs w:val="18"/>
              </w:rPr>
            </w:pPr>
            <w:r w:rsidRPr="00C30B3A">
              <w:rPr>
                <w:rFonts w:ascii="Century Gothic" w:hAnsi="Century Gothic" w:cs="Arial"/>
                <w:b/>
                <w:sz w:val="18"/>
                <w:szCs w:val="18"/>
              </w:rPr>
              <w:t>Exposé illustré</w:t>
            </w:r>
          </w:p>
          <w:p w14:paraId="35FD9221" w14:textId="58E73130" w:rsidR="00BF17D1" w:rsidRPr="00C30B3A" w:rsidRDefault="00A21BC4" w:rsidP="00A21BC4">
            <w:pPr>
              <w:spacing w:after="0" w:line="240" w:lineRule="auto"/>
              <w:rPr>
                <w:rFonts w:ascii="Century Gothic" w:hAnsi="Century Gothic" w:cs="Arial"/>
                <w:b/>
                <w:sz w:val="18"/>
                <w:szCs w:val="18"/>
              </w:rPr>
            </w:pPr>
            <w:r w:rsidRPr="00C30B3A">
              <w:rPr>
                <w:rFonts w:ascii="Century Gothic" w:hAnsi="Century Gothic" w:cs="Arial"/>
                <w:b/>
                <w:sz w:val="18"/>
                <w:szCs w:val="18"/>
              </w:rPr>
              <w:t xml:space="preserve">Discussion de </w:t>
            </w:r>
            <w:r w:rsidR="00A8668C" w:rsidRPr="00C30B3A">
              <w:rPr>
                <w:rFonts w:ascii="Century Gothic" w:hAnsi="Century Gothic" w:cs="Arial"/>
                <w:b/>
                <w:sz w:val="18"/>
                <w:szCs w:val="18"/>
              </w:rPr>
              <w:t>remue-méninges</w:t>
            </w:r>
          </w:p>
          <w:p w14:paraId="0AF3C020" w14:textId="25D47DF5" w:rsidR="00A21BC4" w:rsidRPr="00C30B3A" w:rsidRDefault="00A21BC4" w:rsidP="00A21BC4">
            <w:pPr>
              <w:spacing w:after="0" w:line="240" w:lineRule="auto"/>
              <w:rPr>
                <w:rFonts w:ascii="Century Gothic" w:hAnsi="Century Gothic" w:cs="Arial"/>
                <w:b/>
                <w:sz w:val="18"/>
                <w:szCs w:val="18"/>
              </w:rPr>
            </w:pPr>
            <w:r w:rsidRPr="00C30B3A">
              <w:rPr>
                <w:rFonts w:ascii="Century Gothic" w:hAnsi="Century Gothic" w:cs="Arial"/>
                <w:b/>
                <w:sz w:val="18"/>
                <w:szCs w:val="18"/>
              </w:rPr>
              <w:t xml:space="preserve">Activité de </w:t>
            </w:r>
            <w:r w:rsidR="004839F1" w:rsidRPr="00C30B3A">
              <w:rPr>
                <w:rFonts w:ascii="Century Gothic" w:hAnsi="Century Gothic" w:cs="Arial"/>
                <w:b/>
                <w:sz w:val="18"/>
                <w:szCs w:val="18"/>
              </w:rPr>
              <w:t>remue-méninges</w:t>
            </w:r>
          </w:p>
          <w:p w14:paraId="65501D5D" w14:textId="5BBA0FD8" w:rsidR="00BF17D1" w:rsidRPr="00C30B3A" w:rsidRDefault="00A8668C" w:rsidP="00D822EB">
            <w:pPr>
              <w:spacing w:after="60" w:line="240" w:lineRule="auto"/>
              <w:rPr>
                <w:rFonts w:ascii="Century Gothic" w:hAnsi="Century Gothic" w:cs="Arial"/>
                <w:sz w:val="18"/>
                <w:szCs w:val="18"/>
              </w:rPr>
            </w:pPr>
            <w:r w:rsidRPr="00C30B3A">
              <w:rPr>
                <w:rFonts w:ascii="Century Gothic" w:hAnsi="Century Gothic" w:cs="Arial"/>
                <w:b/>
                <w:sz w:val="18"/>
                <w:szCs w:val="18"/>
              </w:rPr>
              <w:t>Etude de cas 3</w:t>
            </w:r>
            <w:r w:rsidR="00A70819" w:rsidRPr="00C30B3A">
              <w:rPr>
                <w:rFonts w:ascii="Century Gothic" w:hAnsi="Century Gothic" w:cs="Arial"/>
                <w:b/>
                <w:sz w:val="18"/>
                <w:szCs w:val="18"/>
              </w:rPr>
              <w:t xml:space="preserve"> </w:t>
            </w:r>
            <w:r w:rsidRPr="00C30B3A">
              <w:rPr>
                <w:rFonts w:ascii="Century Gothic" w:hAnsi="Century Gothic" w:cs="Arial"/>
                <w:b/>
                <w:sz w:val="18"/>
                <w:szCs w:val="18"/>
              </w:rPr>
              <w:t xml:space="preserve">: </w:t>
            </w:r>
            <w:r w:rsidR="00C048CB" w:rsidRPr="00C30B3A">
              <w:rPr>
                <w:rFonts w:ascii="Century Gothic" w:hAnsi="Century Gothic" w:cs="Arial"/>
                <w:sz w:val="18"/>
                <w:szCs w:val="18"/>
              </w:rPr>
              <w:t>t</w:t>
            </w:r>
            <w:r w:rsidRPr="00C30B3A">
              <w:rPr>
                <w:rFonts w:ascii="Century Gothic" w:hAnsi="Century Gothic" w:cs="Arial"/>
                <w:sz w:val="18"/>
                <w:szCs w:val="18"/>
              </w:rPr>
              <w:t xml:space="preserve">raiter une </w:t>
            </w:r>
            <w:r w:rsidR="00D822EB" w:rsidRPr="00C30B3A">
              <w:rPr>
                <w:rFonts w:ascii="Century Gothic" w:hAnsi="Century Gothic" w:cs="Arial"/>
                <w:sz w:val="18"/>
                <w:szCs w:val="18"/>
              </w:rPr>
              <w:t xml:space="preserve">cliente </w:t>
            </w:r>
            <w:r w:rsidRPr="00C30B3A">
              <w:rPr>
                <w:rFonts w:ascii="Century Gothic" w:hAnsi="Century Gothic" w:cs="Arial"/>
                <w:sz w:val="18"/>
                <w:szCs w:val="18"/>
              </w:rPr>
              <w:t>qui a le paludisme</w:t>
            </w:r>
          </w:p>
        </w:tc>
        <w:tc>
          <w:tcPr>
            <w:tcW w:w="4057" w:type="dxa"/>
          </w:tcPr>
          <w:p w14:paraId="4D836CEC" w14:textId="77777777" w:rsidR="00BF17D1" w:rsidRPr="00C30B3A" w:rsidRDefault="00101246" w:rsidP="008A5973">
            <w:pPr>
              <w:pStyle w:val="Heading2"/>
              <w:spacing w:before="0" w:line="240" w:lineRule="auto"/>
              <w:ind w:left="27"/>
              <w:rPr>
                <w:rFonts w:ascii="Century Gothic" w:hAnsi="Century Gothic" w:cs="Arial"/>
                <w:bCs w:val="0"/>
                <w:color w:val="auto"/>
                <w:sz w:val="18"/>
                <w:szCs w:val="18"/>
              </w:rPr>
            </w:pPr>
            <w:r w:rsidRPr="00C30B3A">
              <w:rPr>
                <w:rFonts w:ascii="Century Gothic" w:hAnsi="Century Gothic" w:cs="Helvetica"/>
                <w:color w:val="auto"/>
                <w:sz w:val="18"/>
                <w:szCs w:val="18"/>
              </w:rPr>
              <w:t>Manuel de référence :</w:t>
            </w:r>
          </w:p>
          <w:p w14:paraId="45F68867" w14:textId="3508D140" w:rsidR="00BF17D1" w:rsidRPr="00C30B3A" w:rsidRDefault="00D57F5D" w:rsidP="007F7025">
            <w:pPr>
              <w:spacing w:after="0" w:line="240" w:lineRule="auto"/>
              <w:ind w:left="27"/>
              <w:rPr>
                <w:rFonts w:ascii="Century Gothic" w:hAnsi="Century Gothic" w:cs="Arial"/>
                <w:sz w:val="18"/>
                <w:szCs w:val="18"/>
              </w:rPr>
            </w:pPr>
            <w:r>
              <w:rPr>
                <w:rFonts w:ascii="Century Gothic" w:hAnsi="Century Gothic" w:cs="Arial"/>
                <w:sz w:val="18"/>
                <w:szCs w:val="18"/>
              </w:rPr>
              <w:t>P</w:t>
            </w:r>
            <w:r w:rsidR="00BF17D1" w:rsidRPr="00C30B3A">
              <w:rPr>
                <w:rFonts w:ascii="Century Gothic" w:hAnsi="Century Gothic" w:cs="Arial"/>
                <w:sz w:val="18"/>
                <w:szCs w:val="18"/>
              </w:rPr>
              <w:t xml:space="preserve">ages </w:t>
            </w:r>
            <w:r w:rsidR="00030FD7" w:rsidRPr="00C30B3A">
              <w:rPr>
                <w:rFonts w:ascii="Century Gothic" w:hAnsi="Century Gothic" w:cs="Arial"/>
                <w:sz w:val="18"/>
                <w:szCs w:val="18"/>
              </w:rPr>
              <w:t>5</w:t>
            </w:r>
            <w:r w:rsidR="008B720D" w:rsidRPr="00C30B3A">
              <w:rPr>
                <w:rFonts w:ascii="Century Gothic" w:hAnsi="Century Gothic" w:cs="Arial"/>
                <w:sz w:val="18"/>
                <w:szCs w:val="18"/>
              </w:rPr>
              <w:t>3–</w:t>
            </w:r>
            <w:r w:rsidR="00981F27" w:rsidRPr="00C30B3A">
              <w:rPr>
                <w:rFonts w:ascii="Century Gothic" w:hAnsi="Century Gothic" w:cs="Arial"/>
                <w:sz w:val="18"/>
                <w:szCs w:val="18"/>
              </w:rPr>
              <w:t>72</w:t>
            </w:r>
          </w:p>
          <w:p w14:paraId="6DC640FB" w14:textId="77777777" w:rsidR="007B1DCA" w:rsidRPr="00C30B3A" w:rsidRDefault="00101246" w:rsidP="007F7025">
            <w:pPr>
              <w:spacing w:after="0" w:line="240" w:lineRule="auto"/>
              <w:ind w:left="29"/>
              <w:rPr>
                <w:rFonts w:ascii="Century Gothic" w:hAnsi="Century Gothic" w:cs="Arial"/>
                <w:sz w:val="18"/>
                <w:szCs w:val="18"/>
              </w:rPr>
            </w:pPr>
            <w:r w:rsidRPr="00C30B3A">
              <w:rPr>
                <w:rFonts w:ascii="Century Gothic" w:hAnsi="Century Gothic" w:cs="Helvetica"/>
                <w:b/>
                <w:bCs/>
                <w:sz w:val="18"/>
                <w:szCs w:val="18"/>
              </w:rPr>
              <w:t>Graphiques de présentation</w:t>
            </w:r>
            <w:r w:rsidRPr="00C30B3A">
              <w:rPr>
                <w:rFonts w:ascii="Century Gothic" w:hAnsi="Century Gothic" w:cs="Helvetica"/>
                <w:sz w:val="18"/>
                <w:szCs w:val="18"/>
              </w:rPr>
              <w:t> </w:t>
            </w:r>
            <w:r w:rsidR="00BF17D1" w:rsidRPr="00C30B3A">
              <w:rPr>
                <w:rFonts w:ascii="Century Gothic" w:hAnsi="Century Gothic" w:cs="Arial"/>
                <w:sz w:val="18"/>
                <w:szCs w:val="18"/>
              </w:rPr>
              <w:t xml:space="preserve">: </w:t>
            </w:r>
          </w:p>
          <w:p w14:paraId="1DDBBC20" w14:textId="2E505579" w:rsidR="00BF17D1" w:rsidRPr="00C30B3A" w:rsidRDefault="00D57F5D" w:rsidP="007F7025">
            <w:pPr>
              <w:spacing w:after="0" w:line="240" w:lineRule="auto"/>
              <w:ind w:left="29"/>
              <w:rPr>
                <w:rFonts w:ascii="Century Gothic" w:hAnsi="Century Gothic" w:cs="Arial"/>
                <w:sz w:val="18"/>
                <w:szCs w:val="18"/>
              </w:rPr>
            </w:pPr>
            <w:r>
              <w:rPr>
                <w:rFonts w:ascii="Century Gothic" w:hAnsi="Century Gothic" w:cs="Arial"/>
                <w:sz w:val="18"/>
                <w:szCs w:val="18"/>
              </w:rPr>
              <w:t>D</w:t>
            </w:r>
            <w:r w:rsidR="00A8668C" w:rsidRPr="00C30B3A">
              <w:rPr>
                <w:rFonts w:ascii="Century Gothic" w:hAnsi="Century Gothic" w:cs="Arial"/>
                <w:sz w:val="18"/>
                <w:szCs w:val="18"/>
              </w:rPr>
              <w:t xml:space="preserve">iapositives </w:t>
            </w:r>
            <w:r w:rsidR="008A76D8" w:rsidRPr="00C30B3A">
              <w:rPr>
                <w:rFonts w:ascii="Century Gothic" w:hAnsi="Century Gothic" w:cs="Arial"/>
                <w:sz w:val="18"/>
                <w:szCs w:val="18"/>
              </w:rPr>
              <w:t>137</w:t>
            </w:r>
            <w:r w:rsidR="00BF17D1" w:rsidRPr="00C30B3A">
              <w:rPr>
                <w:rFonts w:ascii="Century Gothic" w:hAnsi="Century Gothic" w:cs="Arial"/>
                <w:sz w:val="18"/>
                <w:szCs w:val="18"/>
              </w:rPr>
              <w:t>–1</w:t>
            </w:r>
            <w:r w:rsidR="008A76D8" w:rsidRPr="00C30B3A">
              <w:rPr>
                <w:rFonts w:ascii="Century Gothic" w:hAnsi="Century Gothic" w:cs="Arial"/>
                <w:sz w:val="18"/>
                <w:szCs w:val="18"/>
              </w:rPr>
              <w:t>93</w:t>
            </w:r>
          </w:p>
          <w:p w14:paraId="11CCCFE6" w14:textId="768559AF" w:rsidR="00BF17D1" w:rsidRPr="00C30B3A" w:rsidRDefault="00101246" w:rsidP="008A5973">
            <w:pPr>
              <w:pStyle w:val="Heading2"/>
              <w:spacing w:before="0" w:line="240" w:lineRule="auto"/>
              <w:ind w:left="29"/>
              <w:rPr>
                <w:rFonts w:ascii="Century Gothic" w:hAnsi="Century Gothic" w:cs="Arial"/>
                <w:color w:val="auto"/>
                <w:sz w:val="18"/>
                <w:szCs w:val="18"/>
              </w:rPr>
            </w:pPr>
            <w:r w:rsidRPr="00C30B3A">
              <w:rPr>
                <w:rFonts w:ascii="Century Gothic" w:hAnsi="Century Gothic" w:cs="Arial"/>
                <w:bCs w:val="0"/>
                <w:color w:val="auto"/>
                <w:sz w:val="18"/>
                <w:szCs w:val="18"/>
              </w:rPr>
              <w:t>Cahier du formateur</w:t>
            </w:r>
            <w:r w:rsidR="008A5973" w:rsidRPr="00C30B3A">
              <w:rPr>
                <w:rFonts w:ascii="Century Gothic" w:hAnsi="Century Gothic" w:cs="Arial"/>
                <w:bCs w:val="0"/>
                <w:color w:val="auto"/>
                <w:sz w:val="18"/>
                <w:szCs w:val="18"/>
              </w:rPr>
              <w:t xml:space="preserve"> </w:t>
            </w:r>
            <w:r w:rsidR="00BF17D1" w:rsidRPr="00C30B3A">
              <w:rPr>
                <w:rFonts w:ascii="Century Gothic" w:hAnsi="Century Gothic" w:cs="Arial"/>
                <w:bCs w:val="0"/>
                <w:color w:val="auto"/>
                <w:sz w:val="18"/>
                <w:szCs w:val="18"/>
              </w:rPr>
              <w:t>:</w:t>
            </w:r>
          </w:p>
          <w:p w14:paraId="0BD15827" w14:textId="69D652B4" w:rsidR="00BF17D1" w:rsidRPr="00C30B3A" w:rsidRDefault="008A5973" w:rsidP="007F7025">
            <w:pPr>
              <w:spacing w:after="0" w:line="240" w:lineRule="auto"/>
              <w:rPr>
                <w:rFonts w:ascii="Century Gothic" w:hAnsi="Century Gothic" w:cs="Arial"/>
                <w:sz w:val="18"/>
                <w:szCs w:val="18"/>
              </w:rPr>
            </w:pPr>
            <w:r w:rsidRPr="00C30B3A">
              <w:rPr>
                <w:rFonts w:ascii="Century Gothic" w:hAnsi="Century Gothic" w:cs="Arial"/>
                <w:sz w:val="18"/>
                <w:szCs w:val="18"/>
              </w:rPr>
              <w:t xml:space="preserve">Activité </w:t>
            </w:r>
            <w:r w:rsidR="00A8668C" w:rsidRPr="00C30B3A">
              <w:rPr>
                <w:rFonts w:ascii="Century Gothic" w:hAnsi="Century Gothic" w:cs="Arial"/>
                <w:sz w:val="18"/>
                <w:szCs w:val="18"/>
              </w:rPr>
              <w:t xml:space="preserve">de remue-méninges </w:t>
            </w:r>
            <w:r w:rsidRPr="00C30B3A">
              <w:rPr>
                <w:rFonts w:ascii="Century Gothic" w:hAnsi="Century Gothic" w:cs="Arial"/>
                <w:sz w:val="18"/>
                <w:szCs w:val="18"/>
              </w:rPr>
              <w:t xml:space="preserve">pour </w:t>
            </w:r>
            <w:r w:rsidR="00A8668C" w:rsidRPr="00C30B3A">
              <w:rPr>
                <w:rFonts w:ascii="Century Gothic" w:hAnsi="Century Gothic" w:cs="Arial"/>
                <w:sz w:val="18"/>
                <w:szCs w:val="18"/>
              </w:rPr>
              <w:t>le diagnosti</w:t>
            </w:r>
            <w:r w:rsidR="006F5CC5" w:rsidRPr="00C30B3A">
              <w:rPr>
                <w:rFonts w:ascii="Century Gothic" w:hAnsi="Century Gothic" w:cs="Arial"/>
                <w:sz w:val="18"/>
                <w:szCs w:val="18"/>
              </w:rPr>
              <w:t>c du paludisme</w:t>
            </w:r>
          </w:p>
          <w:p w14:paraId="7B32EE86" w14:textId="77777777" w:rsidR="00803412" w:rsidRPr="00C30B3A" w:rsidRDefault="00803412" w:rsidP="00803412">
            <w:pPr>
              <w:pStyle w:val="Heading2"/>
              <w:spacing w:before="0" w:line="240" w:lineRule="auto"/>
              <w:ind w:left="29"/>
              <w:rPr>
                <w:rFonts w:ascii="Century Gothic" w:hAnsi="Century Gothic" w:cs="Arial"/>
                <w:b w:val="0"/>
                <w:bCs w:val="0"/>
                <w:color w:val="auto"/>
                <w:sz w:val="18"/>
                <w:szCs w:val="18"/>
              </w:rPr>
            </w:pPr>
            <w:r w:rsidRPr="00C30B3A">
              <w:rPr>
                <w:rFonts w:ascii="Century Gothic" w:hAnsi="Century Gothic" w:cs="Arial"/>
                <w:bCs w:val="0"/>
                <w:color w:val="auto"/>
                <w:sz w:val="18"/>
                <w:szCs w:val="18"/>
              </w:rPr>
              <w:t xml:space="preserve">Carnet du participant </w:t>
            </w:r>
            <w:r w:rsidRPr="00C30B3A">
              <w:rPr>
                <w:rFonts w:ascii="Century Gothic" w:hAnsi="Century Gothic" w:cs="Arial"/>
                <w:b w:val="0"/>
                <w:bCs w:val="0"/>
                <w:color w:val="auto"/>
                <w:sz w:val="18"/>
                <w:szCs w:val="18"/>
              </w:rPr>
              <w:t>:</w:t>
            </w:r>
          </w:p>
          <w:p w14:paraId="0FE09335" w14:textId="77777777" w:rsidR="001A584F" w:rsidRPr="00C30B3A" w:rsidRDefault="00803412" w:rsidP="007F7025">
            <w:pPr>
              <w:spacing w:after="0" w:line="240" w:lineRule="auto"/>
              <w:rPr>
                <w:rFonts w:ascii="Century Gothic" w:hAnsi="Century Gothic" w:cs="Arial"/>
                <w:sz w:val="18"/>
                <w:szCs w:val="18"/>
              </w:rPr>
            </w:pPr>
            <w:r w:rsidRPr="00C30B3A">
              <w:rPr>
                <w:rFonts w:ascii="Century Gothic" w:hAnsi="Century Gothic" w:cs="Arial"/>
                <w:sz w:val="18"/>
                <w:szCs w:val="18"/>
              </w:rPr>
              <w:t>Etude de cas 3: traiter une cliente qui a le paludisme</w:t>
            </w:r>
          </w:p>
          <w:p w14:paraId="1F5B902A" w14:textId="720B5A1D" w:rsidR="00803412" w:rsidRPr="00C30B3A" w:rsidRDefault="001A584F" w:rsidP="007F7025">
            <w:pPr>
              <w:spacing w:after="0" w:line="240" w:lineRule="auto"/>
              <w:rPr>
                <w:rFonts w:ascii="Century Gothic" w:hAnsi="Century Gothic" w:cs="Arial"/>
                <w:sz w:val="18"/>
                <w:szCs w:val="18"/>
              </w:rPr>
            </w:pPr>
            <w:r w:rsidRPr="00C30B3A">
              <w:rPr>
                <w:rFonts w:ascii="Century Gothic" w:hAnsi="Century Gothic" w:cs="Arial"/>
                <w:sz w:val="18"/>
                <w:szCs w:val="18"/>
              </w:rPr>
              <w:t>L</w:t>
            </w:r>
            <w:r w:rsidR="00803412" w:rsidRPr="00C30B3A">
              <w:rPr>
                <w:rFonts w:ascii="Century Gothic" w:hAnsi="Century Gothic" w:cs="Arial"/>
                <w:sz w:val="18"/>
                <w:szCs w:val="18"/>
              </w:rPr>
              <w:t>iste de vérification pour le traitement du paludisme non compliqué et référence pour le paludisme grave</w:t>
            </w:r>
          </w:p>
        </w:tc>
      </w:tr>
      <w:tr w:rsidR="003F36BB" w:rsidRPr="00C30B3A" w14:paraId="4FF46B00" w14:textId="77777777" w:rsidTr="001E1832">
        <w:trPr>
          <w:jc w:val="center"/>
        </w:trPr>
        <w:tc>
          <w:tcPr>
            <w:tcW w:w="2231" w:type="dxa"/>
          </w:tcPr>
          <w:p w14:paraId="6A791845" w14:textId="77777777" w:rsidR="003F36BB" w:rsidRPr="00C30B3A" w:rsidRDefault="003F36BB" w:rsidP="006C038F">
            <w:pPr>
              <w:spacing w:after="0" w:line="240" w:lineRule="auto"/>
              <w:rPr>
                <w:rFonts w:ascii="Century Gothic" w:hAnsi="Century Gothic" w:cs="Arial"/>
                <w:sz w:val="18"/>
                <w:szCs w:val="18"/>
              </w:rPr>
            </w:pPr>
            <w:r w:rsidRPr="00C30B3A">
              <w:rPr>
                <w:rFonts w:ascii="Century Gothic" w:hAnsi="Century Gothic" w:cs="Arial"/>
                <w:sz w:val="18"/>
                <w:szCs w:val="18"/>
              </w:rPr>
              <w:t>15 minutes</w:t>
            </w:r>
          </w:p>
        </w:tc>
        <w:tc>
          <w:tcPr>
            <w:tcW w:w="12169" w:type="dxa"/>
            <w:gridSpan w:val="3"/>
          </w:tcPr>
          <w:p w14:paraId="42A5066D" w14:textId="77777777" w:rsidR="003F36BB" w:rsidRPr="00C30B3A" w:rsidRDefault="00A8668C" w:rsidP="003F36BB">
            <w:pPr>
              <w:pStyle w:val="Heading2"/>
              <w:spacing w:before="0" w:line="240" w:lineRule="auto"/>
              <w:jc w:val="center"/>
              <w:rPr>
                <w:rFonts w:ascii="Century Gothic" w:hAnsi="Century Gothic" w:cs="Arial"/>
                <w:color w:val="auto"/>
                <w:sz w:val="18"/>
                <w:szCs w:val="18"/>
              </w:rPr>
            </w:pPr>
            <w:r w:rsidRPr="00C30B3A">
              <w:rPr>
                <w:rFonts w:ascii="Century Gothic" w:hAnsi="Century Gothic" w:cs="Arial"/>
                <w:color w:val="auto"/>
                <w:sz w:val="18"/>
                <w:szCs w:val="18"/>
              </w:rPr>
              <w:t>Pause</w:t>
            </w:r>
          </w:p>
        </w:tc>
      </w:tr>
    </w:tbl>
    <w:p w14:paraId="6EB9ABF3" w14:textId="57E6F26E" w:rsidR="00BF17D1" w:rsidRPr="0059090A" w:rsidRDefault="00BF17D1" w:rsidP="006F5CC5">
      <w:pPr>
        <w:pStyle w:val="JhpBodyText1"/>
        <w:rPr>
          <w:sz w:val="2"/>
          <w:szCs w:val="2"/>
        </w:rPr>
      </w:pPr>
    </w:p>
    <w:tbl>
      <w:tblPr>
        <w:tblW w:w="1440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43" w:type="dxa"/>
          <w:left w:w="115" w:type="dxa"/>
          <w:bottom w:w="43" w:type="dxa"/>
          <w:right w:w="115" w:type="dxa"/>
        </w:tblCellMar>
        <w:tblLook w:val="0000" w:firstRow="0" w:lastRow="0" w:firstColumn="0" w:lastColumn="0" w:noHBand="0" w:noVBand="0"/>
      </w:tblPr>
      <w:tblGrid>
        <w:gridCol w:w="2653"/>
        <w:gridCol w:w="3865"/>
        <w:gridCol w:w="5087"/>
        <w:gridCol w:w="2795"/>
      </w:tblGrid>
      <w:tr w:rsidR="006C038F" w:rsidRPr="00C30B3A" w14:paraId="673743A3" w14:textId="77777777" w:rsidTr="00F859C4">
        <w:trPr>
          <w:trHeight w:val="152"/>
          <w:tblHeader/>
          <w:jc w:val="center"/>
        </w:trPr>
        <w:tc>
          <w:tcPr>
            <w:tcW w:w="14400" w:type="dxa"/>
            <w:gridSpan w:val="4"/>
            <w:shd w:val="clear" w:color="auto" w:fill="305B75" w:themeFill="accent1"/>
            <w:vAlign w:val="center"/>
          </w:tcPr>
          <w:p w14:paraId="64067805" w14:textId="67A38495" w:rsidR="00BF17D1" w:rsidRPr="00C30B3A" w:rsidRDefault="00FD787D" w:rsidP="00F859C4">
            <w:pPr>
              <w:pStyle w:val="Heading1"/>
              <w:keepNext w:val="0"/>
              <w:keepLines w:val="0"/>
              <w:pageBreakBefore/>
              <w:spacing w:before="0" w:line="240" w:lineRule="auto"/>
              <w:jc w:val="center"/>
              <w:rPr>
                <w:rFonts w:ascii="Century Gothic" w:hAnsi="Century Gothic" w:cs="Arial"/>
                <w:color w:val="FFFFFF" w:themeColor="background1"/>
                <w:sz w:val="18"/>
                <w:szCs w:val="18"/>
              </w:rPr>
            </w:pPr>
            <w:r w:rsidRPr="00C30B3A">
              <w:rPr>
                <w:rFonts w:ascii="Century Gothic" w:hAnsi="Century Gothic" w:cs="Arial"/>
                <w:color w:val="FFFFFF" w:themeColor="background1"/>
                <w:sz w:val="18"/>
                <w:szCs w:val="18"/>
              </w:rPr>
              <w:lastRenderedPageBreak/>
              <w:t xml:space="preserve">Vue d’ensemble : </w:t>
            </w:r>
            <w:r w:rsidR="007A60EC" w:rsidRPr="00C30B3A">
              <w:rPr>
                <w:rFonts w:ascii="Century Gothic" w:hAnsi="Century Gothic" w:cs="Arial"/>
                <w:color w:val="FFFFFF" w:themeColor="background1"/>
                <w:sz w:val="18"/>
                <w:szCs w:val="18"/>
              </w:rPr>
              <w:t xml:space="preserve">Atelier </w:t>
            </w:r>
            <w:r w:rsidR="00566EA6" w:rsidRPr="00C30B3A">
              <w:rPr>
                <w:rFonts w:ascii="Century Gothic" w:hAnsi="Century Gothic" w:cs="Arial"/>
                <w:color w:val="FFFFFF" w:themeColor="background1"/>
                <w:sz w:val="18"/>
                <w:szCs w:val="18"/>
              </w:rPr>
              <w:t>de</w:t>
            </w:r>
            <w:r w:rsidR="007A60EC" w:rsidRPr="00C30B3A">
              <w:rPr>
                <w:rFonts w:ascii="Century Gothic" w:hAnsi="Century Gothic" w:cs="Arial"/>
                <w:color w:val="FFFFFF" w:themeColor="background1"/>
                <w:sz w:val="18"/>
                <w:szCs w:val="18"/>
              </w:rPr>
              <w:t xml:space="preserve"> </w:t>
            </w:r>
            <w:r w:rsidR="00566EA6" w:rsidRPr="00C30B3A">
              <w:rPr>
                <w:rFonts w:ascii="Century Gothic" w:hAnsi="Century Gothic" w:cs="Arial"/>
                <w:color w:val="FFFFFF" w:themeColor="background1"/>
                <w:sz w:val="18"/>
                <w:szCs w:val="18"/>
              </w:rPr>
              <w:t>p</w:t>
            </w:r>
            <w:r w:rsidR="007A60EC" w:rsidRPr="00C30B3A">
              <w:rPr>
                <w:rFonts w:ascii="Century Gothic" w:hAnsi="Century Gothic" w:cs="Arial"/>
                <w:color w:val="FFFFFF" w:themeColor="background1"/>
                <w:sz w:val="18"/>
                <w:szCs w:val="18"/>
              </w:rPr>
              <w:t>révention  et contrôle du paludisme pendant la grossesse</w:t>
            </w:r>
          </w:p>
        </w:tc>
      </w:tr>
      <w:tr w:rsidR="00BF17D1" w:rsidRPr="00C30B3A" w14:paraId="3BFB0715" w14:textId="77777777" w:rsidTr="00A00CF8">
        <w:trPr>
          <w:trHeight w:val="152"/>
          <w:tblHeader/>
          <w:jc w:val="center"/>
        </w:trPr>
        <w:tc>
          <w:tcPr>
            <w:tcW w:w="2653" w:type="dxa"/>
            <w:shd w:val="clear" w:color="auto" w:fill="CEDFEB" w:themeFill="accent1" w:themeFillTint="33"/>
          </w:tcPr>
          <w:p w14:paraId="4E2AACAA" w14:textId="5689EC8F" w:rsidR="00BF17D1" w:rsidRPr="00C30B3A" w:rsidRDefault="008E490A" w:rsidP="00EA18D3">
            <w:pPr>
              <w:spacing w:after="0" w:line="240" w:lineRule="auto"/>
              <w:jc w:val="center"/>
              <w:rPr>
                <w:rFonts w:ascii="Century Gothic" w:hAnsi="Century Gothic" w:cs="Arial"/>
                <w:b/>
                <w:bCs/>
                <w:sz w:val="18"/>
                <w:szCs w:val="18"/>
              </w:rPr>
            </w:pPr>
            <w:r w:rsidRPr="00C30B3A">
              <w:rPr>
                <w:rFonts w:ascii="Century Gothic" w:hAnsi="Century Gothic" w:cs="Arial"/>
                <w:b/>
                <w:bCs/>
                <w:sz w:val="18"/>
                <w:szCs w:val="18"/>
              </w:rPr>
              <w:t>Durée</w:t>
            </w:r>
          </w:p>
        </w:tc>
        <w:tc>
          <w:tcPr>
            <w:tcW w:w="3865" w:type="dxa"/>
            <w:shd w:val="clear" w:color="auto" w:fill="CEDFEB" w:themeFill="accent1" w:themeFillTint="33"/>
          </w:tcPr>
          <w:p w14:paraId="562ED78A" w14:textId="3D3C8F9C" w:rsidR="00BF17D1" w:rsidRPr="00C30B3A" w:rsidRDefault="00ED1402" w:rsidP="00EA18D3">
            <w:pPr>
              <w:spacing w:after="0" w:line="240" w:lineRule="auto"/>
              <w:jc w:val="center"/>
              <w:rPr>
                <w:rFonts w:ascii="Century Gothic" w:hAnsi="Century Gothic" w:cs="Arial"/>
                <w:b/>
                <w:bCs/>
                <w:sz w:val="18"/>
                <w:szCs w:val="18"/>
              </w:rPr>
            </w:pPr>
            <w:r w:rsidRPr="00C30B3A">
              <w:rPr>
                <w:rFonts w:ascii="Century Gothic" w:hAnsi="Century Gothic" w:cs="Arial"/>
                <w:b/>
                <w:bCs/>
                <w:sz w:val="18"/>
                <w:szCs w:val="18"/>
              </w:rPr>
              <w:t>Objecti</w:t>
            </w:r>
            <w:r w:rsidR="00EA18D3" w:rsidRPr="00C30B3A">
              <w:rPr>
                <w:rFonts w:ascii="Century Gothic" w:hAnsi="Century Gothic" w:cs="Arial"/>
                <w:b/>
                <w:bCs/>
                <w:sz w:val="18"/>
                <w:szCs w:val="18"/>
              </w:rPr>
              <w:t>f</w:t>
            </w:r>
            <w:r w:rsidR="005B656C" w:rsidRPr="00C30B3A">
              <w:rPr>
                <w:rFonts w:ascii="Century Gothic" w:hAnsi="Century Gothic" w:cs="Arial"/>
                <w:b/>
                <w:bCs/>
                <w:sz w:val="18"/>
                <w:szCs w:val="18"/>
              </w:rPr>
              <w:t>s</w:t>
            </w:r>
            <w:r w:rsidR="0011077A" w:rsidRPr="00C30B3A">
              <w:rPr>
                <w:rFonts w:ascii="Century Gothic" w:hAnsi="Century Gothic" w:cs="Arial"/>
                <w:b/>
                <w:bCs/>
                <w:sz w:val="18"/>
                <w:szCs w:val="18"/>
              </w:rPr>
              <w:t xml:space="preserve"> / </w:t>
            </w:r>
            <w:r w:rsidR="005B656C" w:rsidRPr="00C30B3A">
              <w:rPr>
                <w:rFonts w:ascii="Century Gothic" w:hAnsi="Century Gothic" w:cs="Arial"/>
                <w:b/>
                <w:bCs/>
                <w:sz w:val="18"/>
                <w:szCs w:val="18"/>
              </w:rPr>
              <w:t>A</w:t>
            </w:r>
            <w:r w:rsidRPr="00C30B3A">
              <w:rPr>
                <w:rFonts w:ascii="Century Gothic" w:hAnsi="Century Gothic" w:cs="Arial"/>
                <w:b/>
                <w:bCs/>
                <w:sz w:val="18"/>
                <w:szCs w:val="18"/>
              </w:rPr>
              <w:t>ctivit</w:t>
            </w:r>
            <w:r w:rsidR="00EA18D3" w:rsidRPr="00C30B3A">
              <w:rPr>
                <w:rFonts w:ascii="Century Gothic" w:hAnsi="Century Gothic" w:cs="Arial"/>
                <w:b/>
                <w:bCs/>
                <w:sz w:val="18"/>
                <w:szCs w:val="18"/>
              </w:rPr>
              <w:t>é</w:t>
            </w:r>
            <w:r w:rsidRPr="00C30B3A">
              <w:rPr>
                <w:rFonts w:ascii="Century Gothic" w:hAnsi="Century Gothic" w:cs="Arial"/>
                <w:b/>
                <w:bCs/>
                <w:sz w:val="18"/>
                <w:szCs w:val="18"/>
              </w:rPr>
              <w:t xml:space="preserve">s </w:t>
            </w:r>
          </w:p>
        </w:tc>
        <w:tc>
          <w:tcPr>
            <w:tcW w:w="5087" w:type="dxa"/>
            <w:shd w:val="clear" w:color="auto" w:fill="CEDFEB" w:themeFill="accent1" w:themeFillTint="33"/>
          </w:tcPr>
          <w:p w14:paraId="5E0FA48B" w14:textId="77777777" w:rsidR="00BF17D1" w:rsidRPr="00C30B3A" w:rsidRDefault="00EA18D3" w:rsidP="006C038F">
            <w:pPr>
              <w:spacing w:after="0" w:line="240" w:lineRule="auto"/>
              <w:ind w:left="504" w:hanging="504"/>
              <w:jc w:val="center"/>
              <w:rPr>
                <w:rFonts w:ascii="Century Gothic" w:hAnsi="Century Gothic" w:cs="Arial"/>
                <w:b/>
                <w:bCs/>
                <w:sz w:val="18"/>
                <w:szCs w:val="18"/>
              </w:rPr>
            </w:pPr>
            <w:r w:rsidRPr="00C30B3A">
              <w:rPr>
                <w:rFonts w:ascii="Century Gothic" w:hAnsi="Century Gothic" w:cs="Arial"/>
                <w:b/>
                <w:bCs/>
                <w:sz w:val="18"/>
                <w:szCs w:val="18"/>
              </w:rPr>
              <w:t>Méthodes d’apprentissage</w:t>
            </w:r>
            <w:r w:rsidR="00ED1402" w:rsidRPr="00C30B3A">
              <w:rPr>
                <w:rFonts w:ascii="Century Gothic" w:hAnsi="Century Gothic" w:cs="Arial"/>
                <w:b/>
                <w:bCs/>
                <w:sz w:val="18"/>
                <w:szCs w:val="18"/>
              </w:rPr>
              <w:t xml:space="preserve"> </w:t>
            </w:r>
          </w:p>
        </w:tc>
        <w:tc>
          <w:tcPr>
            <w:tcW w:w="2795" w:type="dxa"/>
            <w:shd w:val="clear" w:color="auto" w:fill="CEDFEB" w:themeFill="accent1" w:themeFillTint="33"/>
          </w:tcPr>
          <w:p w14:paraId="1928596A" w14:textId="77777777" w:rsidR="00BF17D1" w:rsidRPr="00C30B3A" w:rsidRDefault="00ED1402" w:rsidP="00F859C4">
            <w:pPr>
              <w:pStyle w:val="Heading2"/>
              <w:spacing w:before="0" w:line="240" w:lineRule="auto"/>
              <w:ind w:left="27" w:hanging="27"/>
              <w:jc w:val="center"/>
              <w:rPr>
                <w:rFonts w:ascii="Century Gothic" w:hAnsi="Century Gothic" w:cs="Arial"/>
                <w:color w:val="auto"/>
                <w:sz w:val="18"/>
                <w:szCs w:val="18"/>
              </w:rPr>
            </w:pPr>
            <w:r w:rsidRPr="00C30B3A">
              <w:rPr>
                <w:rFonts w:ascii="Century Gothic" w:hAnsi="Century Gothic" w:cs="Arial"/>
                <w:color w:val="auto"/>
                <w:sz w:val="18"/>
                <w:szCs w:val="18"/>
              </w:rPr>
              <w:t>Res</w:t>
            </w:r>
            <w:r w:rsidR="00EA18D3" w:rsidRPr="00C30B3A">
              <w:rPr>
                <w:rFonts w:ascii="Century Gothic" w:hAnsi="Century Gothic" w:cs="Arial"/>
                <w:color w:val="auto"/>
                <w:sz w:val="18"/>
                <w:szCs w:val="18"/>
              </w:rPr>
              <w:t>s</w:t>
            </w:r>
            <w:r w:rsidRPr="00C30B3A">
              <w:rPr>
                <w:rFonts w:ascii="Century Gothic" w:hAnsi="Century Gothic" w:cs="Arial"/>
                <w:color w:val="auto"/>
                <w:sz w:val="18"/>
                <w:szCs w:val="18"/>
              </w:rPr>
              <w:t>ources</w:t>
            </w:r>
          </w:p>
        </w:tc>
      </w:tr>
      <w:tr w:rsidR="00BF17D1" w:rsidRPr="00C30B3A" w14:paraId="652C4F6A" w14:textId="77777777" w:rsidTr="00A00CF8">
        <w:trPr>
          <w:trHeight w:val="3493"/>
          <w:jc w:val="center"/>
        </w:trPr>
        <w:tc>
          <w:tcPr>
            <w:tcW w:w="2653" w:type="dxa"/>
          </w:tcPr>
          <w:p w14:paraId="284B86B9" w14:textId="77777777" w:rsidR="00BF17D1" w:rsidRPr="00C30B3A" w:rsidRDefault="00BF17D1" w:rsidP="006C038F">
            <w:pPr>
              <w:spacing w:after="0" w:line="240" w:lineRule="auto"/>
              <w:rPr>
                <w:rFonts w:ascii="Century Gothic" w:hAnsi="Century Gothic" w:cs="Arial"/>
                <w:sz w:val="18"/>
                <w:szCs w:val="18"/>
              </w:rPr>
            </w:pPr>
            <w:r w:rsidRPr="00C30B3A">
              <w:rPr>
                <w:rFonts w:ascii="Century Gothic" w:hAnsi="Century Gothic" w:cs="Arial"/>
                <w:sz w:val="18"/>
                <w:szCs w:val="18"/>
              </w:rPr>
              <w:t>110 minutes</w:t>
            </w:r>
          </w:p>
        </w:tc>
        <w:tc>
          <w:tcPr>
            <w:tcW w:w="3865" w:type="dxa"/>
          </w:tcPr>
          <w:p w14:paraId="747C35BB" w14:textId="6C9DD7B1" w:rsidR="00167C43" w:rsidRPr="00C30B3A" w:rsidRDefault="00EA18D3" w:rsidP="006C038F">
            <w:pPr>
              <w:pStyle w:val="BodyText"/>
              <w:spacing w:after="0" w:line="240" w:lineRule="auto"/>
              <w:rPr>
                <w:rFonts w:ascii="Century Gothic" w:hAnsi="Century Gothic" w:cs="Arial"/>
                <w:bCs/>
                <w:sz w:val="18"/>
                <w:szCs w:val="18"/>
              </w:rPr>
            </w:pPr>
            <w:r w:rsidRPr="00C30B3A">
              <w:rPr>
                <w:rFonts w:ascii="Century Gothic" w:hAnsi="Century Gothic" w:cs="Arial"/>
                <w:b/>
                <w:sz w:val="18"/>
                <w:szCs w:val="18"/>
              </w:rPr>
              <w:t xml:space="preserve">Activité </w:t>
            </w:r>
            <w:r w:rsidR="00BF17D1" w:rsidRPr="00C30B3A">
              <w:rPr>
                <w:rFonts w:ascii="Century Gothic" w:hAnsi="Century Gothic" w:cs="Arial"/>
                <w:b/>
                <w:bCs/>
                <w:sz w:val="18"/>
                <w:szCs w:val="18"/>
              </w:rPr>
              <w:t>:</w:t>
            </w:r>
            <w:r w:rsidR="00BF17D1" w:rsidRPr="00C30B3A">
              <w:rPr>
                <w:rFonts w:ascii="Century Gothic" w:hAnsi="Century Gothic" w:cs="Arial"/>
                <w:bCs/>
                <w:sz w:val="18"/>
                <w:szCs w:val="18"/>
              </w:rPr>
              <w:t xml:space="preserve"> </w:t>
            </w:r>
            <w:r w:rsidR="003A5E9A" w:rsidRPr="00C30B3A">
              <w:rPr>
                <w:rFonts w:ascii="Century Gothic" w:hAnsi="Century Gothic" w:cs="Arial"/>
                <w:bCs/>
                <w:sz w:val="18"/>
                <w:szCs w:val="18"/>
              </w:rPr>
              <w:t>Effectuer</w:t>
            </w:r>
            <w:r w:rsidRPr="00C30B3A">
              <w:rPr>
                <w:rFonts w:ascii="Century Gothic" w:hAnsi="Century Gothic" w:cs="Arial"/>
                <w:bCs/>
                <w:sz w:val="18"/>
                <w:szCs w:val="18"/>
              </w:rPr>
              <w:t xml:space="preserve"> </w:t>
            </w:r>
            <w:r w:rsidR="00D822EB" w:rsidRPr="00C30B3A">
              <w:rPr>
                <w:rFonts w:ascii="Century Gothic" w:hAnsi="Century Gothic" w:cs="Arial"/>
                <w:bCs/>
                <w:sz w:val="18"/>
                <w:szCs w:val="18"/>
              </w:rPr>
              <w:t>un contact</w:t>
            </w:r>
            <w:r w:rsidRPr="00C30B3A">
              <w:rPr>
                <w:rFonts w:ascii="Century Gothic" w:hAnsi="Century Gothic" w:cs="Arial"/>
                <w:bCs/>
                <w:sz w:val="18"/>
                <w:szCs w:val="18"/>
              </w:rPr>
              <w:t xml:space="preserve"> prénatal pour une femme qui a les signes et symptômes du paludisme </w:t>
            </w:r>
            <w:r w:rsidR="003A5E9A" w:rsidRPr="00C30B3A">
              <w:rPr>
                <w:rFonts w:ascii="Century Gothic" w:hAnsi="Century Gothic" w:cs="Arial"/>
                <w:bCs/>
                <w:sz w:val="18"/>
                <w:szCs w:val="18"/>
              </w:rPr>
              <w:t>non compliqué</w:t>
            </w:r>
            <w:r w:rsidRPr="00C30B3A">
              <w:rPr>
                <w:rFonts w:ascii="Century Gothic" w:hAnsi="Century Gothic" w:cs="Arial"/>
                <w:bCs/>
                <w:sz w:val="18"/>
                <w:szCs w:val="18"/>
              </w:rPr>
              <w:t>, à</w:t>
            </w:r>
            <w:r w:rsidR="003A5E9A" w:rsidRPr="00C30B3A">
              <w:rPr>
                <w:rFonts w:ascii="Century Gothic" w:hAnsi="Century Gothic" w:cs="Arial"/>
                <w:bCs/>
                <w:sz w:val="18"/>
                <w:szCs w:val="18"/>
              </w:rPr>
              <w:t xml:space="preserve"> l’aide de la </w:t>
            </w:r>
            <w:r w:rsidR="00D822EB" w:rsidRPr="00C30B3A">
              <w:rPr>
                <w:rFonts w:ascii="Century Gothic" w:hAnsi="Century Gothic" w:cs="Arial"/>
                <w:bCs/>
                <w:sz w:val="18"/>
                <w:szCs w:val="18"/>
              </w:rPr>
              <w:t>L</w:t>
            </w:r>
            <w:r w:rsidR="003A5E9A" w:rsidRPr="00C30B3A">
              <w:rPr>
                <w:rFonts w:ascii="Century Gothic" w:hAnsi="Century Gothic" w:cs="Arial"/>
                <w:bCs/>
                <w:sz w:val="18"/>
                <w:szCs w:val="18"/>
              </w:rPr>
              <w:t>iste de vérifica</w:t>
            </w:r>
            <w:r w:rsidRPr="00C30B3A">
              <w:rPr>
                <w:rFonts w:ascii="Century Gothic" w:hAnsi="Century Gothic" w:cs="Arial"/>
                <w:bCs/>
                <w:sz w:val="18"/>
                <w:szCs w:val="18"/>
              </w:rPr>
              <w:t>t</w:t>
            </w:r>
            <w:r w:rsidR="003A5E9A" w:rsidRPr="00C30B3A">
              <w:rPr>
                <w:rFonts w:ascii="Century Gothic" w:hAnsi="Century Gothic" w:cs="Arial"/>
                <w:bCs/>
                <w:sz w:val="18"/>
                <w:szCs w:val="18"/>
              </w:rPr>
              <w:t>i</w:t>
            </w:r>
            <w:r w:rsidRPr="00C30B3A">
              <w:rPr>
                <w:rFonts w:ascii="Century Gothic" w:hAnsi="Century Gothic" w:cs="Arial"/>
                <w:bCs/>
                <w:sz w:val="18"/>
                <w:szCs w:val="18"/>
              </w:rPr>
              <w:t xml:space="preserve">on pour le traitement du paludisme </w:t>
            </w:r>
            <w:r w:rsidR="003A5E9A" w:rsidRPr="00C30B3A">
              <w:rPr>
                <w:rFonts w:ascii="Century Gothic" w:hAnsi="Century Gothic" w:cs="Arial"/>
                <w:bCs/>
                <w:sz w:val="18"/>
                <w:szCs w:val="18"/>
              </w:rPr>
              <w:t>non compliqué</w:t>
            </w:r>
            <w:r w:rsidR="00D822EB" w:rsidRPr="00C30B3A">
              <w:rPr>
                <w:rFonts w:ascii="Century Gothic" w:hAnsi="Century Gothic" w:cs="Arial"/>
                <w:bCs/>
                <w:sz w:val="18"/>
                <w:szCs w:val="18"/>
              </w:rPr>
              <w:t xml:space="preserve"> et référence pour le paludisme grave</w:t>
            </w:r>
            <w:r w:rsidR="00BF17D1" w:rsidRPr="00C30B3A">
              <w:rPr>
                <w:rFonts w:ascii="Century Gothic" w:hAnsi="Century Gothic" w:cs="Arial"/>
                <w:bCs/>
                <w:sz w:val="18"/>
                <w:szCs w:val="18"/>
              </w:rPr>
              <w:t>.</w:t>
            </w:r>
          </w:p>
          <w:p w14:paraId="5C262E8F" w14:textId="7E68895F" w:rsidR="00BF17D1" w:rsidRPr="00C30B3A" w:rsidRDefault="001E1427" w:rsidP="00D822EB">
            <w:pPr>
              <w:pStyle w:val="BodyText"/>
              <w:spacing w:after="0" w:line="240" w:lineRule="auto"/>
              <w:rPr>
                <w:rFonts w:ascii="Century Gothic" w:hAnsi="Century Gothic" w:cs="Arial"/>
                <w:bCs/>
                <w:sz w:val="18"/>
                <w:szCs w:val="18"/>
              </w:rPr>
            </w:pPr>
            <w:r w:rsidRPr="00C30B3A">
              <w:rPr>
                <w:rFonts w:ascii="Century Gothic" w:hAnsi="Century Gothic" w:cs="Arial"/>
                <w:b/>
                <w:sz w:val="18"/>
                <w:szCs w:val="18"/>
              </w:rPr>
              <w:t>Activit</w:t>
            </w:r>
            <w:r w:rsidR="00EA18D3" w:rsidRPr="00C30B3A">
              <w:rPr>
                <w:rFonts w:ascii="Century Gothic" w:hAnsi="Century Gothic" w:cs="Arial"/>
                <w:b/>
                <w:sz w:val="18"/>
                <w:szCs w:val="18"/>
              </w:rPr>
              <w:t xml:space="preserve">é </w:t>
            </w:r>
            <w:r w:rsidRPr="00C30B3A">
              <w:rPr>
                <w:rFonts w:ascii="Century Gothic" w:hAnsi="Century Gothic" w:cs="Arial"/>
                <w:b/>
                <w:sz w:val="18"/>
                <w:szCs w:val="18"/>
              </w:rPr>
              <w:t>:</w:t>
            </w:r>
            <w:r w:rsidRPr="00C30B3A">
              <w:rPr>
                <w:rFonts w:ascii="Century Gothic" w:hAnsi="Century Gothic" w:cs="Arial"/>
                <w:sz w:val="18"/>
                <w:szCs w:val="18"/>
              </w:rPr>
              <w:t xml:space="preserve"> </w:t>
            </w:r>
            <w:r w:rsidR="00D822EB" w:rsidRPr="00C30B3A">
              <w:rPr>
                <w:rFonts w:ascii="Century Gothic" w:hAnsi="Century Gothic" w:cs="Arial"/>
                <w:sz w:val="18"/>
                <w:szCs w:val="18"/>
              </w:rPr>
              <w:t>A</w:t>
            </w:r>
            <w:r w:rsidR="00EA18D3" w:rsidRPr="00C30B3A">
              <w:rPr>
                <w:rFonts w:ascii="Century Gothic" w:hAnsi="Century Gothic" w:cs="Arial"/>
                <w:sz w:val="18"/>
                <w:szCs w:val="18"/>
              </w:rPr>
              <w:t>ctivité en groupe sur le diagnostic et le traitement du paludisme</w:t>
            </w:r>
          </w:p>
        </w:tc>
        <w:tc>
          <w:tcPr>
            <w:tcW w:w="5087" w:type="dxa"/>
          </w:tcPr>
          <w:p w14:paraId="3FD505E1" w14:textId="77777777" w:rsidR="001E1427" w:rsidRPr="00C30B3A" w:rsidRDefault="00EA18D3" w:rsidP="006C038F">
            <w:pPr>
              <w:pStyle w:val="Heading2"/>
              <w:spacing w:before="0" w:line="240" w:lineRule="auto"/>
              <w:ind w:left="-8"/>
              <w:rPr>
                <w:rFonts w:ascii="Century Gothic" w:hAnsi="Century Gothic" w:cs="Arial"/>
                <w:bCs w:val="0"/>
                <w:color w:val="auto"/>
                <w:sz w:val="18"/>
                <w:szCs w:val="18"/>
              </w:rPr>
            </w:pPr>
            <w:bookmarkStart w:id="92" w:name="OLE_LINK3"/>
            <w:bookmarkStart w:id="93" w:name="OLE_LINK4"/>
            <w:r w:rsidRPr="00C30B3A">
              <w:rPr>
                <w:rFonts w:ascii="Century Gothic" w:hAnsi="Century Gothic" w:cs="Arial"/>
                <w:bCs w:val="0"/>
                <w:color w:val="auto"/>
                <w:sz w:val="18"/>
                <w:szCs w:val="18"/>
              </w:rPr>
              <w:t>Exposé illustré</w:t>
            </w:r>
          </w:p>
          <w:p w14:paraId="6A4F7216" w14:textId="5AC3E781" w:rsidR="00BF17D1" w:rsidRPr="00C30B3A" w:rsidRDefault="00EA18D3" w:rsidP="006C038F">
            <w:pPr>
              <w:pStyle w:val="Heading2"/>
              <w:spacing w:before="0" w:line="240" w:lineRule="auto"/>
              <w:ind w:left="-8"/>
              <w:rPr>
                <w:rFonts w:ascii="Century Gothic" w:hAnsi="Century Gothic" w:cs="Arial"/>
                <w:b w:val="0"/>
                <w:bCs w:val="0"/>
                <w:color w:val="auto"/>
                <w:sz w:val="18"/>
                <w:szCs w:val="18"/>
              </w:rPr>
            </w:pPr>
            <w:r w:rsidRPr="00C30B3A">
              <w:rPr>
                <w:rFonts w:ascii="Century Gothic" w:hAnsi="Century Gothic" w:cs="Arial"/>
                <w:bCs w:val="0"/>
                <w:color w:val="auto"/>
                <w:sz w:val="18"/>
                <w:szCs w:val="18"/>
              </w:rPr>
              <w:t>A</w:t>
            </w:r>
            <w:r w:rsidRPr="00C30B3A">
              <w:rPr>
                <w:rFonts w:ascii="Century Gothic" w:hAnsi="Century Gothic" w:cs="Arial"/>
                <w:color w:val="auto"/>
                <w:sz w:val="18"/>
                <w:szCs w:val="18"/>
              </w:rPr>
              <w:t>ctivité en groupe</w:t>
            </w:r>
            <w:r w:rsidRPr="00C30B3A">
              <w:rPr>
                <w:rFonts w:ascii="Century Gothic" w:hAnsi="Century Gothic" w:cs="Arial"/>
                <w:b w:val="0"/>
                <w:color w:val="auto"/>
                <w:sz w:val="18"/>
                <w:szCs w:val="18"/>
              </w:rPr>
              <w:t xml:space="preserve"> sur le diagnostic et le traitement du paludisme</w:t>
            </w:r>
            <w:r w:rsidRPr="00C30B3A">
              <w:rPr>
                <w:rFonts w:ascii="Century Gothic" w:hAnsi="Century Gothic" w:cs="Arial"/>
                <w:b w:val="0"/>
                <w:bCs w:val="0"/>
                <w:color w:val="auto"/>
                <w:sz w:val="18"/>
                <w:szCs w:val="18"/>
              </w:rPr>
              <w:t xml:space="preserve"> </w:t>
            </w:r>
          </w:p>
          <w:bookmarkEnd w:id="92"/>
          <w:bookmarkEnd w:id="93"/>
          <w:p w14:paraId="04D89EAC" w14:textId="53FCD9AE" w:rsidR="00DC1DF3" w:rsidRPr="00C30B3A" w:rsidRDefault="00D822EB" w:rsidP="005B656C">
            <w:pPr>
              <w:pStyle w:val="Heading2"/>
              <w:spacing w:before="0"/>
              <w:ind w:left="-8"/>
              <w:rPr>
                <w:rFonts w:ascii="Century Gothic" w:hAnsi="Century Gothic" w:cs="Helvetica"/>
                <w:b w:val="0"/>
                <w:bCs w:val="0"/>
                <w:color w:val="auto"/>
                <w:sz w:val="18"/>
                <w:szCs w:val="18"/>
              </w:rPr>
            </w:pPr>
            <w:r w:rsidRPr="00C30B3A">
              <w:rPr>
                <w:rFonts w:ascii="Century Gothic" w:hAnsi="Century Gothic" w:cs="Helvetica"/>
                <w:bCs w:val="0"/>
                <w:color w:val="auto"/>
                <w:sz w:val="18"/>
                <w:szCs w:val="18"/>
              </w:rPr>
              <w:t xml:space="preserve">Pratique des compétences : </w:t>
            </w:r>
            <w:r w:rsidR="00DC1DF3" w:rsidRPr="00C30B3A">
              <w:rPr>
                <w:rFonts w:ascii="Century Gothic" w:hAnsi="Century Gothic" w:cs="Helvetica"/>
                <w:b w:val="0"/>
                <w:bCs w:val="0"/>
                <w:color w:val="auto"/>
                <w:sz w:val="18"/>
                <w:szCs w:val="18"/>
              </w:rPr>
              <w:t>Les Participants se partagent en groupes de 3</w:t>
            </w:r>
            <w:r w:rsidRPr="00C30B3A">
              <w:rPr>
                <w:rFonts w:ascii="Century Gothic" w:hAnsi="Century Gothic" w:cs="Helvetica"/>
                <w:b w:val="0"/>
                <w:bCs w:val="0"/>
                <w:color w:val="auto"/>
                <w:sz w:val="18"/>
                <w:szCs w:val="18"/>
              </w:rPr>
              <w:t> :</w:t>
            </w:r>
          </w:p>
          <w:p w14:paraId="054BD673" w14:textId="77777777" w:rsidR="00DC1DF3" w:rsidRPr="00C30B3A" w:rsidRDefault="00DC1DF3" w:rsidP="00DC1DF3">
            <w:pPr>
              <w:pStyle w:val="Level1"/>
              <w:widowControl/>
              <w:numPr>
                <w:ilvl w:val="0"/>
                <w:numId w:val="12"/>
              </w:numPr>
              <w:autoSpaceDE/>
              <w:autoSpaceDN/>
              <w:adjustRightInd/>
              <w:spacing w:after="0" w:line="240" w:lineRule="auto"/>
              <w:ind w:left="13" w:firstLine="0"/>
              <w:outlineLvl w:val="9"/>
              <w:rPr>
                <w:rFonts w:ascii="Century Gothic" w:hAnsi="Century Gothic" w:cs="Helvetica"/>
                <w:sz w:val="18"/>
                <w:szCs w:val="18"/>
              </w:rPr>
            </w:pPr>
            <w:bookmarkStart w:id="94" w:name="_Toc451936894"/>
            <w:r w:rsidRPr="00C30B3A">
              <w:rPr>
                <w:rFonts w:ascii="Century Gothic" w:hAnsi="Century Gothic" w:cs="Helvetica"/>
                <w:sz w:val="18"/>
                <w:szCs w:val="18"/>
              </w:rPr>
              <w:t>Prestataire compétent</w:t>
            </w:r>
            <w:bookmarkEnd w:id="94"/>
          </w:p>
          <w:p w14:paraId="496EA277" w14:textId="77777777" w:rsidR="00DC1DF3" w:rsidRPr="00C30B3A" w:rsidRDefault="00DC1DF3" w:rsidP="00DC1DF3">
            <w:pPr>
              <w:numPr>
                <w:ilvl w:val="0"/>
                <w:numId w:val="12"/>
              </w:numPr>
              <w:spacing w:after="0" w:line="240" w:lineRule="auto"/>
              <w:rPr>
                <w:rFonts w:ascii="Century Gothic" w:hAnsi="Century Gothic" w:cs="Helvetica"/>
                <w:sz w:val="18"/>
                <w:szCs w:val="18"/>
              </w:rPr>
            </w:pPr>
            <w:r w:rsidRPr="00C30B3A">
              <w:rPr>
                <w:rFonts w:ascii="Century Gothic" w:hAnsi="Century Gothic" w:cs="Helvetica"/>
                <w:sz w:val="18"/>
                <w:szCs w:val="18"/>
              </w:rPr>
              <w:t>Femme enceinte</w:t>
            </w:r>
          </w:p>
          <w:p w14:paraId="345B7AE9" w14:textId="7690AF7A" w:rsidR="00DC1DF3" w:rsidRPr="00C30B3A" w:rsidRDefault="00DC1DF3" w:rsidP="00DC1DF3">
            <w:pPr>
              <w:numPr>
                <w:ilvl w:val="0"/>
                <w:numId w:val="12"/>
              </w:numPr>
              <w:spacing w:after="0" w:line="240" w:lineRule="auto"/>
              <w:rPr>
                <w:rFonts w:ascii="Century Gothic" w:hAnsi="Century Gothic" w:cs="Helvetica"/>
                <w:sz w:val="18"/>
                <w:szCs w:val="18"/>
              </w:rPr>
            </w:pPr>
            <w:r w:rsidRPr="00C30B3A">
              <w:rPr>
                <w:rFonts w:ascii="Century Gothic" w:hAnsi="Century Gothic" w:cs="Helvetica"/>
                <w:sz w:val="18"/>
                <w:szCs w:val="18"/>
              </w:rPr>
              <w:t>Observateur</w:t>
            </w:r>
          </w:p>
          <w:p w14:paraId="3A5748AC" w14:textId="3A38E641" w:rsidR="00DC1DF3" w:rsidRPr="00C30B3A" w:rsidRDefault="00DC1DF3" w:rsidP="00EF779E">
            <w:pPr>
              <w:spacing w:after="0" w:line="240" w:lineRule="auto"/>
              <w:ind w:left="-8"/>
              <w:rPr>
                <w:rFonts w:ascii="Century Gothic" w:hAnsi="Century Gothic" w:cs="Arial"/>
                <w:sz w:val="18"/>
                <w:szCs w:val="18"/>
              </w:rPr>
            </w:pPr>
            <w:r w:rsidRPr="00C30B3A">
              <w:rPr>
                <w:rFonts w:ascii="Century Gothic" w:hAnsi="Century Gothic" w:cs="Helvetica"/>
                <w:sz w:val="18"/>
                <w:szCs w:val="18"/>
              </w:rPr>
              <w:t xml:space="preserve">Celui qui joue le rôle du prestataire effectue </w:t>
            </w:r>
            <w:r w:rsidR="00EF779E" w:rsidRPr="00C30B3A">
              <w:rPr>
                <w:rFonts w:ascii="Century Gothic" w:hAnsi="Century Gothic" w:cs="Helvetica"/>
                <w:sz w:val="18"/>
                <w:szCs w:val="18"/>
              </w:rPr>
              <w:t>un contact</w:t>
            </w:r>
            <w:r w:rsidRPr="00C30B3A">
              <w:rPr>
                <w:rFonts w:ascii="Century Gothic" w:hAnsi="Century Gothic" w:cs="Helvetica"/>
                <w:sz w:val="18"/>
                <w:szCs w:val="18"/>
              </w:rPr>
              <w:t xml:space="preserve"> prénatal, axés sur les antécédents et l’examen physique pour les signes et symptômes d’un paludisme </w:t>
            </w:r>
            <w:r w:rsidR="0033582A" w:rsidRPr="00C30B3A">
              <w:rPr>
                <w:rFonts w:ascii="Century Gothic" w:hAnsi="Century Gothic" w:cs="Helvetica"/>
                <w:sz w:val="18"/>
                <w:szCs w:val="18"/>
              </w:rPr>
              <w:t>non compliqué</w:t>
            </w:r>
            <w:r w:rsidRPr="00C30B3A">
              <w:rPr>
                <w:rFonts w:ascii="Century Gothic" w:hAnsi="Century Gothic" w:cs="Helvetica"/>
                <w:sz w:val="18"/>
                <w:szCs w:val="18"/>
              </w:rPr>
              <w:t xml:space="preserve"> et son traitement, en suivant les étapes de la </w:t>
            </w:r>
            <w:r w:rsidR="00EF779E" w:rsidRPr="00C30B3A">
              <w:rPr>
                <w:rFonts w:ascii="Century Gothic" w:hAnsi="Century Gothic" w:cs="Helvetica"/>
                <w:sz w:val="18"/>
                <w:szCs w:val="18"/>
              </w:rPr>
              <w:t>L</w:t>
            </w:r>
            <w:r w:rsidRPr="00C30B3A">
              <w:rPr>
                <w:rFonts w:ascii="Century Gothic" w:hAnsi="Century Gothic" w:cs="Helvetica"/>
                <w:sz w:val="18"/>
                <w:szCs w:val="18"/>
              </w:rPr>
              <w:t xml:space="preserve">iste de vérification pour le </w:t>
            </w:r>
            <w:r w:rsidR="00EF779E" w:rsidRPr="00C30B3A">
              <w:rPr>
                <w:rFonts w:ascii="Century Gothic" w:hAnsi="Century Gothic" w:cs="Helvetica"/>
                <w:sz w:val="18"/>
                <w:szCs w:val="18"/>
              </w:rPr>
              <w:t>t</w:t>
            </w:r>
            <w:r w:rsidRPr="00C30B3A">
              <w:rPr>
                <w:rFonts w:ascii="Century Gothic" w:hAnsi="Century Gothic" w:cs="Helvetica"/>
                <w:sz w:val="18"/>
                <w:szCs w:val="18"/>
              </w:rPr>
              <w:t>raitement du paludisme</w:t>
            </w:r>
            <w:r w:rsidR="0033582A" w:rsidRPr="00C30B3A">
              <w:rPr>
                <w:rFonts w:ascii="Century Gothic" w:hAnsi="Century Gothic" w:cs="Helvetica"/>
                <w:sz w:val="18"/>
                <w:szCs w:val="18"/>
              </w:rPr>
              <w:t xml:space="preserve"> non compliqué</w:t>
            </w:r>
            <w:r w:rsidR="00EF779E" w:rsidRPr="00C30B3A">
              <w:rPr>
                <w:rFonts w:ascii="Century Gothic" w:hAnsi="Century Gothic" w:cs="Helvetica"/>
                <w:sz w:val="18"/>
                <w:szCs w:val="18"/>
              </w:rPr>
              <w:t xml:space="preserve"> </w:t>
            </w:r>
            <w:r w:rsidR="00EF779E" w:rsidRPr="00C30B3A">
              <w:rPr>
                <w:rFonts w:ascii="Century Gothic" w:hAnsi="Century Gothic" w:cs="Arial"/>
                <w:bCs/>
                <w:sz w:val="18"/>
                <w:szCs w:val="18"/>
              </w:rPr>
              <w:t>et référence pour le paludisme grave</w:t>
            </w:r>
            <w:r w:rsidRPr="00C30B3A">
              <w:rPr>
                <w:rFonts w:ascii="Century Gothic" w:hAnsi="Century Gothic" w:cs="Helvetica"/>
                <w:sz w:val="18"/>
                <w:szCs w:val="18"/>
              </w:rPr>
              <w:t xml:space="preserve">. Celui qui joue le rôle de l’observateur évalue la performance en utilisant la liste de vérification. Les participants changent de rôle jusqu’à ce que chacun ait simulé au moins </w:t>
            </w:r>
            <w:r w:rsidR="00EF779E" w:rsidRPr="00C30B3A">
              <w:rPr>
                <w:rFonts w:ascii="Century Gothic" w:hAnsi="Century Gothic" w:cs="Helvetica"/>
                <w:sz w:val="18"/>
                <w:szCs w:val="18"/>
              </w:rPr>
              <w:t>un contact avec une femme atteinte d’un paludisme non compliqué</w:t>
            </w:r>
            <w:r w:rsidR="00BF17D1" w:rsidRPr="00C30B3A">
              <w:rPr>
                <w:rFonts w:ascii="Century Gothic" w:hAnsi="Century Gothic" w:cs="Arial"/>
                <w:sz w:val="18"/>
                <w:szCs w:val="18"/>
              </w:rPr>
              <w:t>.</w:t>
            </w:r>
          </w:p>
        </w:tc>
        <w:tc>
          <w:tcPr>
            <w:tcW w:w="2795" w:type="dxa"/>
          </w:tcPr>
          <w:p w14:paraId="418BC2A1" w14:textId="77777777" w:rsidR="00BF17D1" w:rsidRPr="00C30B3A" w:rsidRDefault="00101246" w:rsidP="006C038F">
            <w:pPr>
              <w:pStyle w:val="Heading2"/>
              <w:spacing w:before="0" w:line="240" w:lineRule="auto"/>
              <w:ind w:left="27" w:hanging="27"/>
              <w:rPr>
                <w:rFonts w:ascii="Century Gothic" w:hAnsi="Century Gothic" w:cs="Arial"/>
                <w:bCs w:val="0"/>
                <w:color w:val="auto"/>
                <w:sz w:val="18"/>
                <w:szCs w:val="18"/>
              </w:rPr>
            </w:pPr>
            <w:r w:rsidRPr="00C30B3A">
              <w:rPr>
                <w:rFonts w:ascii="Century Gothic" w:hAnsi="Century Gothic" w:cs="Arial"/>
                <w:bCs w:val="0"/>
                <w:color w:val="auto"/>
                <w:sz w:val="18"/>
                <w:szCs w:val="18"/>
              </w:rPr>
              <w:t>Cahier du formateur</w:t>
            </w:r>
            <w:r w:rsidR="00DC1DF3" w:rsidRPr="00C30B3A">
              <w:rPr>
                <w:rFonts w:ascii="Century Gothic" w:hAnsi="Century Gothic" w:cs="Arial"/>
                <w:bCs w:val="0"/>
                <w:color w:val="auto"/>
                <w:sz w:val="18"/>
                <w:szCs w:val="18"/>
              </w:rPr>
              <w:t xml:space="preserve"> </w:t>
            </w:r>
            <w:r w:rsidR="00BF17D1" w:rsidRPr="00C30B3A">
              <w:rPr>
                <w:rFonts w:ascii="Century Gothic" w:hAnsi="Century Gothic" w:cs="Arial"/>
                <w:color w:val="auto"/>
                <w:sz w:val="18"/>
                <w:szCs w:val="18"/>
              </w:rPr>
              <w:t>:</w:t>
            </w:r>
          </w:p>
          <w:p w14:paraId="29B673A8" w14:textId="77777777" w:rsidR="00D2407E" w:rsidRPr="00C30B3A" w:rsidRDefault="003A5E9A" w:rsidP="006C038F">
            <w:pPr>
              <w:pStyle w:val="Heading2"/>
              <w:spacing w:before="0" w:line="240" w:lineRule="auto"/>
              <w:ind w:left="27" w:hanging="27"/>
              <w:rPr>
                <w:rFonts w:ascii="Century Gothic" w:eastAsiaTheme="minorHAnsi" w:hAnsi="Century Gothic" w:cs="Helvetica"/>
                <w:b w:val="0"/>
                <w:bCs w:val="0"/>
                <w:color w:val="auto"/>
                <w:sz w:val="18"/>
                <w:szCs w:val="18"/>
              </w:rPr>
            </w:pPr>
            <w:r w:rsidRPr="00C30B3A">
              <w:rPr>
                <w:rFonts w:ascii="Century Gothic" w:eastAsiaTheme="minorHAnsi" w:hAnsi="Century Gothic" w:cs="Helvetica"/>
                <w:b w:val="0"/>
                <w:bCs w:val="0"/>
                <w:color w:val="auto"/>
                <w:sz w:val="18"/>
                <w:szCs w:val="18"/>
              </w:rPr>
              <w:t>Activité</w:t>
            </w:r>
            <w:r w:rsidR="00DC1DF3" w:rsidRPr="00C30B3A">
              <w:rPr>
                <w:rFonts w:ascii="Century Gothic" w:eastAsiaTheme="minorHAnsi" w:hAnsi="Century Gothic" w:cs="Helvetica"/>
                <w:b w:val="0"/>
                <w:bCs w:val="0"/>
                <w:color w:val="auto"/>
                <w:sz w:val="18"/>
                <w:szCs w:val="18"/>
              </w:rPr>
              <w:t xml:space="preserve"> en groupe sur le diagnostic et le traitement du paludisme </w:t>
            </w:r>
          </w:p>
          <w:p w14:paraId="577FAD5A" w14:textId="77777777" w:rsidR="00BF17D1" w:rsidRPr="00C30B3A" w:rsidRDefault="00DC1DF3" w:rsidP="006C038F">
            <w:pPr>
              <w:pStyle w:val="Heading2"/>
              <w:spacing w:before="0" w:line="240" w:lineRule="auto"/>
              <w:ind w:left="27" w:hanging="27"/>
              <w:rPr>
                <w:rFonts w:ascii="Century Gothic" w:hAnsi="Century Gothic" w:cs="Arial"/>
                <w:color w:val="auto"/>
                <w:sz w:val="18"/>
                <w:szCs w:val="18"/>
              </w:rPr>
            </w:pPr>
            <w:r w:rsidRPr="00C30B3A">
              <w:rPr>
                <w:rFonts w:ascii="Century Gothic" w:hAnsi="Century Gothic" w:cs="Arial"/>
                <w:bCs w:val="0"/>
                <w:color w:val="auto"/>
                <w:sz w:val="18"/>
                <w:szCs w:val="18"/>
              </w:rPr>
              <w:t>Carnet du participant</w:t>
            </w:r>
            <w:r w:rsidRPr="00C30B3A">
              <w:rPr>
                <w:rFonts w:ascii="Century Gothic" w:hAnsi="Century Gothic" w:cs="Arial"/>
                <w:color w:val="auto"/>
                <w:sz w:val="18"/>
                <w:szCs w:val="18"/>
              </w:rPr>
              <w:t xml:space="preserve"> </w:t>
            </w:r>
            <w:r w:rsidR="00BF17D1" w:rsidRPr="00C30B3A">
              <w:rPr>
                <w:rFonts w:ascii="Century Gothic" w:hAnsi="Century Gothic" w:cs="Arial"/>
                <w:color w:val="auto"/>
                <w:sz w:val="18"/>
                <w:szCs w:val="18"/>
              </w:rPr>
              <w:t>:</w:t>
            </w:r>
          </w:p>
          <w:p w14:paraId="582A2DCF" w14:textId="1F8DE0EF" w:rsidR="00BF17D1" w:rsidRPr="00C30B3A" w:rsidRDefault="00EF779E" w:rsidP="00EF779E">
            <w:pPr>
              <w:spacing w:after="0" w:line="240" w:lineRule="auto"/>
              <w:rPr>
                <w:rFonts w:ascii="Century Gothic" w:hAnsi="Century Gothic" w:cs="Arial"/>
                <w:sz w:val="18"/>
                <w:szCs w:val="18"/>
              </w:rPr>
            </w:pPr>
            <w:r w:rsidRPr="00C30B3A">
              <w:rPr>
                <w:rFonts w:ascii="Century Gothic" w:hAnsi="Century Gothic" w:cs="Helvetica"/>
                <w:sz w:val="18"/>
                <w:szCs w:val="18"/>
              </w:rPr>
              <w:t>L</w:t>
            </w:r>
            <w:r w:rsidR="00DC1DF3" w:rsidRPr="00C30B3A">
              <w:rPr>
                <w:rFonts w:ascii="Century Gothic" w:hAnsi="Century Gothic" w:cs="Helvetica"/>
                <w:sz w:val="18"/>
                <w:szCs w:val="18"/>
              </w:rPr>
              <w:t xml:space="preserve">iste de vérification pour le </w:t>
            </w:r>
            <w:r w:rsidR="007E6DF6" w:rsidRPr="00C30B3A">
              <w:rPr>
                <w:rFonts w:ascii="Century Gothic" w:hAnsi="Century Gothic" w:cs="Helvetica"/>
                <w:sz w:val="18"/>
                <w:szCs w:val="18"/>
              </w:rPr>
              <w:t>t</w:t>
            </w:r>
            <w:r w:rsidR="00DC1DF3" w:rsidRPr="00C30B3A">
              <w:rPr>
                <w:rFonts w:ascii="Century Gothic" w:hAnsi="Century Gothic" w:cs="Helvetica"/>
                <w:sz w:val="18"/>
                <w:szCs w:val="18"/>
              </w:rPr>
              <w:t xml:space="preserve">raitement du paludisme </w:t>
            </w:r>
            <w:r w:rsidR="0033582A" w:rsidRPr="00C30B3A">
              <w:rPr>
                <w:rFonts w:ascii="Century Gothic" w:hAnsi="Century Gothic" w:cs="Helvetica"/>
                <w:sz w:val="18"/>
                <w:szCs w:val="18"/>
              </w:rPr>
              <w:t>non compliqué</w:t>
            </w:r>
            <w:r w:rsidRPr="00C30B3A">
              <w:rPr>
                <w:rFonts w:ascii="Century Gothic" w:hAnsi="Century Gothic" w:cs="Helvetica"/>
                <w:sz w:val="18"/>
                <w:szCs w:val="18"/>
              </w:rPr>
              <w:t xml:space="preserve"> </w:t>
            </w:r>
            <w:r w:rsidRPr="00C30B3A">
              <w:rPr>
                <w:rFonts w:ascii="Century Gothic" w:hAnsi="Century Gothic" w:cs="Arial"/>
                <w:bCs/>
                <w:sz w:val="18"/>
                <w:szCs w:val="18"/>
              </w:rPr>
              <w:t>et référence pour le paludisme grave</w:t>
            </w:r>
          </w:p>
        </w:tc>
      </w:tr>
      <w:tr w:rsidR="005B656C" w:rsidRPr="00C30B3A" w14:paraId="0360DCC6" w14:textId="77777777" w:rsidTr="00DC03D5">
        <w:trPr>
          <w:trHeight w:val="152"/>
          <w:jc w:val="center"/>
        </w:trPr>
        <w:tc>
          <w:tcPr>
            <w:tcW w:w="14400" w:type="dxa"/>
            <w:gridSpan w:val="4"/>
          </w:tcPr>
          <w:p w14:paraId="7FB950E2" w14:textId="5AEBD8E6" w:rsidR="005B656C" w:rsidRPr="00C30B3A" w:rsidRDefault="005B656C" w:rsidP="005B656C">
            <w:pPr>
              <w:spacing w:after="0" w:line="240" w:lineRule="auto"/>
              <w:jc w:val="center"/>
              <w:rPr>
                <w:rFonts w:ascii="Century Gothic" w:hAnsi="Century Gothic" w:cs="Helvetica"/>
                <w:sz w:val="18"/>
                <w:szCs w:val="18"/>
              </w:rPr>
            </w:pPr>
            <w:r w:rsidRPr="00C30B3A">
              <w:rPr>
                <w:rFonts w:ascii="Century Gothic" w:hAnsi="Century Gothic" w:cs="Arial"/>
                <w:b/>
                <w:bCs/>
                <w:sz w:val="18"/>
                <w:szCs w:val="18"/>
              </w:rPr>
              <w:t>Déjeuner (60 minutes)</w:t>
            </w:r>
          </w:p>
        </w:tc>
      </w:tr>
      <w:tr w:rsidR="005B656C" w:rsidRPr="00C30B3A" w14:paraId="476F369E" w14:textId="77777777" w:rsidTr="00F859C4">
        <w:trPr>
          <w:trHeight w:val="152"/>
          <w:jc w:val="center"/>
        </w:trPr>
        <w:tc>
          <w:tcPr>
            <w:tcW w:w="14400" w:type="dxa"/>
            <w:gridSpan w:val="4"/>
            <w:shd w:val="clear" w:color="auto" w:fill="D9D9D9" w:themeFill="background1" w:themeFillShade="D9"/>
          </w:tcPr>
          <w:p w14:paraId="5D70B226" w14:textId="5FADB7C8" w:rsidR="005B656C" w:rsidRPr="00C30B3A" w:rsidRDefault="005B656C" w:rsidP="005B656C">
            <w:pPr>
              <w:spacing w:after="0" w:line="240" w:lineRule="auto"/>
              <w:rPr>
                <w:rFonts w:ascii="Century Gothic" w:hAnsi="Century Gothic" w:cs="Helvetica"/>
                <w:sz w:val="18"/>
                <w:szCs w:val="18"/>
              </w:rPr>
            </w:pPr>
            <w:r w:rsidRPr="00C30B3A">
              <w:rPr>
                <w:rFonts w:ascii="Century Gothic" w:hAnsi="Century Gothic" w:cs="Arial"/>
                <w:b/>
                <w:bCs/>
                <w:sz w:val="18"/>
                <w:szCs w:val="18"/>
              </w:rPr>
              <w:t>Jour 2, après-midi (175 minutes)</w:t>
            </w:r>
          </w:p>
        </w:tc>
      </w:tr>
      <w:tr w:rsidR="00DC1DF3" w:rsidRPr="00C30B3A" w14:paraId="4086283F" w14:textId="77777777" w:rsidTr="00A00CF8">
        <w:trPr>
          <w:trHeight w:val="152"/>
          <w:jc w:val="center"/>
        </w:trPr>
        <w:tc>
          <w:tcPr>
            <w:tcW w:w="2653" w:type="dxa"/>
          </w:tcPr>
          <w:p w14:paraId="6FEF80F4" w14:textId="77777777" w:rsidR="00DC1DF3" w:rsidRPr="00C30B3A" w:rsidRDefault="00DC1DF3" w:rsidP="00DC1DF3">
            <w:pPr>
              <w:spacing w:after="0" w:line="240" w:lineRule="auto"/>
              <w:rPr>
                <w:rFonts w:ascii="Century Gothic" w:hAnsi="Century Gothic" w:cs="Arial"/>
                <w:sz w:val="18"/>
                <w:szCs w:val="18"/>
              </w:rPr>
            </w:pPr>
            <w:r w:rsidRPr="00C30B3A">
              <w:rPr>
                <w:rFonts w:ascii="Century Gothic" w:hAnsi="Century Gothic" w:cs="Arial"/>
                <w:sz w:val="18"/>
                <w:szCs w:val="18"/>
              </w:rPr>
              <w:t>75 minutes</w:t>
            </w:r>
          </w:p>
        </w:tc>
        <w:tc>
          <w:tcPr>
            <w:tcW w:w="3865" w:type="dxa"/>
          </w:tcPr>
          <w:p w14:paraId="5232FC9D" w14:textId="78CBA0A1" w:rsidR="00DC1DF3" w:rsidRPr="00C30B3A" w:rsidRDefault="00DC1DF3" w:rsidP="00DC1DF3">
            <w:pPr>
              <w:pStyle w:val="BodyText"/>
              <w:spacing w:after="0" w:line="240" w:lineRule="auto"/>
              <w:rPr>
                <w:rFonts w:ascii="Century Gothic" w:hAnsi="Century Gothic" w:cs="Helvetica"/>
                <w:bCs/>
                <w:sz w:val="18"/>
                <w:szCs w:val="18"/>
              </w:rPr>
            </w:pPr>
            <w:r w:rsidRPr="00C30B3A">
              <w:rPr>
                <w:rFonts w:ascii="Century Gothic" w:hAnsi="Century Gothic" w:cs="Helvetica"/>
                <w:b/>
                <w:sz w:val="18"/>
                <w:szCs w:val="18"/>
              </w:rPr>
              <w:t>Objectif</w:t>
            </w:r>
            <w:r w:rsidRPr="00C30B3A">
              <w:rPr>
                <w:rFonts w:ascii="Century Gothic" w:hAnsi="Century Gothic" w:cs="Helvetica"/>
                <w:bCs/>
                <w:sz w:val="18"/>
                <w:szCs w:val="18"/>
              </w:rPr>
              <w:t xml:space="preserve"> : Expliquer les étapes </w:t>
            </w:r>
            <w:r w:rsidR="003F5A16">
              <w:rPr>
                <w:rFonts w:ascii="Century Gothic" w:hAnsi="Century Gothic" w:cs="Helvetica"/>
                <w:bCs/>
                <w:sz w:val="18"/>
                <w:szCs w:val="18"/>
              </w:rPr>
              <w:t xml:space="preserve">appropriées </w:t>
            </w:r>
            <w:r w:rsidRPr="00C30B3A">
              <w:rPr>
                <w:rFonts w:ascii="Century Gothic" w:hAnsi="Century Gothic" w:cs="Helvetica"/>
                <w:bCs/>
                <w:sz w:val="18"/>
                <w:szCs w:val="18"/>
              </w:rPr>
              <w:t>pour référer une femme enceinte atteinte d</w:t>
            </w:r>
            <w:r w:rsidR="003F5A16">
              <w:rPr>
                <w:rFonts w:ascii="Century Gothic" w:hAnsi="Century Gothic" w:cs="Helvetica"/>
                <w:bCs/>
                <w:sz w:val="18"/>
                <w:szCs w:val="18"/>
              </w:rPr>
              <w:t>e</w:t>
            </w:r>
            <w:r w:rsidRPr="00C30B3A">
              <w:rPr>
                <w:rFonts w:ascii="Century Gothic" w:hAnsi="Century Gothic" w:cs="Helvetica"/>
                <w:bCs/>
                <w:sz w:val="18"/>
                <w:szCs w:val="18"/>
              </w:rPr>
              <w:t xml:space="preserve"> paludisme grave.</w:t>
            </w:r>
          </w:p>
          <w:p w14:paraId="0911E323" w14:textId="2ED24873" w:rsidR="00DC1DF3" w:rsidRPr="00C30B3A" w:rsidRDefault="00DC1DF3" w:rsidP="00DC1DF3">
            <w:pPr>
              <w:pStyle w:val="BodyText"/>
              <w:spacing w:after="0" w:line="240" w:lineRule="auto"/>
              <w:rPr>
                <w:rFonts w:ascii="Century Gothic" w:hAnsi="Century Gothic" w:cs="Arial"/>
                <w:bCs/>
                <w:sz w:val="18"/>
                <w:szCs w:val="18"/>
              </w:rPr>
            </w:pPr>
            <w:r w:rsidRPr="00C30B3A">
              <w:rPr>
                <w:rFonts w:ascii="Century Gothic" w:hAnsi="Century Gothic" w:cs="Helvetica"/>
                <w:b/>
                <w:bCs/>
                <w:sz w:val="18"/>
                <w:szCs w:val="18"/>
              </w:rPr>
              <w:t>Activité :</w:t>
            </w:r>
            <w:r w:rsidR="00F859C4" w:rsidRPr="00C30B3A">
              <w:rPr>
                <w:rFonts w:ascii="Century Gothic" w:hAnsi="Century Gothic" w:cs="Helvetica"/>
                <w:bCs/>
                <w:sz w:val="18"/>
                <w:szCs w:val="18"/>
              </w:rPr>
              <w:t xml:space="preserve"> E</w:t>
            </w:r>
            <w:r w:rsidRPr="00C30B3A">
              <w:rPr>
                <w:rFonts w:ascii="Century Gothic" w:hAnsi="Century Gothic" w:cs="Helvetica"/>
                <w:bCs/>
                <w:sz w:val="18"/>
                <w:szCs w:val="18"/>
              </w:rPr>
              <w:t>xercice clinique</w:t>
            </w:r>
          </w:p>
        </w:tc>
        <w:tc>
          <w:tcPr>
            <w:tcW w:w="5087" w:type="dxa"/>
          </w:tcPr>
          <w:p w14:paraId="0E436FDD" w14:textId="77777777" w:rsidR="00DC1DF3" w:rsidRPr="00C30B3A" w:rsidRDefault="00DC1DF3" w:rsidP="00F859C4">
            <w:pPr>
              <w:pStyle w:val="Heading2"/>
              <w:spacing w:before="0" w:line="240" w:lineRule="auto"/>
              <w:ind w:hanging="40"/>
              <w:rPr>
                <w:rFonts w:ascii="Century Gothic" w:hAnsi="Century Gothic" w:cs="Helvetica"/>
                <w:bCs w:val="0"/>
                <w:color w:val="000000"/>
                <w:sz w:val="18"/>
                <w:szCs w:val="18"/>
              </w:rPr>
            </w:pPr>
            <w:r w:rsidRPr="00C30B3A">
              <w:rPr>
                <w:rFonts w:ascii="Century Gothic" w:hAnsi="Century Gothic" w:cs="Helvetica"/>
                <w:bCs w:val="0"/>
                <w:color w:val="000000"/>
                <w:sz w:val="18"/>
                <w:szCs w:val="18"/>
              </w:rPr>
              <w:t>Exposé illustré</w:t>
            </w:r>
          </w:p>
          <w:p w14:paraId="0AE8C5FF" w14:textId="77777777" w:rsidR="00F859C4" w:rsidRPr="00C30B3A" w:rsidRDefault="00F859C4" w:rsidP="00F859C4">
            <w:pPr>
              <w:spacing w:after="0" w:line="240" w:lineRule="auto"/>
              <w:ind w:hanging="40"/>
              <w:rPr>
                <w:rFonts w:ascii="Century Gothic" w:hAnsi="Century Gothic" w:cs="Helvetica"/>
                <w:b/>
                <w:color w:val="000000"/>
                <w:sz w:val="18"/>
                <w:szCs w:val="18"/>
              </w:rPr>
            </w:pPr>
            <w:r w:rsidRPr="00C30B3A">
              <w:rPr>
                <w:rFonts w:ascii="Century Gothic" w:hAnsi="Century Gothic" w:cs="Helvetica"/>
                <w:b/>
                <w:color w:val="000000"/>
                <w:sz w:val="18"/>
                <w:szCs w:val="18"/>
              </w:rPr>
              <w:t>Discussion</w:t>
            </w:r>
          </w:p>
          <w:p w14:paraId="1475219E" w14:textId="1F008647" w:rsidR="00DC1DF3" w:rsidRPr="00C30B3A" w:rsidRDefault="00DC1DF3" w:rsidP="00F859C4">
            <w:pPr>
              <w:spacing w:after="0" w:line="240" w:lineRule="auto"/>
              <w:ind w:hanging="40"/>
              <w:rPr>
                <w:rFonts w:ascii="Century Gothic" w:hAnsi="Century Gothic" w:cs="Helvetica"/>
                <w:b/>
                <w:color w:val="000000"/>
                <w:sz w:val="18"/>
                <w:szCs w:val="18"/>
              </w:rPr>
            </w:pPr>
            <w:r w:rsidRPr="00C30B3A">
              <w:rPr>
                <w:rFonts w:ascii="Century Gothic" w:hAnsi="Century Gothic" w:cs="Helvetica"/>
                <w:b/>
                <w:color w:val="000000"/>
                <w:sz w:val="18"/>
                <w:szCs w:val="18"/>
              </w:rPr>
              <w:t>Exercice clinique</w:t>
            </w:r>
            <w:r w:rsidRPr="00C30B3A">
              <w:rPr>
                <w:rFonts w:ascii="Century Gothic" w:hAnsi="Century Gothic" w:cs="Helvetica"/>
                <w:color w:val="000000"/>
                <w:sz w:val="18"/>
                <w:szCs w:val="18"/>
              </w:rPr>
              <w:t xml:space="preserve"> </w:t>
            </w:r>
          </w:p>
        </w:tc>
        <w:tc>
          <w:tcPr>
            <w:tcW w:w="2795" w:type="dxa"/>
          </w:tcPr>
          <w:p w14:paraId="6C97739A" w14:textId="77777777" w:rsidR="00DC1DF3" w:rsidRPr="00C30B3A" w:rsidRDefault="00DC1DF3" w:rsidP="00DC1DF3">
            <w:pPr>
              <w:pStyle w:val="Heading2"/>
              <w:spacing w:before="0" w:line="240" w:lineRule="auto"/>
              <w:rPr>
                <w:rFonts w:ascii="Century Gothic" w:hAnsi="Century Gothic" w:cs="Arial"/>
                <w:bCs w:val="0"/>
                <w:color w:val="auto"/>
                <w:sz w:val="18"/>
                <w:szCs w:val="18"/>
              </w:rPr>
            </w:pPr>
            <w:r w:rsidRPr="00C30B3A">
              <w:rPr>
                <w:rFonts w:ascii="Century Gothic" w:hAnsi="Century Gothic" w:cs="Helvetica"/>
                <w:color w:val="auto"/>
                <w:sz w:val="18"/>
                <w:szCs w:val="18"/>
              </w:rPr>
              <w:t>Manuel de référence :</w:t>
            </w:r>
          </w:p>
          <w:p w14:paraId="093AC68C" w14:textId="24ECD682" w:rsidR="00DC1DF3" w:rsidRPr="00C30B3A" w:rsidRDefault="00D57F5D" w:rsidP="00DC1DF3">
            <w:pPr>
              <w:pStyle w:val="FootnoteText"/>
              <w:spacing w:after="0" w:line="240" w:lineRule="auto"/>
              <w:rPr>
                <w:rFonts w:ascii="Century Gothic" w:hAnsi="Century Gothic" w:cs="Arial"/>
                <w:sz w:val="18"/>
                <w:szCs w:val="18"/>
              </w:rPr>
            </w:pPr>
            <w:r>
              <w:rPr>
                <w:rFonts w:ascii="Century Gothic" w:hAnsi="Century Gothic" w:cs="Arial"/>
                <w:sz w:val="18"/>
                <w:szCs w:val="18"/>
              </w:rPr>
              <w:t>P</w:t>
            </w:r>
            <w:r w:rsidR="00DC1DF3" w:rsidRPr="00C30B3A">
              <w:rPr>
                <w:rFonts w:ascii="Century Gothic" w:hAnsi="Century Gothic" w:cs="Arial"/>
                <w:sz w:val="18"/>
                <w:szCs w:val="18"/>
              </w:rPr>
              <w:t>ages 5</w:t>
            </w:r>
            <w:r w:rsidR="008A76D8" w:rsidRPr="00C30B3A">
              <w:rPr>
                <w:rFonts w:ascii="Century Gothic" w:hAnsi="Century Gothic" w:cs="Arial"/>
                <w:sz w:val="18"/>
                <w:szCs w:val="18"/>
              </w:rPr>
              <w:t>3</w:t>
            </w:r>
            <w:r w:rsidR="00DC1DF3" w:rsidRPr="00C30B3A">
              <w:rPr>
                <w:rFonts w:ascii="Century Gothic" w:hAnsi="Century Gothic" w:cs="Arial"/>
                <w:sz w:val="18"/>
                <w:szCs w:val="18"/>
              </w:rPr>
              <w:t>–7</w:t>
            </w:r>
            <w:r w:rsidR="008A76D8" w:rsidRPr="00C30B3A">
              <w:rPr>
                <w:rFonts w:ascii="Century Gothic" w:hAnsi="Century Gothic" w:cs="Arial"/>
                <w:sz w:val="18"/>
                <w:szCs w:val="18"/>
              </w:rPr>
              <w:t>2</w:t>
            </w:r>
          </w:p>
          <w:p w14:paraId="2EDF960B" w14:textId="2CEE02BC" w:rsidR="00DC1DF3" w:rsidRPr="00C30B3A" w:rsidRDefault="00DC1DF3" w:rsidP="00DC1DF3">
            <w:pPr>
              <w:spacing w:after="0" w:line="240" w:lineRule="auto"/>
              <w:rPr>
                <w:rFonts w:ascii="Century Gothic" w:hAnsi="Century Gothic" w:cs="Arial"/>
                <w:bCs/>
                <w:sz w:val="18"/>
                <w:szCs w:val="18"/>
              </w:rPr>
            </w:pPr>
            <w:r w:rsidRPr="00C30B3A">
              <w:rPr>
                <w:rFonts w:ascii="Century Gothic" w:hAnsi="Century Gothic" w:cs="Helvetica"/>
                <w:b/>
                <w:bCs/>
                <w:sz w:val="18"/>
                <w:szCs w:val="18"/>
              </w:rPr>
              <w:t>Graphiques de présentation</w:t>
            </w:r>
            <w:r w:rsidRPr="00C30B3A">
              <w:rPr>
                <w:rFonts w:ascii="Century Gothic" w:hAnsi="Century Gothic" w:cs="Helvetica"/>
                <w:sz w:val="18"/>
                <w:szCs w:val="18"/>
              </w:rPr>
              <w:t> </w:t>
            </w:r>
            <w:r w:rsidRPr="00C30B3A">
              <w:rPr>
                <w:rFonts w:ascii="Century Gothic" w:hAnsi="Century Gothic" w:cs="Arial"/>
                <w:b/>
                <w:sz w:val="18"/>
                <w:szCs w:val="18"/>
              </w:rPr>
              <w:t>:</w:t>
            </w:r>
            <w:r w:rsidRPr="00C30B3A">
              <w:rPr>
                <w:rFonts w:ascii="Century Gothic" w:hAnsi="Century Gothic" w:cs="Arial"/>
                <w:sz w:val="18"/>
                <w:szCs w:val="18"/>
              </w:rPr>
              <w:t xml:space="preserve"> </w:t>
            </w:r>
            <w:r w:rsidR="00D57F5D">
              <w:rPr>
                <w:rFonts w:ascii="Century Gothic" w:hAnsi="Century Gothic" w:cs="Arial"/>
                <w:sz w:val="18"/>
                <w:szCs w:val="18"/>
              </w:rPr>
              <w:t>D</w:t>
            </w:r>
            <w:r w:rsidR="000078F2" w:rsidRPr="00C30B3A">
              <w:rPr>
                <w:rFonts w:ascii="Century Gothic" w:hAnsi="Century Gothic" w:cs="Arial"/>
                <w:sz w:val="18"/>
                <w:szCs w:val="18"/>
              </w:rPr>
              <w:t>iapositives</w:t>
            </w:r>
            <w:r w:rsidRPr="00C30B3A">
              <w:rPr>
                <w:rFonts w:ascii="Century Gothic" w:hAnsi="Century Gothic" w:cs="Arial"/>
                <w:sz w:val="18"/>
                <w:szCs w:val="18"/>
              </w:rPr>
              <w:t xml:space="preserve"> 13</w:t>
            </w:r>
            <w:r w:rsidR="00880DE1" w:rsidRPr="00C30B3A">
              <w:rPr>
                <w:rFonts w:ascii="Century Gothic" w:hAnsi="Century Gothic" w:cs="Arial"/>
                <w:sz w:val="18"/>
                <w:szCs w:val="18"/>
              </w:rPr>
              <w:t>7</w:t>
            </w:r>
            <w:r w:rsidRPr="00C30B3A">
              <w:rPr>
                <w:rFonts w:ascii="Century Gothic" w:hAnsi="Century Gothic" w:cs="Arial"/>
                <w:sz w:val="18"/>
                <w:szCs w:val="18"/>
              </w:rPr>
              <w:t>–1</w:t>
            </w:r>
            <w:r w:rsidR="00880DE1" w:rsidRPr="00C30B3A">
              <w:rPr>
                <w:rFonts w:ascii="Century Gothic" w:hAnsi="Century Gothic" w:cs="Arial"/>
                <w:sz w:val="18"/>
                <w:szCs w:val="18"/>
              </w:rPr>
              <w:t>93</w:t>
            </w:r>
          </w:p>
          <w:p w14:paraId="528BEBC7" w14:textId="7948A075" w:rsidR="00DC1DF3" w:rsidRPr="00C30B3A" w:rsidRDefault="00DC1DF3" w:rsidP="00DC1DF3">
            <w:pPr>
              <w:pStyle w:val="Heading2"/>
              <w:spacing w:before="0" w:line="240" w:lineRule="auto"/>
              <w:rPr>
                <w:rFonts w:ascii="Century Gothic" w:hAnsi="Century Gothic" w:cs="Arial"/>
                <w:color w:val="auto"/>
                <w:sz w:val="18"/>
                <w:szCs w:val="18"/>
              </w:rPr>
            </w:pPr>
            <w:r w:rsidRPr="00C30B3A">
              <w:rPr>
                <w:rFonts w:ascii="Century Gothic" w:hAnsi="Century Gothic" w:cs="Arial"/>
                <w:bCs w:val="0"/>
                <w:color w:val="auto"/>
                <w:sz w:val="18"/>
                <w:szCs w:val="18"/>
              </w:rPr>
              <w:t>Cahier du formateur</w:t>
            </w:r>
            <w:r w:rsidR="005B656C" w:rsidRPr="00C30B3A">
              <w:rPr>
                <w:rFonts w:ascii="Century Gothic" w:hAnsi="Century Gothic" w:cs="Arial"/>
                <w:bCs w:val="0"/>
                <w:color w:val="auto"/>
                <w:sz w:val="18"/>
                <w:szCs w:val="18"/>
              </w:rPr>
              <w:t xml:space="preserve"> </w:t>
            </w:r>
            <w:r w:rsidRPr="00C30B3A">
              <w:rPr>
                <w:rFonts w:ascii="Century Gothic" w:hAnsi="Century Gothic" w:cs="Arial"/>
                <w:bCs w:val="0"/>
                <w:color w:val="auto"/>
                <w:sz w:val="18"/>
                <w:szCs w:val="18"/>
              </w:rPr>
              <w:t>:</w:t>
            </w:r>
          </w:p>
          <w:p w14:paraId="5CE10B95" w14:textId="77777777" w:rsidR="00DC1DF3" w:rsidRPr="00C30B3A" w:rsidRDefault="00DC1DF3" w:rsidP="00DC1DF3">
            <w:pPr>
              <w:spacing w:after="0" w:line="240" w:lineRule="auto"/>
              <w:rPr>
                <w:rFonts w:ascii="Century Gothic" w:hAnsi="Century Gothic" w:cs="Arial"/>
                <w:sz w:val="18"/>
                <w:szCs w:val="18"/>
              </w:rPr>
            </w:pPr>
            <w:r w:rsidRPr="00C30B3A">
              <w:rPr>
                <w:rFonts w:ascii="Century Gothic" w:hAnsi="Century Gothic" w:cs="Helvetica"/>
                <w:color w:val="000000"/>
                <w:sz w:val="18"/>
                <w:szCs w:val="18"/>
              </w:rPr>
              <w:t>Exercice clinique sur le paludisme grave</w:t>
            </w:r>
          </w:p>
        </w:tc>
      </w:tr>
      <w:tr w:rsidR="00BF17D1" w:rsidRPr="00C30B3A" w14:paraId="36CC4324" w14:textId="77777777" w:rsidTr="00A00CF8">
        <w:trPr>
          <w:trHeight w:val="152"/>
          <w:jc w:val="center"/>
        </w:trPr>
        <w:tc>
          <w:tcPr>
            <w:tcW w:w="2653" w:type="dxa"/>
          </w:tcPr>
          <w:p w14:paraId="75C2DFE9" w14:textId="77777777" w:rsidR="00BF17D1" w:rsidRPr="00C30B3A" w:rsidRDefault="00BF17D1" w:rsidP="006C038F">
            <w:pPr>
              <w:spacing w:after="0" w:line="240" w:lineRule="auto"/>
              <w:rPr>
                <w:rFonts w:ascii="Century Gothic" w:hAnsi="Century Gothic" w:cs="Arial"/>
                <w:sz w:val="18"/>
                <w:szCs w:val="18"/>
              </w:rPr>
            </w:pPr>
            <w:r w:rsidRPr="00C30B3A">
              <w:rPr>
                <w:rFonts w:ascii="Century Gothic" w:hAnsi="Century Gothic" w:cs="Arial"/>
                <w:sz w:val="18"/>
                <w:szCs w:val="18"/>
              </w:rPr>
              <w:t>30 minutes</w:t>
            </w:r>
          </w:p>
        </w:tc>
        <w:tc>
          <w:tcPr>
            <w:tcW w:w="3865" w:type="dxa"/>
          </w:tcPr>
          <w:p w14:paraId="5014E47B" w14:textId="27A3CB79" w:rsidR="00BF17D1" w:rsidRPr="00C30B3A" w:rsidRDefault="001E1427" w:rsidP="00084875">
            <w:pPr>
              <w:pStyle w:val="BodyText"/>
              <w:spacing w:after="0" w:line="240" w:lineRule="auto"/>
              <w:rPr>
                <w:rFonts w:ascii="Century Gothic" w:hAnsi="Century Gothic" w:cs="Arial"/>
                <w:bCs/>
                <w:sz w:val="18"/>
                <w:szCs w:val="18"/>
              </w:rPr>
            </w:pPr>
            <w:r w:rsidRPr="00C30B3A">
              <w:rPr>
                <w:rFonts w:ascii="Century Gothic" w:hAnsi="Century Gothic" w:cs="Arial"/>
                <w:b/>
                <w:sz w:val="18"/>
                <w:szCs w:val="18"/>
              </w:rPr>
              <w:t>Activit</w:t>
            </w:r>
            <w:r w:rsidR="00913FB9" w:rsidRPr="00C30B3A">
              <w:rPr>
                <w:rFonts w:ascii="Century Gothic" w:hAnsi="Century Gothic" w:cs="Arial"/>
                <w:b/>
                <w:sz w:val="18"/>
                <w:szCs w:val="18"/>
              </w:rPr>
              <w:t xml:space="preserve">é </w:t>
            </w:r>
            <w:r w:rsidRPr="00C30B3A">
              <w:rPr>
                <w:rFonts w:ascii="Century Gothic" w:hAnsi="Century Gothic" w:cs="Arial"/>
                <w:b/>
                <w:sz w:val="18"/>
                <w:szCs w:val="18"/>
              </w:rPr>
              <w:t>:</w:t>
            </w:r>
            <w:r w:rsidRPr="00C30B3A">
              <w:rPr>
                <w:rFonts w:ascii="Century Gothic" w:hAnsi="Century Gothic" w:cs="Arial"/>
                <w:sz w:val="18"/>
                <w:szCs w:val="18"/>
              </w:rPr>
              <w:t xml:space="preserve"> </w:t>
            </w:r>
            <w:r w:rsidR="00BF17D1" w:rsidRPr="00C30B3A">
              <w:rPr>
                <w:rFonts w:ascii="Century Gothic" w:hAnsi="Century Gothic" w:cs="Arial"/>
                <w:bCs/>
                <w:sz w:val="18"/>
                <w:szCs w:val="18"/>
              </w:rPr>
              <w:t>Discu</w:t>
            </w:r>
            <w:r w:rsidR="00913FB9" w:rsidRPr="00C30B3A">
              <w:rPr>
                <w:rFonts w:ascii="Century Gothic" w:hAnsi="Century Gothic" w:cs="Arial"/>
                <w:bCs/>
                <w:sz w:val="18"/>
                <w:szCs w:val="18"/>
              </w:rPr>
              <w:t xml:space="preserve">ter des </w:t>
            </w:r>
            <w:r w:rsidR="00BF17D1" w:rsidRPr="00C30B3A">
              <w:rPr>
                <w:rFonts w:ascii="Century Gothic" w:hAnsi="Century Gothic" w:cs="Arial"/>
                <w:bCs/>
                <w:sz w:val="18"/>
                <w:szCs w:val="18"/>
              </w:rPr>
              <w:t xml:space="preserve">implications </w:t>
            </w:r>
            <w:r w:rsidR="0033582A" w:rsidRPr="00C30B3A">
              <w:rPr>
                <w:rFonts w:ascii="Century Gothic" w:hAnsi="Century Gothic" w:cs="Arial"/>
                <w:bCs/>
                <w:sz w:val="18"/>
                <w:szCs w:val="18"/>
              </w:rPr>
              <w:t>pour la pratique et</w:t>
            </w:r>
            <w:r w:rsidR="00913FB9" w:rsidRPr="00C30B3A">
              <w:rPr>
                <w:rFonts w:ascii="Century Gothic" w:hAnsi="Century Gothic" w:cs="Arial"/>
                <w:bCs/>
                <w:sz w:val="18"/>
                <w:szCs w:val="18"/>
              </w:rPr>
              <w:t xml:space="preserve"> élaborer des plans d’action</w:t>
            </w:r>
            <w:r w:rsidR="00BF17D1" w:rsidRPr="00C30B3A">
              <w:rPr>
                <w:rFonts w:ascii="Century Gothic" w:hAnsi="Century Gothic" w:cs="Arial"/>
                <w:bCs/>
                <w:sz w:val="18"/>
                <w:szCs w:val="18"/>
              </w:rPr>
              <w:t>.</w:t>
            </w:r>
          </w:p>
        </w:tc>
        <w:tc>
          <w:tcPr>
            <w:tcW w:w="5087" w:type="dxa"/>
          </w:tcPr>
          <w:p w14:paraId="4C8E1FD2" w14:textId="77777777" w:rsidR="00BF17D1" w:rsidRPr="00C30B3A" w:rsidRDefault="0033582A" w:rsidP="006C038F">
            <w:pPr>
              <w:pStyle w:val="Heading2"/>
              <w:spacing w:before="0" w:line="240" w:lineRule="auto"/>
              <w:ind w:left="40" w:hanging="40"/>
              <w:rPr>
                <w:rFonts w:ascii="Century Gothic" w:hAnsi="Century Gothic" w:cs="Arial"/>
                <w:bCs w:val="0"/>
                <w:color w:val="auto"/>
                <w:sz w:val="18"/>
                <w:szCs w:val="18"/>
              </w:rPr>
            </w:pPr>
            <w:r w:rsidRPr="00C30B3A">
              <w:rPr>
                <w:rFonts w:ascii="Century Gothic" w:hAnsi="Century Gothic" w:cs="Arial"/>
                <w:bCs w:val="0"/>
                <w:color w:val="auto"/>
                <w:sz w:val="18"/>
                <w:szCs w:val="18"/>
              </w:rPr>
              <w:t>D</w:t>
            </w:r>
            <w:r w:rsidR="00BF17D1" w:rsidRPr="00C30B3A">
              <w:rPr>
                <w:rFonts w:ascii="Century Gothic" w:hAnsi="Century Gothic" w:cs="Arial"/>
                <w:bCs w:val="0"/>
                <w:color w:val="auto"/>
                <w:sz w:val="18"/>
                <w:szCs w:val="18"/>
              </w:rPr>
              <w:t>iscussion</w:t>
            </w:r>
            <w:r w:rsidRPr="00C30B3A">
              <w:rPr>
                <w:rFonts w:ascii="Century Gothic" w:hAnsi="Century Gothic" w:cs="Arial"/>
                <w:bCs w:val="0"/>
                <w:color w:val="auto"/>
                <w:sz w:val="18"/>
                <w:szCs w:val="18"/>
              </w:rPr>
              <w:t xml:space="preserve"> en groupe</w:t>
            </w:r>
          </w:p>
        </w:tc>
        <w:tc>
          <w:tcPr>
            <w:tcW w:w="2795" w:type="dxa"/>
          </w:tcPr>
          <w:p w14:paraId="03678CAA" w14:textId="77777777" w:rsidR="00BF17D1" w:rsidRPr="00C30B3A" w:rsidRDefault="00101246" w:rsidP="006C038F">
            <w:pPr>
              <w:pStyle w:val="Heading2"/>
              <w:spacing w:before="0" w:line="240" w:lineRule="auto"/>
              <w:rPr>
                <w:rFonts w:ascii="Century Gothic" w:hAnsi="Century Gothic" w:cs="Arial"/>
                <w:bCs w:val="0"/>
                <w:color w:val="auto"/>
                <w:sz w:val="18"/>
                <w:szCs w:val="18"/>
              </w:rPr>
            </w:pPr>
            <w:r w:rsidRPr="00C30B3A">
              <w:rPr>
                <w:rFonts w:ascii="Century Gothic" w:hAnsi="Century Gothic" w:cs="Arial"/>
                <w:bCs w:val="0"/>
                <w:color w:val="auto"/>
                <w:sz w:val="18"/>
                <w:szCs w:val="18"/>
              </w:rPr>
              <w:t>Cahier du formateur</w:t>
            </w:r>
            <w:r w:rsidR="00913FB9" w:rsidRPr="00C30B3A">
              <w:rPr>
                <w:rFonts w:ascii="Century Gothic" w:hAnsi="Century Gothic" w:cs="Arial"/>
                <w:bCs w:val="0"/>
                <w:color w:val="auto"/>
                <w:sz w:val="18"/>
                <w:szCs w:val="18"/>
              </w:rPr>
              <w:t xml:space="preserve"> </w:t>
            </w:r>
            <w:r w:rsidR="00BF17D1" w:rsidRPr="00C30B3A">
              <w:rPr>
                <w:rFonts w:ascii="Century Gothic" w:hAnsi="Century Gothic" w:cs="Arial"/>
                <w:bCs w:val="0"/>
                <w:color w:val="auto"/>
                <w:sz w:val="18"/>
                <w:szCs w:val="18"/>
              </w:rPr>
              <w:t>:</w:t>
            </w:r>
          </w:p>
          <w:p w14:paraId="368C1346" w14:textId="55EA7291" w:rsidR="00BF17D1" w:rsidRPr="00C30B3A" w:rsidRDefault="0033582A" w:rsidP="0033582A">
            <w:pPr>
              <w:spacing w:after="0" w:line="240" w:lineRule="auto"/>
              <w:rPr>
                <w:rFonts w:ascii="Century Gothic" w:hAnsi="Century Gothic" w:cs="Arial"/>
                <w:sz w:val="18"/>
                <w:szCs w:val="18"/>
                <w:highlight w:val="yellow"/>
              </w:rPr>
            </w:pPr>
            <w:r w:rsidRPr="00C30B3A">
              <w:rPr>
                <w:rFonts w:ascii="Century Gothic" w:hAnsi="Century Gothic" w:cs="Arial"/>
                <w:bCs/>
                <w:sz w:val="18"/>
                <w:szCs w:val="18"/>
              </w:rPr>
              <w:t>Discussion en groupe</w:t>
            </w:r>
            <w:r w:rsidR="005B656C" w:rsidRPr="00C30B3A">
              <w:rPr>
                <w:rFonts w:ascii="Century Gothic" w:hAnsi="Century Gothic" w:cs="Arial"/>
                <w:bCs/>
                <w:sz w:val="18"/>
                <w:szCs w:val="18"/>
              </w:rPr>
              <w:t xml:space="preserve"> </w:t>
            </w:r>
            <w:r w:rsidR="00BF17D1" w:rsidRPr="00C30B3A">
              <w:rPr>
                <w:rFonts w:ascii="Century Gothic" w:hAnsi="Century Gothic" w:cs="Arial"/>
                <w:sz w:val="18"/>
                <w:szCs w:val="18"/>
              </w:rPr>
              <w:t xml:space="preserve">: Implications </w:t>
            </w:r>
            <w:r w:rsidRPr="00C30B3A">
              <w:rPr>
                <w:rFonts w:ascii="Century Gothic" w:hAnsi="Century Gothic" w:cs="Arial"/>
                <w:sz w:val="18"/>
                <w:szCs w:val="18"/>
              </w:rPr>
              <w:t>pour la pratique</w:t>
            </w:r>
          </w:p>
        </w:tc>
      </w:tr>
      <w:tr w:rsidR="00BF17D1" w:rsidRPr="00C30B3A" w14:paraId="21AFCC46" w14:textId="77777777" w:rsidTr="00A00CF8">
        <w:trPr>
          <w:trHeight w:val="152"/>
          <w:jc w:val="center"/>
        </w:trPr>
        <w:tc>
          <w:tcPr>
            <w:tcW w:w="2653" w:type="dxa"/>
          </w:tcPr>
          <w:p w14:paraId="55388655" w14:textId="77777777" w:rsidR="00BF17D1" w:rsidRPr="00C30B3A" w:rsidRDefault="00BF17D1" w:rsidP="006C038F">
            <w:pPr>
              <w:spacing w:after="0" w:line="240" w:lineRule="auto"/>
              <w:rPr>
                <w:rFonts w:ascii="Century Gothic" w:hAnsi="Century Gothic" w:cs="Arial"/>
                <w:sz w:val="18"/>
                <w:szCs w:val="18"/>
              </w:rPr>
            </w:pPr>
            <w:r w:rsidRPr="00C30B3A">
              <w:rPr>
                <w:rFonts w:ascii="Century Gothic" w:hAnsi="Century Gothic" w:cs="Arial"/>
                <w:sz w:val="18"/>
                <w:szCs w:val="18"/>
              </w:rPr>
              <w:t>35 minutes</w:t>
            </w:r>
          </w:p>
        </w:tc>
        <w:tc>
          <w:tcPr>
            <w:tcW w:w="3865" w:type="dxa"/>
          </w:tcPr>
          <w:p w14:paraId="748644F1" w14:textId="77777777" w:rsidR="00BF17D1" w:rsidRPr="00C30B3A" w:rsidRDefault="00A9509C" w:rsidP="00913FB9">
            <w:pPr>
              <w:pStyle w:val="BodyText"/>
              <w:spacing w:after="0" w:line="240" w:lineRule="auto"/>
              <w:rPr>
                <w:rFonts w:ascii="Century Gothic" w:hAnsi="Century Gothic" w:cs="Arial"/>
                <w:bCs/>
                <w:sz w:val="18"/>
                <w:szCs w:val="18"/>
              </w:rPr>
            </w:pPr>
            <w:r w:rsidRPr="00C30B3A">
              <w:rPr>
                <w:rFonts w:ascii="Century Gothic" w:hAnsi="Century Gothic" w:cs="Arial"/>
                <w:b/>
                <w:sz w:val="18"/>
                <w:szCs w:val="18"/>
              </w:rPr>
              <w:t>Activit</w:t>
            </w:r>
            <w:r w:rsidR="00913FB9" w:rsidRPr="00C30B3A">
              <w:rPr>
                <w:rFonts w:ascii="Century Gothic" w:hAnsi="Century Gothic" w:cs="Arial"/>
                <w:b/>
                <w:sz w:val="18"/>
                <w:szCs w:val="18"/>
              </w:rPr>
              <w:t xml:space="preserve">é </w:t>
            </w:r>
            <w:r w:rsidR="00BF17D1" w:rsidRPr="00C30B3A">
              <w:rPr>
                <w:rFonts w:ascii="Century Gothic" w:hAnsi="Century Gothic" w:cs="Arial"/>
                <w:b/>
                <w:bCs/>
                <w:sz w:val="18"/>
                <w:szCs w:val="18"/>
              </w:rPr>
              <w:t>:</w:t>
            </w:r>
            <w:r w:rsidR="00BF17D1" w:rsidRPr="00C30B3A">
              <w:rPr>
                <w:rFonts w:ascii="Century Gothic" w:hAnsi="Century Gothic" w:cs="Arial"/>
                <w:bCs/>
                <w:sz w:val="18"/>
                <w:szCs w:val="18"/>
              </w:rPr>
              <w:t xml:space="preserve"> </w:t>
            </w:r>
            <w:r w:rsidR="00913FB9" w:rsidRPr="00C30B3A">
              <w:rPr>
                <w:rFonts w:ascii="Century Gothic" w:hAnsi="Century Gothic" w:cs="Arial"/>
                <w:bCs/>
                <w:sz w:val="18"/>
                <w:szCs w:val="18"/>
              </w:rPr>
              <w:t>Evaluer les connaissances des participants à la fin de l’</w:t>
            </w:r>
            <w:r w:rsidR="000078F2" w:rsidRPr="00C30B3A">
              <w:rPr>
                <w:rFonts w:ascii="Century Gothic" w:hAnsi="Century Gothic" w:cs="Arial"/>
                <w:bCs/>
                <w:sz w:val="18"/>
                <w:szCs w:val="18"/>
              </w:rPr>
              <w:t>atelier</w:t>
            </w:r>
            <w:r w:rsidR="00BF17D1" w:rsidRPr="00C30B3A">
              <w:rPr>
                <w:rFonts w:ascii="Century Gothic" w:hAnsi="Century Gothic" w:cs="Arial"/>
                <w:bCs/>
                <w:sz w:val="18"/>
                <w:szCs w:val="18"/>
              </w:rPr>
              <w:t>.</w:t>
            </w:r>
          </w:p>
        </w:tc>
        <w:tc>
          <w:tcPr>
            <w:tcW w:w="5087" w:type="dxa"/>
          </w:tcPr>
          <w:p w14:paraId="5E0FB820" w14:textId="77777777" w:rsidR="00BF17D1" w:rsidRPr="00C30B3A" w:rsidRDefault="0033582A" w:rsidP="006C038F">
            <w:pPr>
              <w:pStyle w:val="Heading2"/>
              <w:spacing w:before="0" w:line="240" w:lineRule="auto"/>
              <w:ind w:left="40" w:hanging="40"/>
              <w:rPr>
                <w:rFonts w:ascii="Century Gothic" w:hAnsi="Century Gothic" w:cs="Arial"/>
                <w:bCs w:val="0"/>
                <w:color w:val="auto"/>
                <w:sz w:val="18"/>
                <w:szCs w:val="18"/>
              </w:rPr>
            </w:pPr>
            <w:r w:rsidRPr="00C30B3A">
              <w:rPr>
                <w:rFonts w:ascii="Century Gothic" w:hAnsi="Century Gothic" w:cs="Arial"/>
                <w:bCs w:val="0"/>
                <w:color w:val="auto"/>
                <w:sz w:val="18"/>
                <w:szCs w:val="18"/>
              </w:rPr>
              <w:t xml:space="preserve">Remplir le </w:t>
            </w:r>
            <w:r w:rsidR="00B06C91" w:rsidRPr="00C30B3A">
              <w:rPr>
                <w:rFonts w:ascii="Century Gothic" w:hAnsi="Century Gothic" w:cs="Arial"/>
                <w:bCs w:val="0"/>
                <w:color w:val="auto"/>
                <w:sz w:val="18"/>
                <w:szCs w:val="18"/>
              </w:rPr>
              <w:t>q</w:t>
            </w:r>
            <w:r w:rsidR="00BF17D1" w:rsidRPr="00C30B3A">
              <w:rPr>
                <w:rFonts w:ascii="Century Gothic" w:hAnsi="Century Gothic" w:cs="Arial"/>
                <w:bCs w:val="0"/>
                <w:color w:val="auto"/>
                <w:sz w:val="18"/>
                <w:szCs w:val="18"/>
              </w:rPr>
              <w:t>uestionnaire</w:t>
            </w:r>
            <w:r w:rsidRPr="00C30B3A">
              <w:rPr>
                <w:rFonts w:ascii="Century Gothic" w:hAnsi="Century Gothic" w:cs="Arial"/>
                <w:bCs w:val="0"/>
                <w:color w:val="auto"/>
                <w:sz w:val="18"/>
                <w:szCs w:val="18"/>
              </w:rPr>
              <w:t xml:space="preserve"> après l’atelier</w:t>
            </w:r>
            <w:r w:rsidR="00BF17D1" w:rsidRPr="00C30B3A">
              <w:rPr>
                <w:rFonts w:ascii="Century Gothic" w:hAnsi="Century Gothic" w:cs="Arial"/>
                <w:bCs w:val="0"/>
                <w:color w:val="auto"/>
                <w:sz w:val="18"/>
                <w:szCs w:val="18"/>
              </w:rPr>
              <w:t>.</w:t>
            </w:r>
          </w:p>
          <w:p w14:paraId="1C179718" w14:textId="77777777" w:rsidR="00BF17D1" w:rsidRPr="00C30B3A" w:rsidRDefault="0033582A" w:rsidP="0033582A">
            <w:pPr>
              <w:spacing w:after="0" w:line="240" w:lineRule="auto"/>
              <w:ind w:left="40" w:hanging="40"/>
              <w:rPr>
                <w:rFonts w:ascii="Century Gothic" w:hAnsi="Century Gothic" w:cs="Arial"/>
                <w:sz w:val="18"/>
                <w:szCs w:val="18"/>
              </w:rPr>
            </w:pPr>
            <w:r w:rsidRPr="00C30B3A">
              <w:rPr>
                <w:rFonts w:ascii="Century Gothic" w:hAnsi="Century Gothic" w:cs="Arial"/>
                <w:b/>
                <w:sz w:val="18"/>
                <w:szCs w:val="18"/>
              </w:rPr>
              <w:t xml:space="preserve">Le facilitateur mène la revue et la discussion des réponses au </w:t>
            </w:r>
            <w:r w:rsidR="00BF17D1" w:rsidRPr="00C30B3A">
              <w:rPr>
                <w:rFonts w:ascii="Century Gothic" w:hAnsi="Century Gothic" w:cs="Arial"/>
                <w:b/>
                <w:sz w:val="18"/>
                <w:szCs w:val="18"/>
              </w:rPr>
              <w:t>questionnaire.</w:t>
            </w:r>
          </w:p>
        </w:tc>
        <w:tc>
          <w:tcPr>
            <w:tcW w:w="2795" w:type="dxa"/>
          </w:tcPr>
          <w:p w14:paraId="500C23AC" w14:textId="77777777" w:rsidR="00BF17D1" w:rsidRPr="00C30B3A" w:rsidRDefault="00913FB9" w:rsidP="006C038F">
            <w:pPr>
              <w:pStyle w:val="Heading2"/>
              <w:spacing w:before="0" w:line="240" w:lineRule="auto"/>
              <w:rPr>
                <w:rFonts w:ascii="Century Gothic" w:hAnsi="Century Gothic" w:cs="Arial"/>
                <w:b w:val="0"/>
                <w:bCs w:val="0"/>
                <w:color w:val="auto"/>
                <w:sz w:val="18"/>
                <w:szCs w:val="18"/>
              </w:rPr>
            </w:pPr>
            <w:r w:rsidRPr="00C30B3A">
              <w:rPr>
                <w:rFonts w:ascii="Century Gothic" w:hAnsi="Century Gothic" w:cs="Arial"/>
                <w:color w:val="auto"/>
                <w:sz w:val="18"/>
                <w:szCs w:val="18"/>
              </w:rPr>
              <w:t xml:space="preserve">Carnet du participant </w:t>
            </w:r>
            <w:r w:rsidR="00BF17D1" w:rsidRPr="00C30B3A">
              <w:rPr>
                <w:rFonts w:ascii="Century Gothic" w:hAnsi="Century Gothic" w:cs="Arial"/>
                <w:b w:val="0"/>
                <w:bCs w:val="0"/>
                <w:color w:val="auto"/>
                <w:sz w:val="18"/>
                <w:szCs w:val="18"/>
              </w:rPr>
              <w:t>:</w:t>
            </w:r>
          </w:p>
          <w:p w14:paraId="7CC160E9" w14:textId="77777777" w:rsidR="00BF17D1" w:rsidRPr="00C30B3A" w:rsidRDefault="00913FB9" w:rsidP="00913FB9">
            <w:pPr>
              <w:spacing w:after="0" w:line="240" w:lineRule="auto"/>
              <w:rPr>
                <w:rFonts w:ascii="Century Gothic" w:hAnsi="Century Gothic" w:cs="Arial"/>
                <w:sz w:val="18"/>
                <w:szCs w:val="18"/>
              </w:rPr>
            </w:pPr>
            <w:r w:rsidRPr="00C30B3A">
              <w:rPr>
                <w:rFonts w:ascii="Century Gothic" w:hAnsi="Century Gothic" w:cs="Arial"/>
                <w:sz w:val="18"/>
                <w:szCs w:val="18"/>
              </w:rPr>
              <w:t>Evaluation des connaissances après l’atelier</w:t>
            </w:r>
            <w:r w:rsidR="00BF17D1" w:rsidRPr="00C30B3A">
              <w:rPr>
                <w:rFonts w:ascii="Century Gothic" w:hAnsi="Century Gothic" w:cs="Arial"/>
                <w:sz w:val="18"/>
                <w:szCs w:val="18"/>
              </w:rPr>
              <w:t xml:space="preserve"> </w:t>
            </w:r>
          </w:p>
        </w:tc>
      </w:tr>
      <w:tr w:rsidR="00BF17D1" w:rsidRPr="00C30B3A" w14:paraId="67F595A4" w14:textId="77777777" w:rsidTr="00A00CF8">
        <w:trPr>
          <w:trHeight w:val="152"/>
          <w:jc w:val="center"/>
        </w:trPr>
        <w:tc>
          <w:tcPr>
            <w:tcW w:w="2653" w:type="dxa"/>
          </w:tcPr>
          <w:p w14:paraId="703C5632" w14:textId="77777777" w:rsidR="00BF17D1" w:rsidRPr="00C30B3A" w:rsidRDefault="00BF17D1" w:rsidP="006C038F">
            <w:pPr>
              <w:spacing w:after="0" w:line="240" w:lineRule="auto"/>
              <w:rPr>
                <w:rFonts w:ascii="Century Gothic" w:hAnsi="Century Gothic" w:cs="Arial"/>
                <w:sz w:val="18"/>
                <w:szCs w:val="18"/>
              </w:rPr>
            </w:pPr>
            <w:r w:rsidRPr="00C30B3A">
              <w:rPr>
                <w:rFonts w:ascii="Century Gothic" w:hAnsi="Century Gothic" w:cs="Arial"/>
                <w:sz w:val="18"/>
                <w:szCs w:val="18"/>
              </w:rPr>
              <w:t>15 minutes</w:t>
            </w:r>
          </w:p>
        </w:tc>
        <w:tc>
          <w:tcPr>
            <w:tcW w:w="3865" w:type="dxa"/>
          </w:tcPr>
          <w:p w14:paraId="55C3A1EA" w14:textId="0D6D7536" w:rsidR="00BF17D1" w:rsidRPr="00C30B3A" w:rsidRDefault="00084875" w:rsidP="0033582A">
            <w:pPr>
              <w:pStyle w:val="BodyText"/>
              <w:spacing w:after="0" w:line="240" w:lineRule="auto"/>
              <w:ind w:left="-34"/>
              <w:rPr>
                <w:rFonts w:ascii="Century Gothic" w:hAnsi="Century Gothic" w:cs="Arial"/>
                <w:bCs/>
                <w:sz w:val="18"/>
                <w:szCs w:val="18"/>
              </w:rPr>
            </w:pPr>
            <w:r w:rsidRPr="00C30B3A">
              <w:rPr>
                <w:rFonts w:ascii="Century Gothic" w:hAnsi="Century Gothic" w:cs="Helvetica"/>
                <w:b/>
                <w:sz w:val="18"/>
                <w:szCs w:val="18"/>
              </w:rPr>
              <w:t>Activité</w:t>
            </w:r>
            <w:r w:rsidRPr="00C30B3A">
              <w:rPr>
                <w:rFonts w:ascii="Century Gothic" w:hAnsi="Century Gothic" w:cs="Helvetica"/>
                <w:bCs/>
                <w:sz w:val="18"/>
                <w:szCs w:val="18"/>
              </w:rPr>
              <w:t> </w:t>
            </w:r>
            <w:r w:rsidR="00DC1DF3" w:rsidRPr="00C30B3A">
              <w:rPr>
                <w:rFonts w:ascii="Century Gothic" w:hAnsi="Century Gothic" w:cs="Helvetica"/>
                <w:b/>
                <w:bCs/>
                <w:sz w:val="18"/>
                <w:szCs w:val="18"/>
              </w:rPr>
              <w:t>:</w:t>
            </w:r>
            <w:r w:rsidR="00DC1DF3" w:rsidRPr="00C30B3A">
              <w:rPr>
                <w:rFonts w:ascii="Century Gothic" w:hAnsi="Century Gothic" w:cs="Helvetica"/>
                <w:bCs/>
                <w:sz w:val="18"/>
                <w:szCs w:val="18"/>
              </w:rPr>
              <w:t xml:space="preserve"> Evaluer les accomplissements </w:t>
            </w:r>
            <w:r w:rsidRPr="00C30B3A">
              <w:rPr>
                <w:rFonts w:ascii="Century Gothic" w:hAnsi="Century Gothic" w:cs="Helvetica"/>
                <w:bCs/>
                <w:sz w:val="18"/>
                <w:szCs w:val="18"/>
              </w:rPr>
              <w:t xml:space="preserve">de l’atelier </w:t>
            </w:r>
            <w:r w:rsidR="00DC1DF3" w:rsidRPr="00C30B3A">
              <w:rPr>
                <w:rFonts w:ascii="Century Gothic" w:hAnsi="Century Gothic" w:cs="Helvetica"/>
                <w:bCs/>
                <w:sz w:val="18"/>
                <w:szCs w:val="18"/>
              </w:rPr>
              <w:t>par rapport aux objectifs</w:t>
            </w:r>
            <w:r w:rsidRPr="00C30B3A">
              <w:rPr>
                <w:rFonts w:ascii="Century Gothic" w:hAnsi="Century Gothic" w:cs="Helvetica"/>
                <w:bCs/>
                <w:sz w:val="18"/>
                <w:szCs w:val="18"/>
              </w:rPr>
              <w:t>.</w:t>
            </w:r>
          </w:p>
        </w:tc>
        <w:tc>
          <w:tcPr>
            <w:tcW w:w="5087" w:type="dxa"/>
          </w:tcPr>
          <w:p w14:paraId="4D27819F" w14:textId="77777777" w:rsidR="00BF17D1" w:rsidRPr="00C30B3A" w:rsidRDefault="00BF17D1" w:rsidP="006C038F">
            <w:pPr>
              <w:pStyle w:val="Heading2"/>
              <w:spacing w:before="0" w:line="240" w:lineRule="auto"/>
              <w:ind w:left="40" w:hanging="40"/>
              <w:rPr>
                <w:rFonts w:ascii="Century Gothic" w:hAnsi="Century Gothic" w:cs="Arial"/>
                <w:bCs w:val="0"/>
                <w:color w:val="auto"/>
                <w:sz w:val="18"/>
                <w:szCs w:val="18"/>
              </w:rPr>
            </w:pPr>
            <w:r w:rsidRPr="00C30B3A">
              <w:rPr>
                <w:rFonts w:ascii="Century Gothic" w:hAnsi="Century Gothic" w:cs="Arial"/>
                <w:bCs w:val="0"/>
                <w:color w:val="auto"/>
                <w:sz w:val="18"/>
                <w:szCs w:val="18"/>
              </w:rPr>
              <w:t>Discussion</w:t>
            </w:r>
          </w:p>
        </w:tc>
        <w:tc>
          <w:tcPr>
            <w:tcW w:w="2795" w:type="dxa"/>
          </w:tcPr>
          <w:p w14:paraId="7FA49503" w14:textId="77777777" w:rsidR="00BF17D1" w:rsidRPr="00C30B3A" w:rsidRDefault="00BF17D1" w:rsidP="006C038F">
            <w:pPr>
              <w:pStyle w:val="Heading2"/>
              <w:spacing w:before="0" w:line="240" w:lineRule="auto"/>
              <w:rPr>
                <w:rFonts w:ascii="Century Gothic" w:hAnsi="Century Gothic" w:cs="Arial"/>
                <w:b w:val="0"/>
                <w:color w:val="auto"/>
                <w:sz w:val="18"/>
                <w:szCs w:val="18"/>
              </w:rPr>
            </w:pPr>
          </w:p>
        </w:tc>
      </w:tr>
      <w:tr w:rsidR="00BF17D1" w:rsidRPr="00C30B3A" w14:paraId="1A1E3956" w14:textId="77777777" w:rsidTr="00A00CF8">
        <w:trPr>
          <w:trHeight w:val="152"/>
          <w:jc w:val="center"/>
        </w:trPr>
        <w:tc>
          <w:tcPr>
            <w:tcW w:w="2653" w:type="dxa"/>
          </w:tcPr>
          <w:p w14:paraId="537A90AA" w14:textId="77777777" w:rsidR="00BF17D1" w:rsidRPr="00C30B3A" w:rsidRDefault="00BF17D1" w:rsidP="006C038F">
            <w:pPr>
              <w:spacing w:after="0" w:line="240" w:lineRule="auto"/>
              <w:rPr>
                <w:rFonts w:ascii="Century Gothic" w:hAnsi="Century Gothic" w:cs="Arial"/>
                <w:sz w:val="18"/>
                <w:szCs w:val="18"/>
              </w:rPr>
            </w:pPr>
            <w:r w:rsidRPr="00C30B3A">
              <w:rPr>
                <w:rFonts w:ascii="Century Gothic" w:hAnsi="Century Gothic" w:cs="Arial"/>
                <w:sz w:val="18"/>
                <w:szCs w:val="18"/>
              </w:rPr>
              <w:lastRenderedPageBreak/>
              <w:t>20 minutes</w:t>
            </w:r>
          </w:p>
        </w:tc>
        <w:tc>
          <w:tcPr>
            <w:tcW w:w="3865" w:type="dxa"/>
          </w:tcPr>
          <w:p w14:paraId="200CACAA" w14:textId="22B8415B" w:rsidR="00BF17D1" w:rsidRPr="00C30B3A" w:rsidRDefault="00913FB9" w:rsidP="00913FB9">
            <w:pPr>
              <w:pStyle w:val="BodyText"/>
              <w:spacing w:after="0" w:line="240" w:lineRule="auto"/>
              <w:ind w:left="-34"/>
              <w:rPr>
                <w:rFonts w:ascii="Century Gothic" w:hAnsi="Century Gothic" w:cs="Arial"/>
                <w:sz w:val="18"/>
                <w:szCs w:val="18"/>
              </w:rPr>
            </w:pPr>
            <w:r w:rsidRPr="00C30B3A">
              <w:rPr>
                <w:rFonts w:ascii="Century Gothic" w:hAnsi="Century Gothic" w:cs="Arial"/>
                <w:b/>
                <w:sz w:val="18"/>
                <w:szCs w:val="18"/>
              </w:rPr>
              <w:t xml:space="preserve">Clôture </w:t>
            </w:r>
            <w:r w:rsidR="00E6774A" w:rsidRPr="00C30B3A">
              <w:rPr>
                <w:rFonts w:ascii="Century Gothic" w:hAnsi="Century Gothic" w:cs="Arial"/>
                <w:sz w:val="18"/>
                <w:szCs w:val="18"/>
              </w:rPr>
              <w:t>(</w:t>
            </w:r>
            <w:r w:rsidRPr="00C30B3A">
              <w:rPr>
                <w:rFonts w:ascii="Century Gothic" w:hAnsi="Century Gothic" w:cs="Arial"/>
                <w:sz w:val="18"/>
                <w:szCs w:val="18"/>
              </w:rPr>
              <w:t xml:space="preserve">si la pratique clinique </w:t>
            </w:r>
            <w:r w:rsidR="00F859C4" w:rsidRPr="00C30B3A">
              <w:rPr>
                <w:rFonts w:ascii="Century Gothic" w:hAnsi="Century Gothic" w:cs="Arial"/>
                <w:sz w:val="18"/>
                <w:szCs w:val="18"/>
              </w:rPr>
              <w:t>à</w:t>
            </w:r>
            <w:r w:rsidRPr="00C30B3A">
              <w:rPr>
                <w:rFonts w:ascii="Century Gothic" w:hAnsi="Century Gothic" w:cs="Arial"/>
                <w:sz w:val="18"/>
                <w:szCs w:val="18"/>
              </w:rPr>
              <w:t xml:space="preserve"> lieu, l’évaluation et la clôture ont lieu le dernier jour de l’atelier</w:t>
            </w:r>
            <w:r w:rsidR="00E6774A" w:rsidRPr="00C30B3A">
              <w:rPr>
                <w:rFonts w:ascii="Century Gothic" w:hAnsi="Century Gothic" w:cs="Arial"/>
                <w:sz w:val="18"/>
                <w:szCs w:val="18"/>
              </w:rPr>
              <w:t xml:space="preserve">) </w:t>
            </w:r>
          </w:p>
        </w:tc>
        <w:tc>
          <w:tcPr>
            <w:tcW w:w="5087" w:type="dxa"/>
          </w:tcPr>
          <w:p w14:paraId="2148C69C" w14:textId="3B364F9D" w:rsidR="00BF17D1" w:rsidRPr="00C30B3A" w:rsidRDefault="00913FB9" w:rsidP="007B1DCA">
            <w:pPr>
              <w:pStyle w:val="Heading2"/>
              <w:spacing w:before="0" w:line="240" w:lineRule="auto"/>
              <w:rPr>
                <w:rFonts w:ascii="Century Gothic" w:hAnsi="Century Gothic" w:cs="Arial"/>
                <w:bCs w:val="0"/>
                <w:color w:val="auto"/>
                <w:sz w:val="18"/>
                <w:szCs w:val="18"/>
              </w:rPr>
            </w:pPr>
            <w:r w:rsidRPr="00C30B3A">
              <w:rPr>
                <w:rFonts w:ascii="Century Gothic" w:hAnsi="Century Gothic" w:cs="Helvetica"/>
                <w:color w:val="000000"/>
                <w:sz w:val="18"/>
                <w:szCs w:val="18"/>
              </w:rPr>
              <w:t>Présenter aux participants les certificats de participation et effectuer la cérémonie de clôture</w:t>
            </w:r>
            <w:r w:rsidR="007B1DCA" w:rsidRPr="00C30B3A">
              <w:rPr>
                <w:rFonts w:ascii="Century Gothic" w:hAnsi="Century Gothic" w:cs="Helvetica"/>
                <w:color w:val="000000"/>
                <w:sz w:val="18"/>
                <w:szCs w:val="18"/>
              </w:rPr>
              <w:t>.</w:t>
            </w:r>
          </w:p>
        </w:tc>
        <w:tc>
          <w:tcPr>
            <w:tcW w:w="2795" w:type="dxa"/>
          </w:tcPr>
          <w:p w14:paraId="7FF801C5" w14:textId="77777777" w:rsidR="00BF17D1" w:rsidRPr="00C30B3A" w:rsidRDefault="00913FB9" w:rsidP="006C038F">
            <w:pPr>
              <w:pStyle w:val="Heading2"/>
              <w:spacing w:before="0" w:line="240" w:lineRule="auto"/>
              <w:rPr>
                <w:rFonts w:ascii="Century Gothic" w:hAnsi="Century Gothic" w:cs="Arial"/>
                <w:bCs w:val="0"/>
                <w:color w:val="auto"/>
                <w:sz w:val="18"/>
                <w:szCs w:val="18"/>
              </w:rPr>
            </w:pPr>
            <w:r w:rsidRPr="00C30B3A">
              <w:rPr>
                <w:rFonts w:ascii="Century Gothic" w:hAnsi="Century Gothic" w:cs="Arial"/>
                <w:bCs w:val="0"/>
                <w:color w:val="auto"/>
                <w:sz w:val="18"/>
                <w:szCs w:val="18"/>
              </w:rPr>
              <w:t xml:space="preserve">Cahier du formateur </w:t>
            </w:r>
            <w:r w:rsidR="00466722" w:rsidRPr="00C30B3A">
              <w:rPr>
                <w:rFonts w:ascii="Century Gothic" w:hAnsi="Century Gothic" w:cs="Arial"/>
                <w:color w:val="auto"/>
                <w:sz w:val="18"/>
                <w:szCs w:val="18"/>
              </w:rPr>
              <w:t>:</w:t>
            </w:r>
          </w:p>
          <w:p w14:paraId="6868DE1F" w14:textId="77777777" w:rsidR="00BF17D1" w:rsidRPr="00C30B3A" w:rsidRDefault="00913FB9" w:rsidP="00913FB9">
            <w:pPr>
              <w:spacing w:after="0" w:line="240" w:lineRule="auto"/>
              <w:rPr>
                <w:rFonts w:ascii="Century Gothic" w:hAnsi="Century Gothic" w:cs="Arial"/>
                <w:sz w:val="18"/>
                <w:szCs w:val="18"/>
              </w:rPr>
            </w:pPr>
            <w:r w:rsidRPr="00C30B3A">
              <w:rPr>
                <w:rFonts w:ascii="Century Gothic" w:hAnsi="Century Gothic" w:cs="Arial"/>
                <w:sz w:val="18"/>
                <w:szCs w:val="18"/>
              </w:rPr>
              <w:t xml:space="preserve">Modèle du </w:t>
            </w:r>
            <w:r w:rsidR="00BF17D1" w:rsidRPr="00C30B3A">
              <w:rPr>
                <w:rFonts w:ascii="Century Gothic" w:hAnsi="Century Gothic" w:cs="Arial"/>
                <w:sz w:val="18"/>
                <w:szCs w:val="18"/>
              </w:rPr>
              <w:t>Certificat</w:t>
            </w:r>
            <w:r w:rsidRPr="00C30B3A">
              <w:rPr>
                <w:rFonts w:ascii="Century Gothic" w:hAnsi="Century Gothic" w:cs="Arial"/>
                <w:sz w:val="18"/>
                <w:szCs w:val="18"/>
              </w:rPr>
              <w:t xml:space="preserve"> de participation</w:t>
            </w:r>
            <w:r w:rsidR="00BF17D1" w:rsidRPr="00C30B3A">
              <w:rPr>
                <w:rFonts w:ascii="Century Gothic" w:hAnsi="Century Gothic" w:cs="Arial"/>
                <w:sz w:val="18"/>
                <w:szCs w:val="18"/>
              </w:rPr>
              <w:t xml:space="preserve"> </w:t>
            </w:r>
          </w:p>
        </w:tc>
      </w:tr>
    </w:tbl>
    <w:p w14:paraId="148A4534" w14:textId="77777777" w:rsidR="00BF17D1" w:rsidRPr="0059090A" w:rsidRDefault="00BF17D1">
      <w:pPr>
        <w:jc w:val="center"/>
        <w:rPr>
          <w:rFonts w:ascii="Helvetica LT Std" w:hAnsi="Helvetica LT Std" w:cs="Helvetica"/>
          <w:sz w:val="4"/>
          <w:szCs w:val="20"/>
        </w:rPr>
      </w:pPr>
      <w:r w:rsidRPr="0059090A">
        <w:rPr>
          <w:rFonts w:ascii="Helvetica LT Std" w:hAnsi="Helvetica LT Std" w:cs="Helvetica"/>
          <w:caps/>
          <w:sz w:val="20"/>
          <w:szCs w:val="20"/>
        </w:rPr>
        <w:br w:type="page"/>
      </w:r>
    </w:p>
    <w:tbl>
      <w:tblPr>
        <w:tblW w:w="1440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43" w:type="dxa"/>
          <w:left w:w="115" w:type="dxa"/>
          <w:bottom w:w="43" w:type="dxa"/>
          <w:right w:w="115" w:type="dxa"/>
        </w:tblCellMar>
        <w:tblLook w:val="0000" w:firstRow="0" w:lastRow="0" w:firstColumn="0" w:lastColumn="0" w:noHBand="0" w:noVBand="0"/>
      </w:tblPr>
      <w:tblGrid>
        <w:gridCol w:w="2127"/>
        <w:gridCol w:w="3860"/>
        <w:gridCol w:w="4591"/>
        <w:gridCol w:w="3822"/>
      </w:tblGrid>
      <w:tr w:rsidR="00945253" w:rsidRPr="00C30B3A" w14:paraId="2CAADBDB" w14:textId="77777777" w:rsidTr="001E1832">
        <w:trPr>
          <w:tblHeader/>
          <w:jc w:val="center"/>
        </w:trPr>
        <w:tc>
          <w:tcPr>
            <w:tcW w:w="14400" w:type="dxa"/>
            <w:gridSpan w:val="4"/>
            <w:shd w:val="clear" w:color="auto" w:fill="305B75" w:themeFill="accent1"/>
            <w:vAlign w:val="center"/>
          </w:tcPr>
          <w:p w14:paraId="178D8EC5" w14:textId="66797494" w:rsidR="00BF17D1" w:rsidRPr="00C30B3A" w:rsidRDefault="00FD787D" w:rsidP="00566EA6">
            <w:pPr>
              <w:pStyle w:val="JhpTabletext0"/>
              <w:jc w:val="center"/>
              <w:rPr>
                <w:b/>
                <w:color w:val="FFFFFF" w:themeColor="background1"/>
              </w:rPr>
            </w:pPr>
            <w:r w:rsidRPr="00C30B3A">
              <w:rPr>
                <w:b/>
                <w:color w:val="FFFFFF" w:themeColor="background1"/>
              </w:rPr>
              <w:lastRenderedPageBreak/>
              <w:t xml:space="preserve">Vue d’ensemble : </w:t>
            </w:r>
            <w:r w:rsidR="007A60EC" w:rsidRPr="00C30B3A">
              <w:rPr>
                <w:b/>
                <w:color w:val="FFFFFF" w:themeColor="background1"/>
              </w:rPr>
              <w:t xml:space="preserve">Atelier </w:t>
            </w:r>
            <w:r w:rsidR="00566EA6" w:rsidRPr="00C30B3A">
              <w:rPr>
                <w:b/>
                <w:color w:val="FFFFFF" w:themeColor="background1"/>
              </w:rPr>
              <w:t>de</w:t>
            </w:r>
            <w:r w:rsidR="007A60EC" w:rsidRPr="00C30B3A">
              <w:rPr>
                <w:b/>
                <w:color w:val="FFFFFF" w:themeColor="background1"/>
              </w:rPr>
              <w:t xml:space="preserve"> </w:t>
            </w:r>
            <w:r w:rsidR="00566EA6" w:rsidRPr="00C30B3A">
              <w:rPr>
                <w:b/>
                <w:color w:val="FFFFFF" w:themeColor="background1"/>
              </w:rPr>
              <w:t>p</w:t>
            </w:r>
            <w:r w:rsidR="007A60EC" w:rsidRPr="00C30B3A">
              <w:rPr>
                <w:b/>
                <w:color w:val="FFFFFF" w:themeColor="background1"/>
              </w:rPr>
              <w:t>révention  et contrôle du paludisme pendant la grossesse</w:t>
            </w:r>
          </w:p>
        </w:tc>
      </w:tr>
      <w:tr w:rsidR="00EA18D3" w:rsidRPr="00C30B3A" w14:paraId="08526731" w14:textId="77777777" w:rsidTr="001E1832">
        <w:trPr>
          <w:tblHeader/>
          <w:jc w:val="center"/>
        </w:trPr>
        <w:tc>
          <w:tcPr>
            <w:tcW w:w="2127" w:type="dxa"/>
            <w:shd w:val="clear" w:color="auto" w:fill="CEDFEB" w:themeFill="accent1" w:themeFillTint="33"/>
          </w:tcPr>
          <w:p w14:paraId="31C1348E" w14:textId="77777777" w:rsidR="00EA18D3" w:rsidRPr="00C30B3A" w:rsidRDefault="00EA18D3" w:rsidP="00945253">
            <w:pPr>
              <w:pStyle w:val="JhpTabletext0"/>
              <w:jc w:val="center"/>
              <w:rPr>
                <w:b/>
                <w:bCs/>
              </w:rPr>
            </w:pPr>
            <w:r w:rsidRPr="00C30B3A">
              <w:rPr>
                <w:b/>
                <w:bCs/>
              </w:rPr>
              <w:t>Durée</w:t>
            </w:r>
          </w:p>
        </w:tc>
        <w:tc>
          <w:tcPr>
            <w:tcW w:w="3860" w:type="dxa"/>
            <w:shd w:val="clear" w:color="auto" w:fill="CEDFEB" w:themeFill="accent1" w:themeFillTint="33"/>
          </w:tcPr>
          <w:p w14:paraId="5C09F6D0" w14:textId="5332CA31" w:rsidR="00EA18D3" w:rsidRPr="00C30B3A" w:rsidRDefault="00EA18D3" w:rsidP="00945253">
            <w:pPr>
              <w:pStyle w:val="JhpTabletext0"/>
              <w:jc w:val="center"/>
              <w:rPr>
                <w:b/>
                <w:bCs/>
              </w:rPr>
            </w:pPr>
            <w:r w:rsidRPr="00C30B3A">
              <w:rPr>
                <w:b/>
                <w:bCs/>
              </w:rPr>
              <w:t>Objectifs</w:t>
            </w:r>
            <w:r w:rsidR="0011077A" w:rsidRPr="00C30B3A">
              <w:rPr>
                <w:b/>
                <w:bCs/>
              </w:rPr>
              <w:t xml:space="preserve"> / </w:t>
            </w:r>
            <w:r w:rsidRPr="00C30B3A">
              <w:rPr>
                <w:b/>
                <w:bCs/>
              </w:rPr>
              <w:t>activités</w:t>
            </w:r>
          </w:p>
        </w:tc>
        <w:tc>
          <w:tcPr>
            <w:tcW w:w="4591" w:type="dxa"/>
            <w:shd w:val="clear" w:color="auto" w:fill="CEDFEB" w:themeFill="accent1" w:themeFillTint="33"/>
          </w:tcPr>
          <w:p w14:paraId="054E717E" w14:textId="77777777" w:rsidR="00EA18D3" w:rsidRPr="00C30B3A" w:rsidRDefault="00EA18D3" w:rsidP="00945253">
            <w:pPr>
              <w:pStyle w:val="JhpTabletext0"/>
              <w:jc w:val="center"/>
              <w:rPr>
                <w:b/>
                <w:bCs/>
              </w:rPr>
            </w:pPr>
            <w:r w:rsidRPr="00C30B3A">
              <w:rPr>
                <w:b/>
                <w:bCs/>
              </w:rPr>
              <w:t>Méthodes d’apprentissage</w:t>
            </w:r>
          </w:p>
        </w:tc>
        <w:tc>
          <w:tcPr>
            <w:tcW w:w="3822" w:type="dxa"/>
            <w:shd w:val="clear" w:color="auto" w:fill="CEDFEB" w:themeFill="accent1" w:themeFillTint="33"/>
          </w:tcPr>
          <w:p w14:paraId="2D649FC7" w14:textId="77777777" w:rsidR="00EA18D3" w:rsidRPr="00C30B3A" w:rsidRDefault="00EA18D3" w:rsidP="00945253">
            <w:pPr>
              <w:pStyle w:val="JhpTabletext0"/>
              <w:jc w:val="center"/>
              <w:rPr>
                <w:b/>
                <w:bCs/>
              </w:rPr>
            </w:pPr>
            <w:r w:rsidRPr="00C30B3A">
              <w:rPr>
                <w:b/>
                <w:bCs/>
              </w:rPr>
              <w:t>Ressources</w:t>
            </w:r>
          </w:p>
        </w:tc>
      </w:tr>
      <w:tr w:rsidR="006C038F" w:rsidRPr="00C30B3A" w14:paraId="25D01029" w14:textId="77777777" w:rsidTr="001E1832">
        <w:trPr>
          <w:trHeight w:val="152"/>
          <w:jc w:val="center"/>
        </w:trPr>
        <w:tc>
          <w:tcPr>
            <w:tcW w:w="14400" w:type="dxa"/>
            <w:gridSpan w:val="4"/>
          </w:tcPr>
          <w:p w14:paraId="5C4D8ABB" w14:textId="267CCB39" w:rsidR="00BF17D1" w:rsidRPr="00C30B3A" w:rsidRDefault="00BF17D1" w:rsidP="00945253">
            <w:pPr>
              <w:pStyle w:val="JhpTabletext0"/>
              <w:rPr>
                <w:b/>
              </w:rPr>
            </w:pPr>
            <w:r w:rsidRPr="00C30B3A">
              <w:rPr>
                <w:b/>
              </w:rPr>
              <w:t>O</w:t>
            </w:r>
            <w:r w:rsidR="002E1D50" w:rsidRPr="00C30B3A">
              <w:rPr>
                <w:b/>
              </w:rPr>
              <w:t>bservation et pratique cliniques facultatives</w:t>
            </w:r>
          </w:p>
        </w:tc>
      </w:tr>
      <w:tr w:rsidR="006C038F" w:rsidRPr="00C30B3A" w14:paraId="7CFE8A57" w14:textId="77777777" w:rsidTr="00F859C4">
        <w:trPr>
          <w:trHeight w:val="152"/>
          <w:jc w:val="center"/>
        </w:trPr>
        <w:tc>
          <w:tcPr>
            <w:tcW w:w="14400" w:type="dxa"/>
            <w:gridSpan w:val="4"/>
            <w:shd w:val="clear" w:color="auto" w:fill="D9D9D9" w:themeFill="background1" w:themeFillShade="D9"/>
          </w:tcPr>
          <w:p w14:paraId="3A08C1C6" w14:textId="5C7A3199" w:rsidR="00BF17D1" w:rsidRPr="00C30B3A" w:rsidRDefault="002E1D50" w:rsidP="007B1DCA">
            <w:pPr>
              <w:pStyle w:val="JhpTabletext0"/>
              <w:rPr>
                <w:b/>
                <w:caps/>
              </w:rPr>
            </w:pPr>
            <w:r w:rsidRPr="00C30B3A">
              <w:rPr>
                <w:b/>
                <w:bCs/>
              </w:rPr>
              <w:t>Jours 3 et</w:t>
            </w:r>
            <w:r w:rsidR="00E6774A" w:rsidRPr="00C30B3A">
              <w:rPr>
                <w:b/>
                <w:bCs/>
                <w:caps/>
              </w:rPr>
              <w:t xml:space="preserve"> 4</w:t>
            </w:r>
            <w:r w:rsidRPr="00C30B3A">
              <w:rPr>
                <w:b/>
                <w:bCs/>
              </w:rPr>
              <w:t xml:space="preserve">, </w:t>
            </w:r>
            <w:r w:rsidR="007B1DCA" w:rsidRPr="00C30B3A">
              <w:rPr>
                <w:b/>
                <w:bCs/>
              </w:rPr>
              <w:t>matin</w:t>
            </w:r>
            <w:r w:rsidRPr="00C30B3A">
              <w:rPr>
                <w:b/>
                <w:bCs/>
              </w:rPr>
              <w:t xml:space="preserve"> (240 minutes</w:t>
            </w:r>
            <w:r w:rsidR="00BF17D1" w:rsidRPr="00C30B3A">
              <w:rPr>
                <w:b/>
                <w:caps/>
              </w:rPr>
              <w:t>)</w:t>
            </w:r>
          </w:p>
        </w:tc>
      </w:tr>
      <w:tr w:rsidR="007C6973" w:rsidRPr="00C30B3A" w14:paraId="6202323C" w14:textId="77777777" w:rsidTr="001E1832">
        <w:trPr>
          <w:trHeight w:val="152"/>
          <w:jc w:val="center"/>
        </w:trPr>
        <w:tc>
          <w:tcPr>
            <w:tcW w:w="2127" w:type="dxa"/>
          </w:tcPr>
          <w:p w14:paraId="4C0E1B66" w14:textId="77777777" w:rsidR="00BF17D1" w:rsidRPr="00C30B3A" w:rsidRDefault="00BF17D1" w:rsidP="00945253">
            <w:pPr>
              <w:pStyle w:val="JhpTabletext0"/>
            </w:pPr>
            <w:r w:rsidRPr="00C30B3A">
              <w:t>60 minutes</w:t>
            </w:r>
          </w:p>
        </w:tc>
        <w:tc>
          <w:tcPr>
            <w:tcW w:w="3860" w:type="dxa"/>
          </w:tcPr>
          <w:p w14:paraId="543DF231" w14:textId="6935BA47" w:rsidR="00BF17D1" w:rsidRPr="00C30B3A" w:rsidRDefault="00A9509C" w:rsidP="00945253">
            <w:pPr>
              <w:pStyle w:val="JhpTabletext0"/>
              <w:rPr>
                <w:bCs/>
              </w:rPr>
            </w:pPr>
            <w:r w:rsidRPr="00C30B3A">
              <w:rPr>
                <w:b/>
              </w:rPr>
              <w:t>Activit</w:t>
            </w:r>
            <w:r w:rsidR="00960642" w:rsidRPr="00C30B3A">
              <w:rPr>
                <w:b/>
              </w:rPr>
              <w:t xml:space="preserve">é </w:t>
            </w:r>
            <w:r w:rsidR="00BF17D1" w:rsidRPr="00C30B3A">
              <w:rPr>
                <w:b/>
                <w:bCs/>
              </w:rPr>
              <w:t>:</w:t>
            </w:r>
            <w:r w:rsidR="00BF17D1" w:rsidRPr="00C30B3A">
              <w:rPr>
                <w:bCs/>
              </w:rPr>
              <w:t xml:space="preserve"> </w:t>
            </w:r>
            <w:r w:rsidR="00960642" w:rsidRPr="00C30B3A">
              <w:rPr>
                <w:rFonts w:cs="Helvetica"/>
                <w:bCs/>
              </w:rPr>
              <w:t xml:space="preserve">Orienter les participants à la structure sanitaire où se </w:t>
            </w:r>
            <w:r w:rsidR="004B49F2" w:rsidRPr="00C30B3A">
              <w:rPr>
                <w:rFonts w:cs="Helvetica"/>
                <w:bCs/>
              </w:rPr>
              <w:t>déroulent</w:t>
            </w:r>
            <w:r w:rsidR="00960642" w:rsidRPr="00C30B3A">
              <w:rPr>
                <w:rFonts w:cs="Helvetica"/>
                <w:bCs/>
              </w:rPr>
              <w:t xml:space="preserve"> la pratique et l’observation clinique (réunion avant l’exercice clinique)</w:t>
            </w:r>
            <w:r w:rsidR="007B1DCA" w:rsidRPr="00C30B3A">
              <w:rPr>
                <w:rFonts w:cs="Helvetica"/>
                <w:bCs/>
              </w:rPr>
              <w:t>.</w:t>
            </w:r>
          </w:p>
        </w:tc>
        <w:tc>
          <w:tcPr>
            <w:tcW w:w="8413" w:type="dxa"/>
            <w:gridSpan w:val="2"/>
          </w:tcPr>
          <w:p w14:paraId="67812F58" w14:textId="22C092C3" w:rsidR="00960642" w:rsidRPr="00C30B3A" w:rsidRDefault="00960642" w:rsidP="00785B32">
            <w:pPr>
              <w:pStyle w:val="JhpTabletext0"/>
            </w:pPr>
            <w:r w:rsidRPr="00C30B3A">
              <w:rPr>
                <w:rFonts w:cs="Helvetica"/>
                <w:b/>
                <w:bCs/>
                <w:color w:val="000000"/>
              </w:rPr>
              <w:t>Visite de la structure clinique</w:t>
            </w:r>
            <w:r w:rsidRPr="00C30B3A">
              <w:rPr>
                <w:rFonts w:cs="Helvetica"/>
                <w:bCs/>
                <w:color w:val="000000"/>
              </w:rPr>
              <w:t> :</w:t>
            </w:r>
            <w:r w:rsidRPr="00C30B3A">
              <w:rPr>
                <w:rFonts w:cs="Helvetica"/>
                <w:b/>
                <w:color w:val="000000"/>
              </w:rPr>
              <w:t xml:space="preserve"> </w:t>
            </w:r>
            <w:r w:rsidRPr="00C30B3A">
              <w:rPr>
                <w:rFonts w:cs="Helvetica"/>
                <w:color w:val="000000"/>
              </w:rPr>
              <w:t xml:space="preserve">Conduire une visite où les participants observeront les </w:t>
            </w:r>
            <w:r w:rsidR="007B1DCA" w:rsidRPr="00C30B3A">
              <w:rPr>
                <w:rFonts w:cs="Helvetica"/>
                <w:color w:val="000000"/>
              </w:rPr>
              <w:t xml:space="preserve">contacts </w:t>
            </w:r>
            <w:r w:rsidRPr="00C30B3A">
              <w:rPr>
                <w:rFonts w:cs="Helvetica"/>
                <w:color w:val="000000"/>
              </w:rPr>
              <w:t xml:space="preserve">prénatals et les pratiqueront. Le tour devrait inclure de brèves présentations par le personnel clinique (gestionnaire, conseiller, prestataire de services) sur les pratiques pour la prévention et le traitement du </w:t>
            </w:r>
            <w:r w:rsidR="00470E5F" w:rsidRPr="00C30B3A">
              <w:rPr>
                <w:rFonts w:cs="Helvetica"/>
                <w:color w:val="000000"/>
              </w:rPr>
              <w:t>paludisme non compliqué</w:t>
            </w:r>
            <w:r w:rsidRPr="00C30B3A">
              <w:rPr>
                <w:rFonts w:cs="Helvetica"/>
                <w:color w:val="000000"/>
              </w:rPr>
              <w:t xml:space="preserve"> et grave.</w:t>
            </w:r>
          </w:p>
        </w:tc>
      </w:tr>
      <w:tr w:rsidR="007C6973" w:rsidRPr="00C30B3A" w14:paraId="6229B4A2" w14:textId="77777777" w:rsidTr="001E1832">
        <w:trPr>
          <w:trHeight w:val="152"/>
          <w:jc w:val="center"/>
        </w:trPr>
        <w:tc>
          <w:tcPr>
            <w:tcW w:w="2127" w:type="dxa"/>
          </w:tcPr>
          <w:p w14:paraId="094E1DE3" w14:textId="77777777" w:rsidR="00BF17D1" w:rsidRPr="00C30B3A" w:rsidRDefault="00BF17D1" w:rsidP="00945253">
            <w:pPr>
              <w:pStyle w:val="JhpTabletext0"/>
            </w:pPr>
            <w:r w:rsidRPr="00C30B3A">
              <w:t>180 minutes</w:t>
            </w:r>
          </w:p>
        </w:tc>
        <w:tc>
          <w:tcPr>
            <w:tcW w:w="3860" w:type="dxa"/>
          </w:tcPr>
          <w:p w14:paraId="14DD4B22" w14:textId="6AA70854" w:rsidR="00960642" w:rsidRPr="00C30B3A" w:rsidRDefault="00960642" w:rsidP="00F942F3">
            <w:pPr>
              <w:pStyle w:val="JhpTabletext0"/>
              <w:rPr>
                <w:bCs/>
              </w:rPr>
            </w:pPr>
            <w:r w:rsidRPr="00C30B3A">
              <w:rPr>
                <w:rFonts w:cs="Helvetica"/>
                <w:b/>
              </w:rPr>
              <w:t>Objectif</w:t>
            </w:r>
            <w:r w:rsidRPr="00C30B3A">
              <w:rPr>
                <w:rFonts w:cs="Helvetica"/>
                <w:bCs/>
              </w:rPr>
              <w:t> </w:t>
            </w:r>
            <w:r w:rsidRPr="00C30B3A">
              <w:rPr>
                <w:rFonts w:cs="Helvetica"/>
                <w:b/>
                <w:bCs/>
              </w:rPr>
              <w:t>:</w:t>
            </w:r>
            <w:r w:rsidRPr="00C30B3A">
              <w:rPr>
                <w:rFonts w:cs="Helvetica"/>
                <w:bCs/>
              </w:rPr>
              <w:t xml:space="preserve"> </w:t>
            </w:r>
            <w:r w:rsidR="00502B90" w:rsidRPr="00F942F3">
              <w:rPr>
                <w:bCs/>
              </w:rPr>
              <w:t>S</w:t>
            </w:r>
            <w:r w:rsidR="00502B90" w:rsidRPr="00F942F3">
              <w:t>imuler la pratique du premier contact et des contacts de suivi en soins prénatals ; mettre l’accent sur la prévention, le diagnostic et le traitement du paludisme non compliqué ; et le diagnostic, la stabilisation, la dose de charge, et la référence pour le paludisme grav</w:t>
            </w:r>
            <w:r w:rsidR="00502B90">
              <w:t>e</w:t>
            </w:r>
            <w:r w:rsidRPr="00C30B3A">
              <w:rPr>
                <w:rFonts w:cs="Helvetica"/>
                <w:bCs/>
              </w:rPr>
              <w:t>.</w:t>
            </w:r>
          </w:p>
        </w:tc>
        <w:tc>
          <w:tcPr>
            <w:tcW w:w="4591" w:type="dxa"/>
          </w:tcPr>
          <w:p w14:paraId="08981DA3" w14:textId="77777777" w:rsidR="004B49F2" w:rsidRPr="00C30B3A" w:rsidRDefault="004B49F2" w:rsidP="00945253">
            <w:pPr>
              <w:pStyle w:val="JhpTabletext0"/>
              <w:rPr>
                <w:rFonts w:cs="Helvetica"/>
                <w:b/>
                <w:bCs/>
                <w:color w:val="000000"/>
              </w:rPr>
            </w:pPr>
            <w:r w:rsidRPr="00C30B3A">
              <w:rPr>
                <w:rFonts w:cs="Helvetica"/>
                <w:b/>
                <w:bCs/>
                <w:color w:val="000000"/>
              </w:rPr>
              <w:t>Activités cliniques guidées</w:t>
            </w:r>
          </w:p>
          <w:p w14:paraId="4EB5B83A" w14:textId="1324EA06" w:rsidR="00BF17D1" w:rsidRPr="00C30B3A" w:rsidRDefault="004B49F2" w:rsidP="00E2050C">
            <w:pPr>
              <w:pStyle w:val="JhpTabletext0"/>
            </w:pPr>
            <w:r w:rsidRPr="00C30B3A">
              <w:rPr>
                <w:rFonts w:cs="Helvetica"/>
                <w:color w:val="000000"/>
              </w:rPr>
              <w:t xml:space="preserve">Si approprié, diviser les participants en équipes de deux ou trois personnes. L’un des participants mènera un </w:t>
            </w:r>
            <w:r w:rsidR="00E2050C" w:rsidRPr="00C30B3A">
              <w:rPr>
                <w:rFonts w:cs="Helvetica"/>
                <w:color w:val="000000"/>
              </w:rPr>
              <w:t>contact</w:t>
            </w:r>
            <w:r w:rsidRPr="00C30B3A">
              <w:rPr>
                <w:rFonts w:cs="Helvetica"/>
                <w:color w:val="000000"/>
              </w:rPr>
              <w:t xml:space="preserve"> prénatal, mettant l’accent sur la prévention, le diagnostic et le traitement du paludisme </w:t>
            </w:r>
            <w:r w:rsidR="0033582A" w:rsidRPr="00C30B3A">
              <w:rPr>
                <w:rFonts w:cs="Helvetica"/>
                <w:color w:val="000000"/>
              </w:rPr>
              <w:t>non compliqué</w:t>
            </w:r>
            <w:r w:rsidRPr="00C30B3A">
              <w:rPr>
                <w:rFonts w:cs="Helvetica"/>
                <w:color w:val="000000"/>
              </w:rPr>
              <w:t xml:space="preserve">. Les autres participants utiliseront la Liste de vérification pour suivre la consultation et évaluer la performance de celui qui jour le rôle du prestataire. Les participants changent de rôles jusqu’à ce que chacun ait mené une consultation en soins prénatals focalisés et conseillé une femme concernant la prévention et le traitement du paludisme </w:t>
            </w:r>
            <w:r w:rsidR="0033582A" w:rsidRPr="00C30B3A">
              <w:rPr>
                <w:rFonts w:cs="Helvetica"/>
                <w:bCs/>
              </w:rPr>
              <w:t>non compliqué</w:t>
            </w:r>
            <w:r w:rsidRPr="00C30B3A">
              <w:rPr>
                <w:rFonts w:cs="Helvetica"/>
                <w:color w:val="000000"/>
              </w:rPr>
              <w:t>.</w:t>
            </w:r>
          </w:p>
        </w:tc>
        <w:tc>
          <w:tcPr>
            <w:tcW w:w="3822" w:type="dxa"/>
          </w:tcPr>
          <w:p w14:paraId="2C6963E3" w14:textId="04E313E2" w:rsidR="00BF17D1" w:rsidRPr="00C30B3A" w:rsidRDefault="00BF17D1" w:rsidP="00945253">
            <w:pPr>
              <w:pStyle w:val="JhpTabletext0"/>
              <w:rPr>
                <w:b/>
                <w:bCs/>
              </w:rPr>
            </w:pPr>
          </w:p>
        </w:tc>
      </w:tr>
      <w:tr w:rsidR="006C038F" w:rsidRPr="00C30B3A" w14:paraId="266D44CA" w14:textId="77777777" w:rsidTr="001E1832">
        <w:trPr>
          <w:trHeight w:val="152"/>
          <w:jc w:val="center"/>
        </w:trPr>
        <w:tc>
          <w:tcPr>
            <w:tcW w:w="14400" w:type="dxa"/>
            <w:gridSpan w:val="4"/>
          </w:tcPr>
          <w:p w14:paraId="75039B64" w14:textId="6C749542" w:rsidR="00BF17D1" w:rsidRPr="00C30B3A" w:rsidRDefault="004839F1" w:rsidP="007F7025">
            <w:pPr>
              <w:pStyle w:val="JhpTabletext0"/>
              <w:jc w:val="center"/>
              <w:rPr>
                <w:b/>
                <w:caps/>
              </w:rPr>
            </w:pPr>
            <w:r w:rsidRPr="00C30B3A">
              <w:rPr>
                <w:b/>
              </w:rPr>
              <w:t>Déjeuner</w:t>
            </w:r>
            <w:r w:rsidR="002E1D50" w:rsidRPr="00C30B3A">
              <w:rPr>
                <w:b/>
              </w:rPr>
              <w:t xml:space="preserve"> (60 minutes)</w:t>
            </w:r>
          </w:p>
        </w:tc>
      </w:tr>
      <w:tr w:rsidR="006C038F" w:rsidRPr="00C30B3A" w14:paraId="7021E85D" w14:textId="77777777" w:rsidTr="00F859C4">
        <w:trPr>
          <w:trHeight w:val="152"/>
          <w:jc w:val="center"/>
        </w:trPr>
        <w:tc>
          <w:tcPr>
            <w:tcW w:w="14400" w:type="dxa"/>
            <w:gridSpan w:val="4"/>
            <w:shd w:val="clear" w:color="auto" w:fill="D9D9D9" w:themeFill="background1" w:themeFillShade="D9"/>
          </w:tcPr>
          <w:p w14:paraId="48F4BDCB" w14:textId="6E9AACBF" w:rsidR="00BF17D1" w:rsidRPr="00C30B3A" w:rsidRDefault="002E1D50" w:rsidP="00945253">
            <w:pPr>
              <w:pStyle w:val="JhpTabletext0"/>
              <w:rPr>
                <w:b/>
                <w:caps/>
              </w:rPr>
            </w:pPr>
            <w:r w:rsidRPr="00C30B3A">
              <w:rPr>
                <w:b/>
              </w:rPr>
              <w:t>Jours</w:t>
            </w:r>
            <w:r w:rsidR="00BF17D1" w:rsidRPr="00C30B3A">
              <w:rPr>
                <w:b/>
                <w:caps/>
              </w:rPr>
              <w:t xml:space="preserve"> </w:t>
            </w:r>
            <w:r w:rsidR="00C57E13" w:rsidRPr="00C30B3A">
              <w:rPr>
                <w:b/>
                <w:caps/>
              </w:rPr>
              <w:t xml:space="preserve">3 </w:t>
            </w:r>
            <w:r w:rsidRPr="00C30B3A">
              <w:rPr>
                <w:b/>
              </w:rPr>
              <w:t>et</w:t>
            </w:r>
            <w:r w:rsidR="00C57E13" w:rsidRPr="00C30B3A">
              <w:rPr>
                <w:b/>
                <w:caps/>
              </w:rPr>
              <w:t xml:space="preserve"> 4</w:t>
            </w:r>
            <w:r w:rsidRPr="00C30B3A">
              <w:rPr>
                <w:b/>
              </w:rPr>
              <w:t>, PM (</w:t>
            </w:r>
            <w:r w:rsidR="004A423E" w:rsidRPr="00C30B3A">
              <w:rPr>
                <w:b/>
                <w:caps/>
              </w:rPr>
              <w:t xml:space="preserve">200 </w:t>
            </w:r>
            <w:r w:rsidRPr="00C30B3A">
              <w:rPr>
                <w:b/>
              </w:rPr>
              <w:t xml:space="preserve">minutes) </w:t>
            </w:r>
          </w:p>
        </w:tc>
      </w:tr>
      <w:tr w:rsidR="007C6973" w:rsidRPr="00C30B3A" w14:paraId="4BD1BF71" w14:textId="77777777" w:rsidTr="001E1832">
        <w:trPr>
          <w:trHeight w:val="152"/>
          <w:jc w:val="center"/>
        </w:trPr>
        <w:tc>
          <w:tcPr>
            <w:tcW w:w="2127" w:type="dxa"/>
          </w:tcPr>
          <w:p w14:paraId="5FDC2CE5" w14:textId="77777777" w:rsidR="00BF17D1" w:rsidRPr="00C30B3A" w:rsidRDefault="00BF17D1" w:rsidP="00945253">
            <w:pPr>
              <w:pStyle w:val="JhpTabletext0"/>
            </w:pPr>
            <w:r w:rsidRPr="00C30B3A">
              <w:t>90 minutes</w:t>
            </w:r>
          </w:p>
        </w:tc>
        <w:tc>
          <w:tcPr>
            <w:tcW w:w="3860" w:type="dxa"/>
          </w:tcPr>
          <w:p w14:paraId="1CB349CD" w14:textId="244CF059" w:rsidR="00DD66AD" w:rsidRPr="00C30B3A" w:rsidRDefault="00562C00" w:rsidP="00E2050C">
            <w:pPr>
              <w:pStyle w:val="JhpTabletext0"/>
              <w:rPr>
                <w:bCs/>
              </w:rPr>
            </w:pPr>
            <w:r w:rsidRPr="00C30B3A">
              <w:rPr>
                <w:b/>
              </w:rPr>
              <w:t>Activit</w:t>
            </w:r>
            <w:r w:rsidR="00E2050C" w:rsidRPr="00C30B3A">
              <w:rPr>
                <w:b/>
              </w:rPr>
              <w:t>é</w:t>
            </w:r>
            <w:r w:rsidR="00D57F5D">
              <w:rPr>
                <w:b/>
              </w:rPr>
              <w:t xml:space="preserve"> </w:t>
            </w:r>
            <w:r w:rsidR="00BF17D1" w:rsidRPr="00C30B3A">
              <w:rPr>
                <w:b/>
                <w:bCs/>
              </w:rPr>
              <w:t>:</w:t>
            </w:r>
            <w:r w:rsidR="00BF17D1" w:rsidRPr="00C30B3A">
              <w:rPr>
                <w:b/>
              </w:rPr>
              <w:t xml:space="preserve"> </w:t>
            </w:r>
            <w:r w:rsidR="004B49F2" w:rsidRPr="00C30B3A">
              <w:rPr>
                <w:rFonts w:cs="Helvetica"/>
                <w:bCs/>
              </w:rPr>
              <w:t>Révision de cas sélectionnés parmi les cas de la séance du matin</w:t>
            </w:r>
            <w:r w:rsidR="007C6973" w:rsidRPr="00C30B3A">
              <w:rPr>
                <w:bCs/>
              </w:rPr>
              <w:t>.</w:t>
            </w:r>
          </w:p>
        </w:tc>
        <w:tc>
          <w:tcPr>
            <w:tcW w:w="4591" w:type="dxa"/>
          </w:tcPr>
          <w:p w14:paraId="48E7076C" w14:textId="084557C4" w:rsidR="00BF17D1" w:rsidRPr="00C30B3A" w:rsidRDefault="000078F2" w:rsidP="00E2050C">
            <w:pPr>
              <w:pStyle w:val="JhpTabletext0"/>
            </w:pPr>
            <w:r w:rsidRPr="00C30B3A">
              <w:rPr>
                <w:bCs/>
              </w:rPr>
              <w:t>Conférence</w:t>
            </w:r>
            <w:r w:rsidR="00E2050C" w:rsidRPr="00C30B3A">
              <w:rPr>
                <w:bCs/>
              </w:rPr>
              <w:t xml:space="preserve"> clinique</w:t>
            </w:r>
            <w:r w:rsidR="004B49F2" w:rsidRPr="00C30B3A">
              <w:t xml:space="preserve"> : S’il n’y a pas eu de cas de paludisme </w:t>
            </w:r>
            <w:r w:rsidR="0033582A" w:rsidRPr="00C30B3A">
              <w:rPr>
                <w:bCs/>
              </w:rPr>
              <w:t xml:space="preserve">non compliqué </w:t>
            </w:r>
            <w:r w:rsidR="004B49F2" w:rsidRPr="00C30B3A">
              <w:t xml:space="preserve">lors de la séance du matin, le facilitateur devrait obtenir des copies de dossiers de certaines clientes (avec le nom et l’information identifiante supprimés) à utiliser pour la discussion. Revoir les symptômes de la cliente, le diagnostic, le traitement fourni et a référence, si applicable. Comparer cette information avec celle contenu du Manuel de </w:t>
            </w:r>
            <w:r w:rsidR="00E2050C" w:rsidRPr="00C30B3A">
              <w:t>r</w:t>
            </w:r>
            <w:r w:rsidR="004B49F2" w:rsidRPr="00C30B3A">
              <w:t>éférence pour le PPG.</w:t>
            </w:r>
          </w:p>
        </w:tc>
        <w:tc>
          <w:tcPr>
            <w:tcW w:w="3822" w:type="dxa"/>
          </w:tcPr>
          <w:p w14:paraId="62149CD7" w14:textId="77777777" w:rsidR="00BF17D1" w:rsidRPr="00C30B3A" w:rsidRDefault="00BF17D1" w:rsidP="00945253">
            <w:pPr>
              <w:pStyle w:val="JhpTabletext0"/>
            </w:pPr>
          </w:p>
        </w:tc>
      </w:tr>
      <w:tr w:rsidR="007C6973" w:rsidRPr="00C30B3A" w14:paraId="63FBF2B8" w14:textId="77777777" w:rsidTr="001E1832">
        <w:trPr>
          <w:trHeight w:val="550"/>
          <w:jc w:val="center"/>
        </w:trPr>
        <w:tc>
          <w:tcPr>
            <w:tcW w:w="2127" w:type="dxa"/>
          </w:tcPr>
          <w:p w14:paraId="48AA3C00" w14:textId="77777777" w:rsidR="00BF17D1" w:rsidRPr="00C30B3A" w:rsidRDefault="00BF17D1" w:rsidP="00945253">
            <w:pPr>
              <w:pStyle w:val="JhpTabletext0"/>
            </w:pPr>
            <w:r w:rsidRPr="00C30B3A">
              <w:t>90 minutes</w:t>
            </w:r>
          </w:p>
        </w:tc>
        <w:tc>
          <w:tcPr>
            <w:tcW w:w="3860" w:type="dxa"/>
          </w:tcPr>
          <w:p w14:paraId="45CC9FB2" w14:textId="52A7C849" w:rsidR="00C57E13" w:rsidRPr="00C30B3A" w:rsidRDefault="00562C00" w:rsidP="00E2050C">
            <w:pPr>
              <w:pStyle w:val="JhpTabletext0"/>
              <w:rPr>
                <w:bCs/>
              </w:rPr>
            </w:pPr>
            <w:r w:rsidRPr="00C30B3A">
              <w:rPr>
                <w:b/>
              </w:rPr>
              <w:t>Activit</w:t>
            </w:r>
            <w:r w:rsidR="004B49F2" w:rsidRPr="00C30B3A">
              <w:rPr>
                <w:b/>
              </w:rPr>
              <w:t>é</w:t>
            </w:r>
            <w:r w:rsidR="00BF17D1" w:rsidRPr="00C30B3A">
              <w:rPr>
                <w:b/>
                <w:bCs/>
              </w:rPr>
              <w:t xml:space="preserve"> </w:t>
            </w:r>
            <w:r w:rsidR="004B49F2" w:rsidRPr="00C30B3A">
              <w:rPr>
                <w:rFonts w:cs="Helvetica"/>
                <w:b/>
                <w:bCs/>
              </w:rPr>
              <w:t>:</w:t>
            </w:r>
            <w:r w:rsidR="004B49F2" w:rsidRPr="00C30B3A">
              <w:rPr>
                <w:rFonts w:cs="Helvetica"/>
                <w:bCs/>
              </w:rPr>
              <w:t xml:space="preserve"> Expliquer l’importance de tenir des dossiers de soins prénatals complets et corrects.</w:t>
            </w:r>
          </w:p>
        </w:tc>
        <w:tc>
          <w:tcPr>
            <w:tcW w:w="4591" w:type="dxa"/>
          </w:tcPr>
          <w:p w14:paraId="55CD92A6" w14:textId="43F2383C" w:rsidR="00BF17D1" w:rsidRPr="00C30B3A" w:rsidRDefault="004B49F2" w:rsidP="00945253">
            <w:pPr>
              <w:pStyle w:val="JhpTabletext0"/>
              <w:rPr>
                <w:b/>
              </w:rPr>
            </w:pPr>
            <w:r w:rsidRPr="00C30B3A">
              <w:rPr>
                <w:b/>
              </w:rPr>
              <w:t xml:space="preserve">Exercice sur la tenue des dossiers, </w:t>
            </w:r>
            <w:r w:rsidRPr="00C30B3A">
              <w:t>y compris la rédaction de notes pour la référence lors du transfert de clientes souffrant de paludisme grave.</w:t>
            </w:r>
          </w:p>
        </w:tc>
        <w:tc>
          <w:tcPr>
            <w:tcW w:w="3822" w:type="dxa"/>
          </w:tcPr>
          <w:p w14:paraId="21FC37F8" w14:textId="048A2D23" w:rsidR="00BF17D1" w:rsidRPr="00C30B3A" w:rsidRDefault="00BF17D1" w:rsidP="00945253">
            <w:pPr>
              <w:pStyle w:val="JhpTabletext0"/>
            </w:pPr>
          </w:p>
        </w:tc>
      </w:tr>
      <w:tr w:rsidR="007C6973" w:rsidRPr="00C30B3A" w14:paraId="3685C469" w14:textId="77777777" w:rsidTr="001E1832">
        <w:trPr>
          <w:trHeight w:val="550"/>
          <w:jc w:val="center"/>
        </w:trPr>
        <w:tc>
          <w:tcPr>
            <w:tcW w:w="2127" w:type="dxa"/>
          </w:tcPr>
          <w:p w14:paraId="539B5D93" w14:textId="77777777" w:rsidR="004A423E" w:rsidRPr="00C30B3A" w:rsidRDefault="004A423E" w:rsidP="00945253">
            <w:pPr>
              <w:pStyle w:val="JhpTabletext0"/>
            </w:pPr>
            <w:r w:rsidRPr="00C30B3A">
              <w:t>20 minutes</w:t>
            </w:r>
          </w:p>
        </w:tc>
        <w:tc>
          <w:tcPr>
            <w:tcW w:w="3860" w:type="dxa"/>
          </w:tcPr>
          <w:p w14:paraId="0A61BD5A" w14:textId="77777777" w:rsidR="004A423E" w:rsidRPr="00C30B3A" w:rsidRDefault="004B49F2" w:rsidP="00945253">
            <w:pPr>
              <w:pStyle w:val="JhpTabletext0"/>
              <w:rPr>
                <w:b/>
              </w:rPr>
            </w:pPr>
            <w:r w:rsidRPr="00C30B3A">
              <w:rPr>
                <w:b/>
              </w:rPr>
              <w:t>Clôture</w:t>
            </w:r>
            <w:r w:rsidR="007C6973" w:rsidRPr="00C30B3A">
              <w:rPr>
                <w:b/>
              </w:rPr>
              <w:t> :</w:t>
            </w:r>
            <w:r w:rsidR="00F90A97" w:rsidRPr="00C30B3A">
              <w:rPr>
                <w:b/>
              </w:rPr>
              <w:t xml:space="preserve"> </w:t>
            </w:r>
            <w:r w:rsidR="004A423E" w:rsidRPr="00C30B3A">
              <w:t>(</w:t>
            </w:r>
            <w:r w:rsidRPr="00C30B3A">
              <w:t xml:space="preserve">si la pratique </w:t>
            </w:r>
            <w:r w:rsidR="0033582A" w:rsidRPr="00C30B3A">
              <w:t>c</w:t>
            </w:r>
            <w:r w:rsidRPr="00C30B3A">
              <w:t>linique a lieu le Jour 4</w:t>
            </w:r>
            <w:r w:rsidR="00902DEE" w:rsidRPr="00C30B3A">
              <w:t>)</w:t>
            </w:r>
          </w:p>
        </w:tc>
        <w:tc>
          <w:tcPr>
            <w:tcW w:w="4591" w:type="dxa"/>
          </w:tcPr>
          <w:p w14:paraId="62A9DD37" w14:textId="77777777" w:rsidR="004A423E" w:rsidRPr="00C30B3A" w:rsidRDefault="004B49F2" w:rsidP="00945253">
            <w:pPr>
              <w:pStyle w:val="JhpTabletext0"/>
            </w:pPr>
            <w:r w:rsidRPr="00C30B3A">
              <w:rPr>
                <w:rFonts w:cs="Helvetica"/>
                <w:b/>
                <w:color w:val="000000"/>
              </w:rPr>
              <w:t>Présenter au</w:t>
            </w:r>
            <w:r w:rsidR="0033582A" w:rsidRPr="00C30B3A">
              <w:rPr>
                <w:rFonts w:cs="Helvetica"/>
                <w:b/>
                <w:color w:val="000000"/>
              </w:rPr>
              <w:t xml:space="preserve">x participants les certificats </w:t>
            </w:r>
            <w:r w:rsidRPr="00C30B3A">
              <w:rPr>
                <w:rFonts w:cs="Helvetica"/>
                <w:b/>
                <w:color w:val="000000"/>
              </w:rPr>
              <w:t>de participation et effectuer la cérémonie de clôture</w:t>
            </w:r>
          </w:p>
        </w:tc>
        <w:tc>
          <w:tcPr>
            <w:tcW w:w="3822" w:type="dxa"/>
          </w:tcPr>
          <w:p w14:paraId="299877AD" w14:textId="77777777" w:rsidR="004B49F2" w:rsidRPr="00C30B3A" w:rsidRDefault="004B49F2" w:rsidP="00945253">
            <w:pPr>
              <w:pStyle w:val="JhpTabletext0"/>
              <w:rPr>
                <w:b/>
                <w:bCs/>
              </w:rPr>
            </w:pPr>
            <w:r w:rsidRPr="00C30B3A">
              <w:rPr>
                <w:b/>
                <w:bCs/>
              </w:rPr>
              <w:t xml:space="preserve">Cahier du formateur </w:t>
            </w:r>
            <w:r w:rsidRPr="00C30B3A">
              <w:rPr>
                <w:b/>
              </w:rPr>
              <w:t>:</w:t>
            </w:r>
          </w:p>
          <w:p w14:paraId="5933E284" w14:textId="77777777" w:rsidR="004A423E" w:rsidRPr="00C30B3A" w:rsidRDefault="004B49F2" w:rsidP="00945253">
            <w:pPr>
              <w:pStyle w:val="JhpTabletext0"/>
              <w:rPr>
                <w:b/>
              </w:rPr>
            </w:pPr>
            <w:r w:rsidRPr="00C30B3A">
              <w:t>Modèle du Certificat de participation</w:t>
            </w:r>
          </w:p>
        </w:tc>
      </w:tr>
    </w:tbl>
    <w:p w14:paraId="44CCBD8C" w14:textId="77777777" w:rsidR="00BF17D1" w:rsidRPr="0059090A" w:rsidRDefault="00BF17D1">
      <w:pPr>
        <w:rPr>
          <w:sz w:val="20"/>
        </w:rPr>
      </w:pPr>
    </w:p>
    <w:p w14:paraId="7D906FAF" w14:textId="77777777" w:rsidR="00BF17D1" w:rsidRPr="0059090A" w:rsidRDefault="00BF17D1">
      <w:pPr>
        <w:sectPr w:rsidR="00BF17D1" w:rsidRPr="0059090A" w:rsidSect="00704C57">
          <w:footerReference w:type="even" r:id="rId20"/>
          <w:footerReference w:type="default" r:id="rId21"/>
          <w:pgSz w:w="15840" w:h="12240" w:orient="landscape" w:code="1"/>
          <w:pgMar w:top="1080" w:right="720" w:bottom="720" w:left="720" w:header="720" w:footer="720" w:gutter="0"/>
          <w:cols w:space="720"/>
          <w:docGrid w:linePitch="360"/>
        </w:sectPr>
      </w:pPr>
    </w:p>
    <w:p w14:paraId="291985E3" w14:textId="77777777" w:rsidR="00BF17D1" w:rsidRPr="0059090A" w:rsidRDefault="004335CB" w:rsidP="00EE42B3">
      <w:pPr>
        <w:pStyle w:val="JhpChapterTitle1"/>
        <w:rPr>
          <w:lang w:val="fr-FR"/>
        </w:rPr>
      </w:pPr>
      <w:bookmarkStart w:id="95" w:name="_Toc505249386"/>
      <w:bookmarkStart w:id="96" w:name="_Toc78457285"/>
      <w:r w:rsidRPr="0059090A">
        <w:rPr>
          <w:lang w:val="fr-FR"/>
        </w:rPr>
        <w:lastRenderedPageBreak/>
        <w:t>Méthodes d’apprentissage</w:t>
      </w:r>
      <w:bookmarkEnd w:id="95"/>
      <w:bookmarkEnd w:id="96"/>
    </w:p>
    <w:p w14:paraId="53320BF0" w14:textId="062D613C" w:rsidR="00BF17D1" w:rsidRPr="0059090A" w:rsidRDefault="00B76840" w:rsidP="00EE42B3">
      <w:pPr>
        <w:pStyle w:val="Jhp1stLevelHeading"/>
      </w:pPr>
      <w:bookmarkStart w:id="97" w:name="_Toc451936895"/>
      <w:bookmarkStart w:id="98" w:name="_Toc451937228"/>
      <w:bookmarkStart w:id="99" w:name="_Toc451937420"/>
      <w:bookmarkStart w:id="100" w:name="_Toc505249387"/>
      <w:bookmarkStart w:id="101" w:name="_Toc78457286"/>
      <w:r w:rsidRPr="0059090A">
        <w:t>Exposés illustrés</w:t>
      </w:r>
      <w:bookmarkEnd w:id="97"/>
      <w:bookmarkEnd w:id="98"/>
      <w:bookmarkEnd w:id="99"/>
      <w:bookmarkEnd w:id="100"/>
      <w:r w:rsidR="00EE42B3" w:rsidRPr="0059090A">
        <w:t xml:space="preserve"> </w:t>
      </w:r>
      <w:r w:rsidR="00C1299A" w:rsidRPr="0059090A">
        <w:t>et interactifs</w:t>
      </w:r>
      <w:bookmarkEnd w:id="101"/>
    </w:p>
    <w:p w14:paraId="4200D20D" w14:textId="5C762C9D" w:rsidR="00B76840" w:rsidRPr="007F7025" w:rsidRDefault="00B76840" w:rsidP="00EE42B3">
      <w:pPr>
        <w:pStyle w:val="JhpBodyText1"/>
        <w:rPr>
          <w:szCs w:val="24"/>
        </w:rPr>
      </w:pPr>
      <w:r w:rsidRPr="007F7025">
        <w:rPr>
          <w:szCs w:val="24"/>
        </w:rPr>
        <w:t xml:space="preserve">Les </w:t>
      </w:r>
      <w:r w:rsidR="00C1299A" w:rsidRPr="007F7025">
        <w:rPr>
          <w:szCs w:val="24"/>
        </w:rPr>
        <w:t>pr</w:t>
      </w:r>
      <w:r w:rsidR="00581FDB" w:rsidRPr="007F7025">
        <w:rPr>
          <w:szCs w:val="24"/>
        </w:rPr>
        <w:t>é</w:t>
      </w:r>
      <w:r w:rsidR="00C1299A" w:rsidRPr="007F7025">
        <w:rPr>
          <w:szCs w:val="24"/>
        </w:rPr>
        <w:t>sentations interactives</w:t>
      </w:r>
      <w:r w:rsidRPr="007F7025">
        <w:rPr>
          <w:szCs w:val="24"/>
        </w:rPr>
        <w:t xml:space="preserve"> devraient être utilisés pour présenter des informations sur des sujets spécifiques. L’exposé devrait se baser sur l’information contenue dans le Manuel de référence, </w:t>
      </w:r>
      <w:r w:rsidRPr="007F7025">
        <w:rPr>
          <w:i/>
          <w:iCs/>
          <w:szCs w:val="24"/>
        </w:rPr>
        <w:t xml:space="preserve">Prévention et contrôle du paludisme pendant la grossesse, </w:t>
      </w:r>
      <w:r w:rsidRPr="007F7025">
        <w:rPr>
          <w:iCs/>
          <w:szCs w:val="24"/>
        </w:rPr>
        <w:t>mais sans s’y limiter.</w:t>
      </w:r>
    </w:p>
    <w:p w14:paraId="34870AB9" w14:textId="77777777" w:rsidR="00BF17D1" w:rsidRPr="007F7025" w:rsidRDefault="00BF17D1" w:rsidP="00EE42B3">
      <w:pPr>
        <w:pStyle w:val="JhpBodyText1"/>
        <w:rPr>
          <w:szCs w:val="24"/>
        </w:rPr>
      </w:pPr>
    </w:p>
    <w:p w14:paraId="3BB3386B" w14:textId="3C9A77C6" w:rsidR="00627DF7" w:rsidRPr="007F7025" w:rsidRDefault="00B76840" w:rsidP="00EE42B3">
      <w:pPr>
        <w:pStyle w:val="JhpBodyText1"/>
        <w:rPr>
          <w:szCs w:val="24"/>
        </w:rPr>
      </w:pPr>
      <w:r w:rsidRPr="007F7025">
        <w:rPr>
          <w:szCs w:val="24"/>
        </w:rPr>
        <w:t xml:space="preserve">Deux activités importantes </w:t>
      </w:r>
      <w:r w:rsidR="007E6DF6" w:rsidRPr="007F7025">
        <w:rPr>
          <w:szCs w:val="24"/>
        </w:rPr>
        <w:t xml:space="preserve">doivent </w:t>
      </w:r>
      <w:r w:rsidRPr="007F7025">
        <w:rPr>
          <w:szCs w:val="24"/>
        </w:rPr>
        <w:t>être entreprises avant chaque présentation interactive</w:t>
      </w:r>
      <w:r w:rsidR="007E6DF6" w:rsidRPr="007F7025">
        <w:rPr>
          <w:szCs w:val="24"/>
        </w:rPr>
        <w:t xml:space="preserve">, telles que mentionnées </w:t>
      </w:r>
      <w:r w:rsidR="000A3DFE" w:rsidRPr="007F7025">
        <w:rPr>
          <w:szCs w:val="24"/>
        </w:rPr>
        <w:t>plus haut</w:t>
      </w:r>
      <w:r w:rsidR="007E6DF6" w:rsidRPr="007F7025">
        <w:rPr>
          <w:szCs w:val="24"/>
        </w:rPr>
        <w:t xml:space="preserve"> et ci-après</w:t>
      </w:r>
      <w:r w:rsidRPr="007F7025">
        <w:rPr>
          <w:szCs w:val="24"/>
        </w:rPr>
        <w:t xml:space="preserve"> </w:t>
      </w:r>
      <w:r w:rsidR="0020342E" w:rsidRPr="007F7025">
        <w:rPr>
          <w:szCs w:val="24"/>
        </w:rPr>
        <w:t>:</w:t>
      </w:r>
    </w:p>
    <w:p w14:paraId="65883936" w14:textId="0CF1C09F" w:rsidR="0020342E" w:rsidRPr="007F7025" w:rsidRDefault="00B76840" w:rsidP="007F7025">
      <w:pPr>
        <w:pStyle w:val="JhpBulletLevel1"/>
        <w:numPr>
          <w:ilvl w:val="0"/>
          <w:numId w:val="113"/>
        </w:numPr>
      </w:pPr>
      <w:r w:rsidRPr="007F7025">
        <w:t xml:space="preserve">Premièrement, le formateur doit dire aux apprenants de lire les sections pertinentes du Manuel de référence (et autre matériel de ressources, si utilisé) avant chaque </w:t>
      </w:r>
      <w:r w:rsidR="00C1299A" w:rsidRPr="007F7025">
        <w:t>session</w:t>
      </w:r>
      <w:r w:rsidR="00BF17D1" w:rsidRPr="007F7025">
        <w:t xml:space="preserve">. </w:t>
      </w:r>
    </w:p>
    <w:p w14:paraId="3607AC60" w14:textId="4A6484C5" w:rsidR="00BF17D1" w:rsidRPr="007F7025" w:rsidRDefault="00B76840" w:rsidP="007F7025">
      <w:pPr>
        <w:pStyle w:val="JhpBulletLevel1"/>
        <w:numPr>
          <w:ilvl w:val="0"/>
          <w:numId w:val="113"/>
        </w:numPr>
      </w:pPr>
      <w:r w:rsidRPr="007F7025">
        <w:t xml:space="preserve">Deuxièmement, le facilitateur devrait se préparer à </w:t>
      </w:r>
      <w:r w:rsidR="00C1299A" w:rsidRPr="007F7025">
        <w:t xml:space="preserve">la session </w:t>
      </w:r>
      <w:r w:rsidRPr="007F7025">
        <w:t xml:space="preserve">en se familiarisant à fond avec le contenu de </w:t>
      </w:r>
      <w:r w:rsidR="00C1299A" w:rsidRPr="007F7025">
        <w:t xml:space="preserve">la session </w:t>
      </w:r>
      <w:r w:rsidRPr="007F7025">
        <w:t>prévu</w:t>
      </w:r>
      <w:r w:rsidR="00BF17D1" w:rsidRPr="007F7025">
        <w:t xml:space="preserve">. </w:t>
      </w:r>
    </w:p>
    <w:p w14:paraId="5F6CBDF5" w14:textId="77777777" w:rsidR="00BF17D1" w:rsidRPr="007F7025" w:rsidRDefault="00BF17D1" w:rsidP="00EE42B3">
      <w:pPr>
        <w:pStyle w:val="JhpBodyText1"/>
        <w:rPr>
          <w:szCs w:val="24"/>
        </w:rPr>
      </w:pPr>
    </w:p>
    <w:p w14:paraId="69C04D19" w14:textId="7A507A66" w:rsidR="00BF17D1" w:rsidRPr="007F7025" w:rsidRDefault="00B76840" w:rsidP="00EE42B3">
      <w:pPr>
        <w:pStyle w:val="JhpBodyText1"/>
        <w:rPr>
          <w:szCs w:val="24"/>
        </w:rPr>
      </w:pPr>
      <w:r w:rsidRPr="007F7025">
        <w:rPr>
          <w:szCs w:val="24"/>
        </w:rPr>
        <w:t>Les graphiques de présentation sont fournis à l’intention du facilitateur pour qu’il</w:t>
      </w:r>
      <w:r w:rsidR="0011077A">
        <w:rPr>
          <w:szCs w:val="24"/>
        </w:rPr>
        <w:t xml:space="preserve"> / </w:t>
      </w:r>
      <w:r w:rsidRPr="007F7025">
        <w:rPr>
          <w:szCs w:val="24"/>
        </w:rPr>
        <w:t>elle les utilise lors d’un exposé illustré</w:t>
      </w:r>
      <w:r w:rsidR="000A3DFE" w:rsidRPr="007F7025">
        <w:rPr>
          <w:szCs w:val="24"/>
        </w:rPr>
        <w:t xml:space="preserve"> et interactif</w:t>
      </w:r>
      <w:r w:rsidRPr="007F7025">
        <w:rPr>
          <w:szCs w:val="24"/>
        </w:rPr>
        <w:t xml:space="preserve">. Le contenu de ces graphiques est tiré du Manuel de référence </w:t>
      </w:r>
      <w:r w:rsidRPr="007F7025">
        <w:rPr>
          <w:i/>
          <w:iCs/>
          <w:szCs w:val="24"/>
        </w:rPr>
        <w:t>Prévention et contrôle du paludisme pendant la grossesse</w:t>
      </w:r>
      <w:r w:rsidRPr="007F7025">
        <w:rPr>
          <w:szCs w:val="24"/>
        </w:rPr>
        <w:t xml:space="preserve">. Chaque jeu de graphique correspond à l’un des modules. </w:t>
      </w:r>
    </w:p>
    <w:p w14:paraId="115AA3E8" w14:textId="77777777" w:rsidR="00B76840" w:rsidRPr="007F7025" w:rsidRDefault="00B76840" w:rsidP="00EE42B3">
      <w:pPr>
        <w:pStyle w:val="JhpBodyText1"/>
        <w:rPr>
          <w:szCs w:val="24"/>
        </w:rPr>
      </w:pPr>
    </w:p>
    <w:p w14:paraId="5D4EBD5E" w14:textId="5DA26EB8" w:rsidR="00B76840" w:rsidRPr="007F7025" w:rsidRDefault="00914186" w:rsidP="00EE42B3">
      <w:pPr>
        <w:pStyle w:val="JhpBodyText1"/>
        <w:rPr>
          <w:szCs w:val="24"/>
        </w:rPr>
      </w:pPr>
      <w:r w:rsidRPr="007F7025">
        <w:rPr>
          <w:szCs w:val="24"/>
        </w:rPr>
        <w:t xml:space="preserve">Les graphiques de présentation servent de guide pour le facilitateur lors de chaque session ; il ne faut pas les lire mot à mot. Plutôt, le facilitateur peut s’en servir pour </w:t>
      </w:r>
      <w:r w:rsidR="000A3DFE" w:rsidRPr="007F7025">
        <w:rPr>
          <w:szCs w:val="24"/>
        </w:rPr>
        <w:t xml:space="preserve">poser </w:t>
      </w:r>
      <w:r w:rsidR="00B76840" w:rsidRPr="007F7025">
        <w:rPr>
          <w:szCs w:val="24"/>
        </w:rPr>
        <w:t xml:space="preserve">des questions aux apprenants et </w:t>
      </w:r>
      <w:r w:rsidRPr="007F7025">
        <w:rPr>
          <w:szCs w:val="24"/>
        </w:rPr>
        <w:t>initier une discussion et un remue-méninge</w:t>
      </w:r>
      <w:r w:rsidR="00B76840" w:rsidRPr="007F7025">
        <w:rPr>
          <w:szCs w:val="24"/>
        </w:rPr>
        <w:t xml:space="preserve">. </w:t>
      </w:r>
      <w:r w:rsidRPr="007F7025">
        <w:rPr>
          <w:szCs w:val="24"/>
        </w:rPr>
        <w:t xml:space="preserve">Les apprenants </w:t>
      </w:r>
      <w:r w:rsidR="000A3DFE" w:rsidRPr="007F7025">
        <w:rPr>
          <w:szCs w:val="24"/>
        </w:rPr>
        <w:t xml:space="preserve">ont beaucoup de </w:t>
      </w:r>
      <w:r w:rsidRPr="007F7025">
        <w:rPr>
          <w:szCs w:val="24"/>
        </w:rPr>
        <w:t xml:space="preserve">connaissances et </w:t>
      </w:r>
      <w:r w:rsidR="00A11328" w:rsidRPr="007F7025">
        <w:rPr>
          <w:szCs w:val="24"/>
        </w:rPr>
        <w:t>une vaste e</w:t>
      </w:r>
      <w:r w:rsidRPr="007F7025">
        <w:rPr>
          <w:szCs w:val="24"/>
        </w:rPr>
        <w:t xml:space="preserve">xpérience, et leur participation active conduira à des sessions plus intéressantes et instructives. </w:t>
      </w:r>
      <w:r w:rsidR="00B76840" w:rsidRPr="007F7025">
        <w:rPr>
          <w:szCs w:val="24"/>
        </w:rPr>
        <w:t xml:space="preserve">Une autre stratégie qui encourage l’interaction </w:t>
      </w:r>
      <w:r w:rsidR="0033582A" w:rsidRPr="007F7025">
        <w:rPr>
          <w:szCs w:val="24"/>
        </w:rPr>
        <w:t>est</w:t>
      </w:r>
      <w:r w:rsidR="00B76840" w:rsidRPr="007F7025">
        <w:rPr>
          <w:szCs w:val="24"/>
        </w:rPr>
        <w:t xml:space="preserve"> de s’arrêter à des points déterminés pendant la présentation pour discuter de questions et </w:t>
      </w:r>
      <w:r w:rsidR="0033582A" w:rsidRPr="007F7025">
        <w:rPr>
          <w:szCs w:val="24"/>
        </w:rPr>
        <w:t>d’informations particulièrement importantes</w:t>
      </w:r>
      <w:r w:rsidR="00B76840" w:rsidRPr="007F7025">
        <w:rPr>
          <w:szCs w:val="24"/>
        </w:rPr>
        <w:t xml:space="preserve"> dans le contexte du pays du participant et de son expérience en matière de </w:t>
      </w:r>
      <w:r w:rsidR="00AA56E7" w:rsidRPr="007F7025">
        <w:rPr>
          <w:szCs w:val="24"/>
        </w:rPr>
        <w:t>PPG</w:t>
      </w:r>
      <w:r w:rsidR="00B76840" w:rsidRPr="007F7025">
        <w:rPr>
          <w:szCs w:val="24"/>
        </w:rPr>
        <w:t>.</w:t>
      </w:r>
    </w:p>
    <w:p w14:paraId="30C3A0EE" w14:textId="77777777" w:rsidR="00BF17D1" w:rsidRPr="007F7025" w:rsidRDefault="00BF17D1" w:rsidP="00EE42B3">
      <w:pPr>
        <w:pStyle w:val="JhpBodyText1"/>
        <w:rPr>
          <w:szCs w:val="24"/>
        </w:rPr>
      </w:pPr>
    </w:p>
    <w:p w14:paraId="5C01A5DF" w14:textId="77777777" w:rsidR="00BF17D1" w:rsidRPr="0059090A" w:rsidRDefault="00B76840" w:rsidP="00EE42B3">
      <w:pPr>
        <w:pStyle w:val="Jhp1stLevelHeading"/>
      </w:pPr>
      <w:bookmarkStart w:id="102" w:name="_Toc451936896"/>
      <w:bookmarkStart w:id="103" w:name="_Toc451937229"/>
      <w:bookmarkStart w:id="104" w:name="_Toc451937421"/>
      <w:bookmarkStart w:id="105" w:name="_Toc505249388"/>
      <w:bookmarkStart w:id="106" w:name="_Toc78457287"/>
      <w:r w:rsidRPr="0059090A">
        <w:t>Etudes de cas</w:t>
      </w:r>
      <w:bookmarkEnd w:id="102"/>
      <w:bookmarkEnd w:id="103"/>
      <w:bookmarkEnd w:id="104"/>
      <w:bookmarkEnd w:id="105"/>
      <w:bookmarkEnd w:id="106"/>
    </w:p>
    <w:p w14:paraId="46454CEE" w14:textId="55116B1E" w:rsidR="00BF17D1" w:rsidRPr="007F7025" w:rsidRDefault="00B76840" w:rsidP="00EE42B3">
      <w:pPr>
        <w:pStyle w:val="JhpBodyText1"/>
        <w:rPr>
          <w:szCs w:val="24"/>
        </w:rPr>
      </w:pPr>
      <w:r w:rsidRPr="007F7025">
        <w:rPr>
          <w:szCs w:val="24"/>
        </w:rPr>
        <w:t>Les études de cas aident les participants à exercer leurs capacités de prise de décisions</w:t>
      </w:r>
      <w:r w:rsidR="002505F3" w:rsidRPr="007F7025">
        <w:rPr>
          <w:szCs w:val="24"/>
        </w:rPr>
        <w:t xml:space="preserve"> cliniques</w:t>
      </w:r>
      <w:r w:rsidRPr="007F7025">
        <w:rPr>
          <w:szCs w:val="24"/>
        </w:rPr>
        <w:t xml:space="preserve">. Pour chaque étude de cas, il y a une clé qui donne les réponses attendues. Le facilitateur doit bien connaître ces réponses avant d’introduire l’étude de cas. Bien que la clé contienne les réponses probables, d’autres réponses fournies par les participants à la discussion peuvent être tout aussi acceptables. Le contenu technique des études de cas est tiré du Manuel de référence </w:t>
      </w:r>
      <w:r w:rsidRPr="007F7025">
        <w:rPr>
          <w:i/>
          <w:iCs/>
          <w:szCs w:val="24"/>
        </w:rPr>
        <w:t>Prévention et contrôle du paludisme pendant la grossesse</w:t>
      </w:r>
      <w:r w:rsidR="00BF17D1" w:rsidRPr="007F7025">
        <w:rPr>
          <w:szCs w:val="24"/>
        </w:rPr>
        <w:t xml:space="preserve">. </w:t>
      </w:r>
    </w:p>
    <w:p w14:paraId="6BA51608" w14:textId="77777777" w:rsidR="00892CE2" w:rsidRPr="007F7025" w:rsidRDefault="00892CE2" w:rsidP="00EE42B3">
      <w:pPr>
        <w:pStyle w:val="JhpBodyText1"/>
        <w:rPr>
          <w:szCs w:val="24"/>
        </w:rPr>
      </w:pPr>
    </w:p>
    <w:p w14:paraId="374B2D5D" w14:textId="77777777" w:rsidR="00BF17D1" w:rsidRPr="0059090A" w:rsidRDefault="00B76840" w:rsidP="00EE42B3">
      <w:pPr>
        <w:pStyle w:val="Jhp1stLevelHeading"/>
      </w:pPr>
      <w:bookmarkStart w:id="107" w:name="_Toc451936897"/>
      <w:bookmarkStart w:id="108" w:name="_Toc451937230"/>
      <w:bookmarkStart w:id="109" w:name="_Toc451937422"/>
      <w:bookmarkStart w:id="110" w:name="_Toc505249389"/>
      <w:bookmarkStart w:id="111" w:name="_Toc78457288"/>
      <w:r w:rsidRPr="0059090A">
        <w:t>Jeux de rôle</w:t>
      </w:r>
      <w:bookmarkEnd w:id="107"/>
      <w:bookmarkEnd w:id="108"/>
      <w:bookmarkEnd w:id="109"/>
      <w:bookmarkEnd w:id="110"/>
      <w:bookmarkEnd w:id="111"/>
    </w:p>
    <w:p w14:paraId="5A181762" w14:textId="77777777" w:rsidR="00BF17D1" w:rsidRPr="009D1F0F" w:rsidRDefault="00B76840" w:rsidP="00EE42B3">
      <w:pPr>
        <w:pStyle w:val="JhpBodyText1"/>
        <w:rPr>
          <w:spacing w:val="-4"/>
          <w:szCs w:val="24"/>
        </w:rPr>
      </w:pPr>
      <w:r w:rsidRPr="009D1F0F">
        <w:rPr>
          <w:spacing w:val="-4"/>
          <w:szCs w:val="24"/>
        </w:rPr>
        <w:t>Les jeux de rôle aident les participants à exercer leurs capacités de communication interpersonnelle. Chaque jeu de rôle nécessite la participation de deux ou trois participants, pendant que les autres observent. Après la conclusion du jeu de rôle, le facilitateur pose des questions pour guider la discussion</w:t>
      </w:r>
      <w:r w:rsidR="00BF17D1" w:rsidRPr="009D1F0F">
        <w:rPr>
          <w:spacing w:val="-4"/>
          <w:szCs w:val="24"/>
        </w:rPr>
        <w:t>.</w:t>
      </w:r>
    </w:p>
    <w:p w14:paraId="6945F932" w14:textId="77777777" w:rsidR="00ED1402" w:rsidRPr="007F7025" w:rsidRDefault="00ED1402" w:rsidP="00ED1402">
      <w:pPr>
        <w:pStyle w:val="JhpBodyText1"/>
        <w:rPr>
          <w:szCs w:val="24"/>
        </w:rPr>
      </w:pPr>
    </w:p>
    <w:p w14:paraId="3C75D0E6" w14:textId="77777777" w:rsidR="00BF17D1" w:rsidRPr="0059090A" w:rsidRDefault="00B76840" w:rsidP="00EE42B3">
      <w:pPr>
        <w:pStyle w:val="Jhp1stLevelHeading"/>
      </w:pPr>
      <w:bookmarkStart w:id="112" w:name="_Toc451936898"/>
      <w:bookmarkStart w:id="113" w:name="_Toc451937231"/>
      <w:bookmarkStart w:id="114" w:name="_Toc451937423"/>
      <w:bookmarkStart w:id="115" w:name="_Toc505249390"/>
      <w:bookmarkStart w:id="116" w:name="_Toc78457289"/>
      <w:r w:rsidRPr="0059090A">
        <w:t>Pratique des compétences</w:t>
      </w:r>
      <w:bookmarkEnd w:id="112"/>
      <w:bookmarkEnd w:id="113"/>
      <w:bookmarkEnd w:id="114"/>
      <w:bookmarkEnd w:id="115"/>
      <w:bookmarkEnd w:id="116"/>
    </w:p>
    <w:p w14:paraId="0EDBEA50" w14:textId="56042D96" w:rsidR="00BF17D1" w:rsidRPr="007F7025" w:rsidRDefault="00B76840" w:rsidP="00EE42B3">
      <w:pPr>
        <w:pStyle w:val="JhpBodyText1"/>
        <w:rPr>
          <w:szCs w:val="24"/>
        </w:rPr>
      </w:pPr>
      <w:r w:rsidRPr="007F7025">
        <w:rPr>
          <w:szCs w:val="24"/>
        </w:rPr>
        <w:t>Ce volet de l’atelier met l’accent sur l’observation et la pratique en salle de classe des compétences nécessaires pour éduquer les clientes sur le paludisme et pour enseigner aux prestataires à reconnaître, traiter et à référer les clientes atteintes de la maladie</w:t>
      </w:r>
      <w:r w:rsidR="002E1D50" w:rsidRPr="007F7025">
        <w:rPr>
          <w:szCs w:val="24"/>
        </w:rPr>
        <w:t>.</w:t>
      </w:r>
    </w:p>
    <w:p w14:paraId="25B8C1FA" w14:textId="77777777" w:rsidR="00BF17D1" w:rsidRPr="007F7025" w:rsidRDefault="00BF17D1" w:rsidP="00EE42B3">
      <w:pPr>
        <w:pStyle w:val="JhpBodyText1"/>
        <w:rPr>
          <w:szCs w:val="24"/>
        </w:rPr>
      </w:pPr>
    </w:p>
    <w:p w14:paraId="7347D2B3" w14:textId="77777777" w:rsidR="00BF17D1" w:rsidRPr="007F7025" w:rsidRDefault="00145106" w:rsidP="00145106">
      <w:pPr>
        <w:pStyle w:val="JhpBodyText1"/>
        <w:rPr>
          <w:spacing w:val="-2"/>
          <w:szCs w:val="24"/>
        </w:rPr>
      </w:pPr>
      <w:r w:rsidRPr="007F7025">
        <w:rPr>
          <w:spacing w:val="-2"/>
          <w:szCs w:val="24"/>
        </w:rPr>
        <w:lastRenderedPageBreak/>
        <w:t xml:space="preserve">Les listes de vérification énumèrent les étapes ou tâches individuelles en séquence, pour effectuer un geste ou une activité de manière standardisée (acquisition de la compétence), et mesurent l’apprentissage en petites étapes au fur et à mesure que l’apprenant </w:t>
      </w:r>
      <w:r w:rsidR="0033582A" w:rsidRPr="007F7025">
        <w:rPr>
          <w:spacing w:val="-2"/>
          <w:szCs w:val="24"/>
        </w:rPr>
        <w:t>acquiert</w:t>
      </w:r>
      <w:r w:rsidRPr="007F7025">
        <w:rPr>
          <w:spacing w:val="-2"/>
          <w:szCs w:val="24"/>
        </w:rPr>
        <w:t xml:space="preserve"> la confiance et la compétence (maîtrise de la compétence). Une fois que les apprenants ont acquis la confiance en leur performance d’une compétence lors de la pratique en salle de classe, ils seront en mesure d’utiliser les listes de vérification pour évaluer leur performance mutuelle. </w:t>
      </w:r>
    </w:p>
    <w:p w14:paraId="256B1211" w14:textId="77777777" w:rsidR="00BF17D1" w:rsidRPr="007F7025" w:rsidRDefault="00BF17D1" w:rsidP="00EE42B3">
      <w:pPr>
        <w:pStyle w:val="JhpBodyText1"/>
        <w:rPr>
          <w:szCs w:val="24"/>
        </w:rPr>
      </w:pPr>
    </w:p>
    <w:p w14:paraId="17A0E587" w14:textId="6BC589B5" w:rsidR="00BF17D1" w:rsidRPr="007F7025" w:rsidRDefault="00145106" w:rsidP="00EE42B3">
      <w:pPr>
        <w:pStyle w:val="JhpBodyText1"/>
        <w:rPr>
          <w:szCs w:val="24"/>
        </w:rPr>
      </w:pPr>
      <w:r w:rsidRPr="007F7025">
        <w:rPr>
          <w:szCs w:val="24"/>
        </w:rPr>
        <w:t>Si l’atelier inclut des séances d’observation et de pratique avec des clientes, les apprenants sont groupés en équipes</w:t>
      </w:r>
      <w:r w:rsidR="000226B2" w:rsidRPr="007F7025">
        <w:rPr>
          <w:szCs w:val="24"/>
        </w:rPr>
        <w:t xml:space="preserve"> de deux ou trois personnes</w:t>
      </w:r>
      <w:r w:rsidRPr="007F7025">
        <w:rPr>
          <w:szCs w:val="24"/>
        </w:rPr>
        <w:t xml:space="preserve">. L’un des apprenants joue le rôle du prestataire compétent et effectue </w:t>
      </w:r>
      <w:r w:rsidR="000226B2" w:rsidRPr="007F7025">
        <w:rPr>
          <w:szCs w:val="24"/>
        </w:rPr>
        <w:t>le contact</w:t>
      </w:r>
      <w:r w:rsidRPr="007F7025">
        <w:rPr>
          <w:szCs w:val="24"/>
        </w:rPr>
        <w:t xml:space="preserve"> prénatal pendant que les autres apprenants observent et</w:t>
      </w:r>
      <w:r w:rsidR="0033582A" w:rsidRPr="007F7025">
        <w:rPr>
          <w:szCs w:val="24"/>
        </w:rPr>
        <w:t xml:space="preserve"> utilisent la liste de vérifica</w:t>
      </w:r>
      <w:r w:rsidRPr="007F7025">
        <w:rPr>
          <w:szCs w:val="24"/>
        </w:rPr>
        <w:t>t</w:t>
      </w:r>
      <w:r w:rsidR="0033582A" w:rsidRPr="007F7025">
        <w:rPr>
          <w:szCs w:val="24"/>
        </w:rPr>
        <w:t>i</w:t>
      </w:r>
      <w:r w:rsidRPr="007F7025">
        <w:rPr>
          <w:szCs w:val="24"/>
        </w:rPr>
        <w:t xml:space="preserve">on pour évaluer la performance du prestataire. Lors de cette phase, le facilitateur est toujours présent à la clinique et supervise au moins une rencontre de l’apprenant avec la cliente. </w:t>
      </w:r>
    </w:p>
    <w:p w14:paraId="7EBF47EE" w14:textId="77777777" w:rsidR="00945253" w:rsidRPr="007F7025" w:rsidRDefault="00945253" w:rsidP="00EE42B3">
      <w:pPr>
        <w:pStyle w:val="JhpBodyText1"/>
        <w:rPr>
          <w:szCs w:val="24"/>
        </w:rPr>
      </w:pPr>
    </w:p>
    <w:p w14:paraId="12922D3C" w14:textId="77777777" w:rsidR="00BF17D1" w:rsidRPr="0059090A" w:rsidRDefault="00145106" w:rsidP="00EE42B3">
      <w:pPr>
        <w:pStyle w:val="Jhp1stLevelHeading"/>
      </w:pPr>
      <w:bookmarkStart w:id="117" w:name="_Toc451936899"/>
      <w:bookmarkStart w:id="118" w:name="_Toc451937232"/>
      <w:bookmarkStart w:id="119" w:name="_Toc451937424"/>
      <w:bookmarkStart w:id="120" w:name="_Toc505249391"/>
      <w:bookmarkStart w:id="121" w:name="_Toc78457290"/>
      <w:r w:rsidRPr="0059090A">
        <w:t>Exercices cliniques</w:t>
      </w:r>
      <w:bookmarkEnd w:id="117"/>
      <w:bookmarkEnd w:id="118"/>
      <w:bookmarkEnd w:id="119"/>
      <w:bookmarkEnd w:id="120"/>
      <w:bookmarkEnd w:id="121"/>
    </w:p>
    <w:p w14:paraId="0CDE0B53" w14:textId="77777777" w:rsidR="00D65F30" w:rsidRPr="007F7025" w:rsidRDefault="00145106" w:rsidP="00EE42B3">
      <w:pPr>
        <w:pStyle w:val="JhpBodyText1"/>
        <w:rPr>
          <w:szCs w:val="24"/>
        </w:rPr>
      </w:pPr>
      <w:r w:rsidRPr="007F7025">
        <w:rPr>
          <w:szCs w:val="24"/>
        </w:rPr>
        <w:t>Les exercices cliniques donnent aux apprenants des occasions pour observer et participer à un système de réponse rapide aux urgences. Des exercices fréquents aident à assurer que chaque membre de l’équipe d’urgences connaît son rôle et peut réagir</w:t>
      </w:r>
      <w:r w:rsidRPr="007F7025">
        <w:rPr>
          <w:bCs/>
          <w:szCs w:val="24"/>
        </w:rPr>
        <w:t xml:space="preserve"> rapidement</w:t>
      </w:r>
      <w:r w:rsidR="00BF17D1" w:rsidRPr="007F7025">
        <w:rPr>
          <w:szCs w:val="24"/>
        </w:rPr>
        <w:t xml:space="preserve">. </w:t>
      </w:r>
    </w:p>
    <w:p w14:paraId="3D652F4B" w14:textId="77777777" w:rsidR="00D65F30" w:rsidRPr="007F7025" w:rsidRDefault="00D65F30" w:rsidP="00EE42B3">
      <w:pPr>
        <w:pStyle w:val="JhpBodyText1"/>
        <w:rPr>
          <w:szCs w:val="24"/>
        </w:rPr>
      </w:pPr>
    </w:p>
    <w:p w14:paraId="6DD4164D" w14:textId="2EB52D79" w:rsidR="00BF17D1" w:rsidRPr="007F7025" w:rsidRDefault="00145106" w:rsidP="00EE42B3">
      <w:pPr>
        <w:pStyle w:val="JhpBodyText1"/>
        <w:rPr>
          <w:szCs w:val="24"/>
        </w:rPr>
      </w:pPr>
      <w:r w:rsidRPr="007F7025">
        <w:rPr>
          <w:szCs w:val="24"/>
        </w:rPr>
        <w:t xml:space="preserve">A la fin de l’atelier, les participants </w:t>
      </w:r>
      <w:r w:rsidR="0063562C" w:rsidRPr="007F7025">
        <w:rPr>
          <w:szCs w:val="24"/>
        </w:rPr>
        <w:t xml:space="preserve">doivent </w:t>
      </w:r>
      <w:r w:rsidRPr="007F7025">
        <w:rPr>
          <w:szCs w:val="24"/>
        </w:rPr>
        <w:t>être en mesure de mener des exercices dans leur propre lieu de travail</w:t>
      </w:r>
      <w:r w:rsidR="00BF17D1" w:rsidRPr="007F7025">
        <w:rPr>
          <w:szCs w:val="24"/>
        </w:rPr>
        <w:t>.</w:t>
      </w:r>
    </w:p>
    <w:p w14:paraId="7C6881CD" w14:textId="77777777" w:rsidR="00FA2834" w:rsidRPr="007F7025" w:rsidRDefault="00FA2834" w:rsidP="00EE42B3">
      <w:pPr>
        <w:pStyle w:val="JhpBodyText1"/>
        <w:rPr>
          <w:szCs w:val="24"/>
        </w:rPr>
      </w:pPr>
    </w:p>
    <w:p w14:paraId="5048A329" w14:textId="77777777" w:rsidR="00BF17D1" w:rsidRPr="0059090A" w:rsidRDefault="00E92D6F" w:rsidP="00EE42B3">
      <w:pPr>
        <w:pStyle w:val="JhpChapterTitle1"/>
        <w:rPr>
          <w:lang w:val="fr-FR"/>
        </w:rPr>
      </w:pPr>
      <w:r w:rsidRPr="007F7025">
        <w:rPr>
          <w:rStyle w:val="JHPbodytextChar0"/>
          <w:rFonts w:ascii="Garamond" w:hAnsi="Garamond"/>
        </w:rPr>
        <w:br w:type="page"/>
      </w:r>
      <w:bookmarkStart w:id="122" w:name="_Toc505249392"/>
      <w:bookmarkStart w:id="123" w:name="_Toc78457291"/>
      <w:r w:rsidR="00145106" w:rsidRPr="0059090A">
        <w:rPr>
          <w:lang w:val="fr-FR"/>
        </w:rPr>
        <w:lastRenderedPageBreak/>
        <w:t>Evaluation des connaissances préalables</w:t>
      </w:r>
      <w:bookmarkEnd w:id="122"/>
      <w:bookmarkEnd w:id="123"/>
      <w:r w:rsidR="00134088" w:rsidRPr="0059090A">
        <w:rPr>
          <w:lang w:val="fr-FR"/>
        </w:rPr>
        <w:t xml:space="preserve"> </w:t>
      </w:r>
    </w:p>
    <w:p w14:paraId="0DA84852" w14:textId="44D79AFB" w:rsidR="00145106" w:rsidRPr="007F7025" w:rsidRDefault="00145106" w:rsidP="00EE42B3">
      <w:pPr>
        <w:pStyle w:val="JhpBodyText1"/>
        <w:rPr>
          <w:szCs w:val="24"/>
        </w:rPr>
      </w:pPr>
      <w:r w:rsidRPr="007F7025">
        <w:rPr>
          <w:szCs w:val="24"/>
        </w:rPr>
        <w:t xml:space="preserve">L’objectif du questionnaire préalable, administré au début de l’atelier, est d’aider à la fois le facilitateur et les participants en évaluant ce que les participants, en groupe ou individuellement, savent sur le </w:t>
      </w:r>
      <w:r w:rsidR="00AA56E7" w:rsidRPr="007F7025">
        <w:rPr>
          <w:szCs w:val="24"/>
        </w:rPr>
        <w:t>PPG</w:t>
      </w:r>
      <w:r w:rsidRPr="007F7025">
        <w:rPr>
          <w:szCs w:val="24"/>
        </w:rPr>
        <w:t>. Ceci permet au facilitateur d’identifier les thèmes sur lesquels il faudra insister au cours de l’atelier. Les résultats individuels aident les participants à se focaliser sur leur besoin au niveau de la formation et les alertent au contenu qui sera présenté au cours de l’atelier</w:t>
      </w:r>
      <w:r w:rsidR="002E1D50" w:rsidRPr="007F7025">
        <w:rPr>
          <w:szCs w:val="24"/>
        </w:rPr>
        <w:t>.</w:t>
      </w:r>
    </w:p>
    <w:p w14:paraId="0BEB1EE6" w14:textId="77777777" w:rsidR="00BF17D1" w:rsidRPr="007F7025" w:rsidRDefault="00BF17D1" w:rsidP="00EE42B3">
      <w:pPr>
        <w:pStyle w:val="JhpBodyText1"/>
        <w:rPr>
          <w:szCs w:val="24"/>
        </w:rPr>
      </w:pPr>
    </w:p>
    <w:p w14:paraId="6B2D21CC" w14:textId="77777777" w:rsidR="0031757E" w:rsidRPr="007F7025" w:rsidRDefault="00145106" w:rsidP="0031757E">
      <w:pPr>
        <w:pStyle w:val="JhpBodyText1"/>
        <w:tabs>
          <w:tab w:val="left" w:pos="3450"/>
        </w:tabs>
        <w:rPr>
          <w:szCs w:val="24"/>
        </w:rPr>
      </w:pPr>
      <w:r w:rsidRPr="007F7025">
        <w:rPr>
          <w:szCs w:val="24"/>
        </w:rPr>
        <w:t>Les objectifs d’apprentissage afférents sont notés pour chaque question.</w:t>
      </w:r>
    </w:p>
    <w:p w14:paraId="5052DA8F" w14:textId="33216E30" w:rsidR="00A3693A" w:rsidRPr="007F7025" w:rsidRDefault="00A3693A" w:rsidP="0031757E">
      <w:pPr>
        <w:pStyle w:val="JhpBodyText1"/>
        <w:tabs>
          <w:tab w:val="left" w:pos="3450"/>
        </w:tabs>
        <w:rPr>
          <w:szCs w:val="24"/>
        </w:rPr>
      </w:pPr>
    </w:p>
    <w:p w14:paraId="159774B2" w14:textId="3EE6E76F" w:rsidR="00DC180B" w:rsidRDefault="00DC180B" w:rsidP="00665923">
      <w:pPr>
        <w:pStyle w:val="JhpBodyText1"/>
        <w:rPr>
          <w:szCs w:val="24"/>
        </w:rPr>
      </w:pPr>
      <w:r w:rsidRPr="007F7025">
        <w:rPr>
          <w:b/>
          <w:bCs/>
          <w:szCs w:val="24"/>
        </w:rPr>
        <w:t>Instructions</w:t>
      </w:r>
      <w:r w:rsidRPr="007F7025">
        <w:rPr>
          <w:b/>
          <w:szCs w:val="24"/>
        </w:rPr>
        <w:t> :</w:t>
      </w:r>
      <w:r w:rsidRPr="007F7025">
        <w:rPr>
          <w:szCs w:val="24"/>
        </w:rPr>
        <w:t xml:space="preserve"> Mettre un </w:t>
      </w:r>
      <w:r w:rsidRPr="007F7025">
        <w:rPr>
          <w:bCs/>
          <w:szCs w:val="24"/>
        </w:rPr>
        <w:t>V</w:t>
      </w:r>
      <w:r w:rsidRPr="007F7025">
        <w:rPr>
          <w:szCs w:val="24"/>
        </w:rPr>
        <w:t xml:space="preserve"> majuscule dans l’espace prévu, si l’énoncé est vrai ou un </w:t>
      </w:r>
      <w:r w:rsidRPr="007F7025">
        <w:rPr>
          <w:bCs/>
          <w:szCs w:val="24"/>
        </w:rPr>
        <w:t>F</w:t>
      </w:r>
      <w:r w:rsidRPr="007F7025">
        <w:rPr>
          <w:szCs w:val="24"/>
        </w:rPr>
        <w:t xml:space="preserve"> majuscule si l’énoncé est faux</w:t>
      </w:r>
      <w:r w:rsidR="00AA56E7" w:rsidRPr="007F7025">
        <w:rPr>
          <w:szCs w:val="24"/>
        </w:rPr>
        <w:t>.</w:t>
      </w:r>
      <w:r w:rsidRPr="007F7025">
        <w:rPr>
          <w:szCs w:val="24"/>
        </w:rPr>
        <w:t xml:space="preserve"> </w:t>
      </w:r>
    </w:p>
    <w:p w14:paraId="3B4963DE" w14:textId="09890DA0" w:rsidR="00502B90" w:rsidRDefault="00502B90" w:rsidP="00665923">
      <w:pPr>
        <w:pStyle w:val="JhpBodyText1"/>
        <w:rPr>
          <w:szCs w:val="24"/>
        </w:rPr>
      </w:pPr>
    </w:p>
    <w:tbl>
      <w:tblPr>
        <w:tblW w:w="0" w:type="auto"/>
        <w:tblInd w:w="125"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5951"/>
        <w:gridCol w:w="969"/>
        <w:gridCol w:w="2440"/>
      </w:tblGrid>
      <w:tr w:rsidR="00502B90" w14:paraId="0311348E" w14:textId="77777777" w:rsidTr="00E96185">
        <w:trPr>
          <w:trHeight w:val="340"/>
        </w:trPr>
        <w:tc>
          <w:tcPr>
            <w:tcW w:w="5951" w:type="dxa"/>
            <w:shd w:val="clear" w:color="auto" w:fill="355974"/>
          </w:tcPr>
          <w:p w14:paraId="45B54680" w14:textId="77777777" w:rsidR="00502B90" w:rsidRDefault="00502B90" w:rsidP="00E96185">
            <w:pPr>
              <w:pStyle w:val="TableParagraph"/>
              <w:rPr>
                <w:rFonts w:ascii="Times New Roman"/>
                <w:sz w:val="18"/>
              </w:rPr>
            </w:pPr>
          </w:p>
        </w:tc>
        <w:tc>
          <w:tcPr>
            <w:tcW w:w="969" w:type="dxa"/>
            <w:shd w:val="clear" w:color="auto" w:fill="355974"/>
          </w:tcPr>
          <w:p w14:paraId="565E69C0" w14:textId="77777777" w:rsidR="00502B90" w:rsidRDefault="00502B90" w:rsidP="00E96185">
            <w:pPr>
              <w:pStyle w:val="TableParagraph"/>
              <w:spacing w:before="44"/>
              <w:ind w:left="266"/>
              <w:rPr>
                <w:b/>
                <w:sz w:val="18"/>
              </w:rPr>
            </w:pPr>
            <w:r>
              <w:rPr>
                <w:b/>
                <w:color w:val="FFFFFF"/>
                <w:sz w:val="18"/>
              </w:rPr>
              <w:t>V ou F</w:t>
            </w:r>
          </w:p>
        </w:tc>
        <w:tc>
          <w:tcPr>
            <w:tcW w:w="2440" w:type="dxa"/>
            <w:shd w:val="clear" w:color="auto" w:fill="355974"/>
          </w:tcPr>
          <w:p w14:paraId="7F0BCF00" w14:textId="77777777" w:rsidR="00502B90" w:rsidRDefault="00502B90" w:rsidP="00E96185">
            <w:pPr>
              <w:pStyle w:val="TableParagraph"/>
              <w:rPr>
                <w:rFonts w:ascii="Times New Roman"/>
                <w:sz w:val="18"/>
              </w:rPr>
            </w:pPr>
          </w:p>
        </w:tc>
      </w:tr>
      <w:tr w:rsidR="00502B90" w14:paraId="69E5769B" w14:textId="77777777" w:rsidTr="00E96185">
        <w:trPr>
          <w:trHeight w:val="339"/>
        </w:trPr>
        <w:tc>
          <w:tcPr>
            <w:tcW w:w="9360" w:type="dxa"/>
            <w:gridSpan w:val="3"/>
            <w:shd w:val="clear" w:color="auto" w:fill="CDDEE9"/>
          </w:tcPr>
          <w:p w14:paraId="4619E14F" w14:textId="77777777" w:rsidR="00502B90" w:rsidRDefault="00502B90" w:rsidP="00E96185">
            <w:pPr>
              <w:pStyle w:val="TableParagraph"/>
              <w:spacing w:before="44"/>
              <w:ind w:left="71"/>
              <w:rPr>
                <w:b/>
                <w:sz w:val="18"/>
              </w:rPr>
            </w:pPr>
            <w:r>
              <w:rPr>
                <w:b/>
                <w:sz w:val="18"/>
              </w:rPr>
              <w:t>Soins prénatals</w:t>
            </w:r>
          </w:p>
        </w:tc>
      </w:tr>
      <w:tr w:rsidR="00502B90" w:rsidRPr="00B70F74" w14:paraId="607F3C42" w14:textId="77777777" w:rsidTr="00E96185">
        <w:trPr>
          <w:trHeight w:val="567"/>
        </w:trPr>
        <w:tc>
          <w:tcPr>
            <w:tcW w:w="5951" w:type="dxa"/>
          </w:tcPr>
          <w:p w14:paraId="23040029" w14:textId="6498A4BE" w:rsidR="00502B90" w:rsidRPr="00F942F3" w:rsidRDefault="00064B25" w:rsidP="00502B90">
            <w:pPr>
              <w:pStyle w:val="TableParagraph"/>
              <w:numPr>
                <w:ilvl w:val="0"/>
                <w:numId w:val="160"/>
              </w:numPr>
              <w:spacing w:before="44"/>
              <w:ind w:right="162"/>
              <w:rPr>
                <w:sz w:val="18"/>
              </w:rPr>
            </w:pPr>
            <w:r w:rsidRPr="00F942F3">
              <w:rPr>
                <w:sz w:val="18"/>
              </w:rPr>
              <w:t xml:space="preserve">L’OMS recommande au </w:t>
            </w:r>
            <w:r w:rsidR="00300DB4" w:rsidRPr="00F942F3">
              <w:rPr>
                <w:sz w:val="18"/>
              </w:rPr>
              <w:t>moins huit</w:t>
            </w:r>
            <w:r w:rsidR="00502B90" w:rsidRPr="00F942F3">
              <w:rPr>
                <w:sz w:val="18"/>
              </w:rPr>
              <w:t xml:space="preserve"> contacts prénatals pour </w:t>
            </w:r>
            <w:r w:rsidRPr="00F942F3">
              <w:rPr>
                <w:sz w:val="18"/>
              </w:rPr>
              <w:t xml:space="preserve">les </w:t>
            </w:r>
            <w:r w:rsidR="00502B90" w:rsidRPr="00F942F3">
              <w:rPr>
                <w:sz w:val="18"/>
              </w:rPr>
              <w:t xml:space="preserve"> femme</w:t>
            </w:r>
            <w:r w:rsidRPr="00F942F3">
              <w:rPr>
                <w:sz w:val="18"/>
              </w:rPr>
              <w:t>s</w:t>
            </w:r>
            <w:r w:rsidR="00502B90" w:rsidRPr="00F942F3">
              <w:rPr>
                <w:sz w:val="18"/>
              </w:rPr>
              <w:t xml:space="preserve"> qui s’inscri</w:t>
            </w:r>
            <w:r w:rsidRPr="00F942F3">
              <w:rPr>
                <w:sz w:val="18"/>
              </w:rPr>
              <w:t>vent</w:t>
            </w:r>
            <w:r w:rsidR="00502B90" w:rsidRPr="00F942F3">
              <w:rPr>
                <w:sz w:val="18"/>
              </w:rPr>
              <w:t xml:space="preserve"> pour </w:t>
            </w:r>
            <w:r w:rsidRPr="00F942F3">
              <w:rPr>
                <w:sz w:val="18"/>
              </w:rPr>
              <w:t xml:space="preserve">recevoir des </w:t>
            </w:r>
            <w:r w:rsidR="00502B90" w:rsidRPr="00F942F3">
              <w:rPr>
                <w:sz w:val="18"/>
              </w:rPr>
              <w:t xml:space="preserve"> soins </w:t>
            </w:r>
            <w:r w:rsidRPr="00F942F3">
              <w:rPr>
                <w:sz w:val="18"/>
              </w:rPr>
              <w:t xml:space="preserve"> au cours du </w:t>
            </w:r>
            <w:r w:rsidR="00502B90" w:rsidRPr="00F942F3">
              <w:rPr>
                <w:sz w:val="18"/>
              </w:rPr>
              <w:t>premier trimestre de la grossesse.</w:t>
            </w:r>
          </w:p>
        </w:tc>
        <w:tc>
          <w:tcPr>
            <w:tcW w:w="969" w:type="dxa"/>
          </w:tcPr>
          <w:p w14:paraId="6B86F54A" w14:textId="77777777" w:rsidR="00502B90" w:rsidRPr="00F942F3" w:rsidRDefault="00502B90" w:rsidP="00E96185">
            <w:pPr>
              <w:pStyle w:val="TableParagraph"/>
              <w:rPr>
                <w:rFonts w:ascii="Times New Roman"/>
                <w:sz w:val="18"/>
              </w:rPr>
            </w:pPr>
          </w:p>
        </w:tc>
        <w:tc>
          <w:tcPr>
            <w:tcW w:w="2440" w:type="dxa"/>
          </w:tcPr>
          <w:p w14:paraId="337D1444" w14:textId="77777777" w:rsidR="00502B90" w:rsidRPr="00F942F3" w:rsidRDefault="00502B90" w:rsidP="00E96185">
            <w:pPr>
              <w:pStyle w:val="TableParagraph"/>
              <w:spacing w:before="175"/>
              <w:ind w:left="70"/>
              <w:rPr>
                <w:sz w:val="18"/>
              </w:rPr>
            </w:pPr>
            <w:r w:rsidRPr="00F942F3">
              <w:rPr>
                <w:sz w:val="18"/>
              </w:rPr>
              <w:t>Objectif d’apprentissage 3</w:t>
            </w:r>
          </w:p>
        </w:tc>
      </w:tr>
      <w:tr w:rsidR="00502B90" w:rsidRPr="00B70F74" w14:paraId="6E701524" w14:textId="77777777" w:rsidTr="00E96185">
        <w:trPr>
          <w:trHeight w:val="567"/>
        </w:trPr>
        <w:tc>
          <w:tcPr>
            <w:tcW w:w="5951" w:type="dxa"/>
          </w:tcPr>
          <w:p w14:paraId="0C379BBA" w14:textId="77777777" w:rsidR="00502B90" w:rsidRPr="00F942F3" w:rsidRDefault="00502B90" w:rsidP="00502B90">
            <w:pPr>
              <w:pStyle w:val="TableParagraph"/>
              <w:numPr>
                <w:ilvl w:val="0"/>
                <w:numId w:val="160"/>
              </w:numPr>
              <w:spacing w:before="44"/>
              <w:ind w:right="243"/>
              <w:rPr>
                <w:sz w:val="18"/>
              </w:rPr>
            </w:pPr>
            <w:r w:rsidRPr="00F942F3">
              <w:rPr>
                <w:sz w:val="18"/>
              </w:rPr>
              <w:t>Lorsqu’il dispense l’éducation sur la santé, le conseiller devrait d’abord aborder les questions, problèmes ou préoccupations spécifiques de la femme.</w:t>
            </w:r>
          </w:p>
        </w:tc>
        <w:tc>
          <w:tcPr>
            <w:tcW w:w="969" w:type="dxa"/>
          </w:tcPr>
          <w:p w14:paraId="4C5DE9B0" w14:textId="77777777" w:rsidR="00502B90" w:rsidRPr="00F942F3" w:rsidRDefault="00502B90" w:rsidP="00E96185">
            <w:pPr>
              <w:pStyle w:val="TableParagraph"/>
              <w:rPr>
                <w:rFonts w:ascii="Times New Roman"/>
                <w:sz w:val="18"/>
              </w:rPr>
            </w:pPr>
          </w:p>
        </w:tc>
        <w:tc>
          <w:tcPr>
            <w:tcW w:w="2440" w:type="dxa"/>
          </w:tcPr>
          <w:p w14:paraId="49DAEAD7" w14:textId="77777777" w:rsidR="00502B90" w:rsidRPr="00F942F3" w:rsidRDefault="00502B90" w:rsidP="00E96185">
            <w:pPr>
              <w:pStyle w:val="TableParagraph"/>
              <w:spacing w:before="175"/>
              <w:ind w:left="70"/>
              <w:rPr>
                <w:sz w:val="18"/>
              </w:rPr>
            </w:pPr>
            <w:r w:rsidRPr="00F942F3">
              <w:rPr>
                <w:sz w:val="18"/>
              </w:rPr>
              <w:t>Objectif d’apprentissage 4</w:t>
            </w:r>
          </w:p>
        </w:tc>
      </w:tr>
      <w:tr w:rsidR="00502B90" w:rsidRPr="00B70F74" w14:paraId="4FB53EF4" w14:textId="77777777" w:rsidTr="00E96185">
        <w:trPr>
          <w:trHeight w:val="567"/>
        </w:trPr>
        <w:tc>
          <w:tcPr>
            <w:tcW w:w="5951" w:type="dxa"/>
          </w:tcPr>
          <w:p w14:paraId="5CE7FA84" w14:textId="77777777" w:rsidR="00502B90" w:rsidRPr="00F942F3" w:rsidRDefault="00502B90" w:rsidP="00502B90">
            <w:pPr>
              <w:pStyle w:val="TableParagraph"/>
              <w:numPr>
                <w:ilvl w:val="0"/>
                <w:numId w:val="160"/>
              </w:numPr>
              <w:spacing w:before="44"/>
              <w:ind w:right="247"/>
              <w:rPr>
                <w:sz w:val="18"/>
              </w:rPr>
            </w:pPr>
            <w:r w:rsidRPr="00F942F3">
              <w:rPr>
                <w:sz w:val="18"/>
              </w:rPr>
              <w:t>Reconnaître les signes précoces de problèmes ou de maladie est une partie essentielle des contacts de soins prénatals.</w:t>
            </w:r>
          </w:p>
        </w:tc>
        <w:tc>
          <w:tcPr>
            <w:tcW w:w="969" w:type="dxa"/>
          </w:tcPr>
          <w:p w14:paraId="4A827E48" w14:textId="77777777" w:rsidR="00502B90" w:rsidRPr="00F942F3" w:rsidRDefault="00502B90" w:rsidP="00E96185">
            <w:pPr>
              <w:pStyle w:val="TableParagraph"/>
              <w:rPr>
                <w:rFonts w:ascii="Times New Roman"/>
                <w:sz w:val="18"/>
              </w:rPr>
            </w:pPr>
          </w:p>
        </w:tc>
        <w:tc>
          <w:tcPr>
            <w:tcW w:w="2440" w:type="dxa"/>
          </w:tcPr>
          <w:p w14:paraId="0B337251" w14:textId="77777777" w:rsidR="00502B90" w:rsidRPr="00F942F3" w:rsidRDefault="00502B90" w:rsidP="00E96185">
            <w:pPr>
              <w:pStyle w:val="TableParagraph"/>
              <w:spacing w:before="175"/>
              <w:ind w:left="70"/>
              <w:rPr>
                <w:sz w:val="18"/>
              </w:rPr>
            </w:pPr>
            <w:r w:rsidRPr="00F942F3">
              <w:rPr>
                <w:sz w:val="18"/>
              </w:rPr>
              <w:t>Objectif d’apprentissage 1</w:t>
            </w:r>
          </w:p>
        </w:tc>
      </w:tr>
      <w:tr w:rsidR="00502B90" w:rsidRPr="00B70F74" w14:paraId="2C783CA4" w14:textId="77777777" w:rsidTr="00E96185">
        <w:trPr>
          <w:trHeight w:val="709"/>
        </w:trPr>
        <w:tc>
          <w:tcPr>
            <w:tcW w:w="5951" w:type="dxa"/>
          </w:tcPr>
          <w:p w14:paraId="773CF2F3" w14:textId="77777777" w:rsidR="00502B90" w:rsidRPr="00F942F3" w:rsidRDefault="00502B90" w:rsidP="00502B90">
            <w:pPr>
              <w:pStyle w:val="TableParagraph"/>
              <w:numPr>
                <w:ilvl w:val="0"/>
                <w:numId w:val="160"/>
              </w:numPr>
              <w:spacing w:before="44"/>
              <w:ind w:right="247"/>
              <w:rPr>
                <w:sz w:val="18"/>
              </w:rPr>
            </w:pPr>
            <w:r w:rsidRPr="00F942F3">
              <w:rPr>
                <w:sz w:val="18"/>
              </w:rPr>
              <w:t>Les services de soins prénatals doivent envisager des adaptations afin de garantir la sécurité des prestataires et des clientes pendant la pandémie de COVID-19.</w:t>
            </w:r>
          </w:p>
        </w:tc>
        <w:tc>
          <w:tcPr>
            <w:tcW w:w="969" w:type="dxa"/>
          </w:tcPr>
          <w:p w14:paraId="78414C16" w14:textId="77777777" w:rsidR="00502B90" w:rsidRPr="00F942F3" w:rsidRDefault="00502B90" w:rsidP="00E96185">
            <w:pPr>
              <w:pStyle w:val="TableParagraph"/>
              <w:rPr>
                <w:rFonts w:ascii="Times New Roman"/>
                <w:sz w:val="18"/>
              </w:rPr>
            </w:pPr>
          </w:p>
        </w:tc>
        <w:tc>
          <w:tcPr>
            <w:tcW w:w="2440" w:type="dxa"/>
          </w:tcPr>
          <w:p w14:paraId="7C10D2E9" w14:textId="77777777" w:rsidR="00502B90" w:rsidRPr="00F942F3" w:rsidRDefault="00502B90" w:rsidP="00E96185">
            <w:pPr>
              <w:pStyle w:val="TableParagraph"/>
              <w:spacing w:before="175"/>
              <w:ind w:left="70"/>
              <w:rPr>
                <w:sz w:val="18"/>
              </w:rPr>
            </w:pPr>
            <w:r w:rsidRPr="00F942F3">
              <w:rPr>
                <w:sz w:val="18"/>
              </w:rPr>
              <w:t>Objectif d’apprentissage 2</w:t>
            </w:r>
          </w:p>
        </w:tc>
      </w:tr>
      <w:tr w:rsidR="00502B90" w:rsidRPr="00B70F74" w14:paraId="76BF24C0" w14:textId="77777777" w:rsidTr="00E96185">
        <w:trPr>
          <w:trHeight w:val="439"/>
        </w:trPr>
        <w:tc>
          <w:tcPr>
            <w:tcW w:w="9360" w:type="dxa"/>
            <w:gridSpan w:val="3"/>
            <w:shd w:val="clear" w:color="auto" w:fill="CDDEE9"/>
          </w:tcPr>
          <w:p w14:paraId="1BBB2D22" w14:textId="77777777" w:rsidR="00502B90" w:rsidRPr="00F942F3" w:rsidRDefault="00502B90" w:rsidP="00E96185">
            <w:pPr>
              <w:pStyle w:val="TableParagraph"/>
              <w:spacing w:before="45"/>
              <w:ind w:left="71"/>
              <w:rPr>
                <w:b/>
                <w:sz w:val="18"/>
              </w:rPr>
            </w:pPr>
            <w:r w:rsidRPr="00F942F3">
              <w:rPr>
                <w:b/>
                <w:sz w:val="18"/>
              </w:rPr>
              <w:t>Transmission du paludisme</w:t>
            </w:r>
          </w:p>
        </w:tc>
      </w:tr>
      <w:tr w:rsidR="00502B90" w:rsidRPr="00B70F74" w14:paraId="46583E4C" w14:textId="77777777" w:rsidTr="00E96185">
        <w:trPr>
          <w:trHeight w:val="567"/>
        </w:trPr>
        <w:tc>
          <w:tcPr>
            <w:tcW w:w="5951" w:type="dxa"/>
          </w:tcPr>
          <w:p w14:paraId="1DF1CAD2" w14:textId="77777777" w:rsidR="00502B90" w:rsidRPr="00F942F3" w:rsidRDefault="00502B90" w:rsidP="00502B90">
            <w:pPr>
              <w:pStyle w:val="TableParagraph"/>
              <w:numPr>
                <w:ilvl w:val="0"/>
                <w:numId w:val="160"/>
              </w:numPr>
              <w:spacing w:before="44"/>
              <w:ind w:right="730"/>
              <w:rPr>
                <w:sz w:val="18"/>
              </w:rPr>
            </w:pPr>
            <w:r w:rsidRPr="00F942F3">
              <w:rPr>
                <w:sz w:val="18"/>
              </w:rPr>
              <w:t>Les mouches peuvent transmettre le paludisme si elles atterrissent sur la nourriture qu’une femme enceinte mange.</w:t>
            </w:r>
          </w:p>
        </w:tc>
        <w:tc>
          <w:tcPr>
            <w:tcW w:w="969" w:type="dxa"/>
          </w:tcPr>
          <w:p w14:paraId="5FFE9182" w14:textId="77777777" w:rsidR="00502B90" w:rsidRPr="00F942F3" w:rsidRDefault="00502B90" w:rsidP="00E96185">
            <w:pPr>
              <w:pStyle w:val="TableParagraph"/>
              <w:rPr>
                <w:rFonts w:ascii="Times New Roman"/>
                <w:sz w:val="18"/>
              </w:rPr>
            </w:pPr>
          </w:p>
        </w:tc>
        <w:tc>
          <w:tcPr>
            <w:tcW w:w="2440" w:type="dxa"/>
          </w:tcPr>
          <w:p w14:paraId="44212369" w14:textId="77777777" w:rsidR="00502B90" w:rsidRPr="00F942F3" w:rsidRDefault="00502B90" w:rsidP="00E96185">
            <w:pPr>
              <w:pStyle w:val="TableParagraph"/>
              <w:spacing w:before="175"/>
              <w:ind w:left="70"/>
              <w:rPr>
                <w:sz w:val="18"/>
              </w:rPr>
            </w:pPr>
            <w:r w:rsidRPr="00F942F3">
              <w:rPr>
                <w:sz w:val="18"/>
              </w:rPr>
              <w:t>Objectif d’apprentissage 6</w:t>
            </w:r>
          </w:p>
        </w:tc>
      </w:tr>
      <w:tr w:rsidR="00502B90" w:rsidRPr="00B70F74" w14:paraId="3FBFA81C" w14:textId="77777777" w:rsidTr="00E96185">
        <w:trPr>
          <w:trHeight w:val="567"/>
        </w:trPr>
        <w:tc>
          <w:tcPr>
            <w:tcW w:w="5951" w:type="dxa"/>
          </w:tcPr>
          <w:p w14:paraId="425ACA91" w14:textId="77777777" w:rsidR="00502B90" w:rsidRPr="00F942F3" w:rsidRDefault="00502B90" w:rsidP="00502B90">
            <w:pPr>
              <w:pStyle w:val="TableParagraph"/>
              <w:numPr>
                <w:ilvl w:val="0"/>
                <w:numId w:val="160"/>
              </w:numPr>
              <w:spacing w:before="44"/>
              <w:ind w:right="198"/>
              <w:rPr>
                <w:sz w:val="18"/>
              </w:rPr>
            </w:pPr>
            <w:r w:rsidRPr="00F942F3">
              <w:rPr>
                <w:sz w:val="18"/>
              </w:rPr>
              <w:t>Les parasites paludéens peuvent s’attaquer au placenta du bébé et interférer avec sa fonction, entravant ainsi la croissance du fœtus.</w:t>
            </w:r>
          </w:p>
        </w:tc>
        <w:tc>
          <w:tcPr>
            <w:tcW w:w="969" w:type="dxa"/>
          </w:tcPr>
          <w:p w14:paraId="3019F82A" w14:textId="77777777" w:rsidR="00502B90" w:rsidRPr="00F942F3" w:rsidRDefault="00502B90" w:rsidP="00E96185">
            <w:pPr>
              <w:pStyle w:val="TableParagraph"/>
              <w:rPr>
                <w:rFonts w:ascii="Times New Roman"/>
                <w:sz w:val="18"/>
              </w:rPr>
            </w:pPr>
          </w:p>
        </w:tc>
        <w:tc>
          <w:tcPr>
            <w:tcW w:w="2440" w:type="dxa"/>
          </w:tcPr>
          <w:p w14:paraId="6F5234C7" w14:textId="77777777" w:rsidR="00502B90" w:rsidRPr="00F942F3" w:rsidRDefault="00502B90" w:rsidP="00E96185">
            <w:pPr>
              <w:pStyle w:val="TableParagraph"/>
              <w:spacing w:before="175"/>
              <w:ind w:left="70"/>
              <w:rPr>
                <w:sz w:val="18"/>
              </w:rPr>
            </w:pPr>
            <w:r w:rsidRPr="00F942F3">
              <w:rPr>
                <w:sz w:val="18"/>
              </w:rPr>
              <w:t>Objectif d’apprentissage 9</w:t>
            </w:r>
          </w:p>
        </w:tc>
      </w:tr>
      <w:tr w:rsidR="00502B90" w:rsidRPr="00B70F74" w14:paraId="2F1DD5EA" w14:textId="77777777" w:rsidTr="00E96185">
        <w:trPr>
          <w:trHeight w:val="788"/>
        </w:trPr>
        <w:tc>
          <w:tcPr>
            <w:tcW w:w="5951" w:type="dxa"/>
          </w:tcPr>
          <w:p w14:paraId="36A110B7" w14:textId="77777777" w:rsidR="00502B90" w:rsidRPr="00F942F3" w:rsidRDefault="00502B90" w:rsidP="00502B90">
            <w:pPr>
              <w:pStyle w:val="TableParagraph"/>
              <w:numPr>
                <w:ilvl w:val="0"/>
                <w:numId w:val="160"/>
              </w:numPr>
              <w:spacing w:before="44"/>
              <w:ind w:right="99"/>
              <w:jc w:val="both"/>
              <w:rPr>
                <w:sz w:val="18"/>
              </w:rPr>
            </w:pPr>
            <w:r w:rsidRPr="00F942F3">
              <w:rPr>
                <w:sz w:val="18"/>
              </w:rPr>
              <w:t>Les primigestes sont à plus haut risque de développer des complications du paludisme pendant la grossesse, comparées aux femmes qui ont eu plus de deux enfants.</w:t>
            </w:r>
          </w:p>
        </w:tc>
        <w:tc>
          <w:tcPr>
            <w:tcW w:w="969" w:type="dxa"/>
          </w:tcPr>
          <w:p w14:paraId="5C0B0E73" w14:textId="77777777" w:rsidR="00502B90" w:rsidRPr="00F942F3" w:rsidRDefault="00502B90" w:rsidP="00E96185">
            <w:pPr>
              <w:pStyle w:val="TableParagraph"/>
              <w:rPr>
                <w:rFonts w:ascii="Times New Roman"/>
                <w:sz w:val="18"/>
              </w:rPr>
            </w:pPr>
          </w:p>
        </w:tc>
        <w:tc>
          <w:tcPr>
            <w:tcW w:w="2440" w:type="dxa"/>
          </w:tcPr>
          <w:p w14:paraId="2F36470B" w14:textId="77777777" w:rsidR="00502B90" w:rsidRPr="00F942F3" w:rsidRDefault="00502B90" w:rsidP="00E96185">
            <w:pPr>
              <w:pStyle w:val="TableParagraph"/>
              <w:spacing w:before="4"/>
              <w:rPr>
                <w:rFonts w:ascii="Garamond"/>
                <w:sz w:val="25"/>
              </w:rPr>
            </w:pPr>
          </w:p>
          <w:p w14:paraId="50502EBD" w14:textId="77777777" w:rsidR="00502B90" w:rsidRPr="00F942F3" w:rsidRDefault="00502B90" w:rsidP="00E96185">
            <w:pPr>
              <w:pStyle w:val="TableParagraph"/>
              <w:ind w:left="70"/>
              <w:rPr>
                <w:sz w:val="18"/>
              </w:rPr>
            </w:pPr>
            <w:r w:rsidRPr="00F942F3">
              <w:rPr>
                <w:sz w:val="18"/>
              </w:rPr>
              <w:t>Objectif d’apprentissage 10</w:t>
            </w:r>
          </w:p>
        </w:tc>
      </w:tr>
      <w:tr w:rsidR="00502B90" w:rsidRPr="00B70F74" w14:paraId="544E6335" w14:textId="77777777" w:rsidTr="00E96185">
        <w:trPr>
          <w:trHeight w:val="567"/>
        </w:trPr>
        <w:tc>
          <w:tcPr>
            <w:tcW w:w="5951" w:type="dxa"/>
          </w:tcPr>
          <w:p w14:paraId="26A42FE7" w14:textId="77777777" w:rsidR="00502B90" w:rsidRPr="00F942F3" w:rsidRDefault="00502B90" w:rsidP="00502B90">
            <w:pPr>
              <w:pStyle w:val="TableParagraph"/>
              <w:numPr>
                <w:ilvl w:val="0"/>
                <w:numId w:val="160"/>
              </w:numPr>
              <w:spacing w:before="45"/>
              <w:ind w:right="232"/>
              <w:rPr>
                <w:sz w:val="18"/>
              </w:rPr>
            </w:pPr>
            <w:r w:rsidRPr="00F942F3">
              <w:rPr>
                <w:sz w:val="18"/>
              </w:rPr>
              <w:t>Les femmes enceintes vivant avec le VIH présentent un risque plus élevé d’infection par le paludisme que les femmes qui n'ont pas le VIH.</w:t>
            </w:r>
          </w:p>
        </w:tc>
        <w:tc>
          <w:tcPr>
            <w:tcW w:w="969" w:type="dxa"/>
          </w:tcPr>
          <w:p w14:paraId="03CE65BF" w14:textId="77777777" w:rsidR="00502B90" w:rsidRPr="00F942F3" w:rsidRDefault="00502B90" w:rsidP="00E96185">
            <w:pPr>
              <w:pStyle w:val="TableParagraph"/>
              <w:rPr>
                <w:rFonts w:ascii="Times New Roman"/>
                <w:sz w:val="18"/>
              </w:rPr>
            </w:pPr>
          </w:p>
        </w:tc>
        <w:tc>
          <w:tcPr>
            <w:tcW w:w="2440" w:type="dxa"/>
          </w:tcPr>
          <w:p w14:paraId="2022060A" w14:textId="77777777" w:rsidR="00502B90" w:rsidRPr="00F942F3" w:rsidRDefault="00502B90" w:rsidP="00E96185">
            <w:pPr>
              <w:pStyle w:val="TableParagraph"/>
              <w:spacing w:before="175"/>
              <w:ind w:left="70"/>
              <w:rPr>
                <w:sz w:val="18"/>
              </w:rPr>
            </w:pPr>
            <w:r w:rsidRPr="00F942F3">
              <w:rPr>
                <w:sz w:val="18"/>
              </w:rPr>
              <w:t>Objectif d’apprentissage 10</w:t>
            </w:r>
          </w:p>
        </w:tc>
      </w:tr>
      <w:tr w:rsidR="00502B90" w:rsidRPr="00B70F74" w14:paraId="74A80CCB" w14:textId="77777777" w:rsidTr="00E96185">
        <w:trPr>
          <w:trHeight w:val="340"/>
        </w:trPr>
        <w:tc>
          <w:tcPr>
            <w:tcW w:w="9360" w:type="dxa"/>
            <w:gridSpan w:val="3"/>
            <w:shd w:val="clear" w:color="auto" w:fill="CDDEE9"/>
          </w:tcPr>
          <w:p w14:paraId="5E40BD39" w14:textId="77777777" w:rsidR="00502B90" w:rsidRPr="00F942F3" w:rsidRDefault="00502B90" w:rsidP="00E96185">
            <w:pPr>
              <w:pStyle w:val="TableParagraph"/>
              <w:spacing w:before="45"/>
              <w:ind w:left="71"/>
              <w:rPr>
                <w:b/>
                <w:sz w:val="18"/>
              </w:rPr>
            </w:pPr>
            <w:r w:rsidRPr="00F942F3">
              <w:rPr>
                <w:b/>
                <w:sz w:val="18"/>
              </w:rPr>
              <w:t>Prévention du paludisme</w:t>
            </w:r>
          </w:p>
        </w:tc>
      </w:tr>
      <w:tr w:rsidR="00502B90" w:rsidRPr="00B70F74" w14:paraId="5035282D" w14:textId="77777777" w:rsidTr="00E96185">
        <w:trPr>
          <w:trHeight w:val="567"/>
        </w:trPr>
        <w:tc>
          <w:tcPr>
            <w:tcW w:w="5951" w:type="dxa"/>
          </w:tcPr>
          <w:p w14:paraId="6DFFC6D2" w14:textId="77777777" w:rsidR="00502B90" w:rsidRPr="00F942F3" w:rsidRDefault="00502B90" w:rsidP="00502B90">
            <w:pPr>
              <w:pStyle w:val="TableParagraph"/>
              <w:numPr>
                <w:ilvl w:val="0"/>
                <w:numId w:val="160"/>
              </w:numPr>
              <w:spacing w:before="44"/>
              <w:ind w:right="266"/>
              <w:rPr>
                <w:sz w:val="18"/>
              </w:rPr>
            </w:pPr>
            <w:r w:rsidRPr="00F942F3">
              <w:rPr>
                <w:sz w:val="18"/>
              </w:rPr>
              <w:t>Les moustiquaires imprégnées d’insecticide réduisent le nombre de moustiques dans la maison, aussi bien à l’intérieur qu'à l’extérieur de la moustiquaire.</w:t>
            </w:r>
          </w:p>
        </w:tc>
        <w:tc>
          <w:tcPr>
            <w:tcW w:w="969" w:type="dxa"/>
          </w:tcPr>
          <w:p w14:paraId="087B68E5" w14:textId="77777777" w:rsidR="00502B90" w:rsidRPr="00F942F3" w:rsidRDefault="00502B90" w:rsidP="00E96185">
            <w:pPr>
              <w:pStyle w:val="TableParagraph"/>
              <w:rPr>
                <w:rFonts w:ascii="Times New Roman"/>
                <w:sz w:val="18"/>
              </w:rPr>
            </w:pPr>
          </w:p>
        </w:tc>
        <w:tc>
          <w:tcPr>
            <w:tcW w:w="2440" w:type="dxa"/>
          </w:tcPr>
          <w:p w14:paraId="0173BD63" w14:textId="77777777" w:rsidR="00502B90" w:rsidRPr="00F942F3" w:rsidRDefault="00502B90" w:rsidP="00E96185">
            <w:pPr>
              <w:pStyle w:val="TableParagraph"/>
              <w:spacing w:before="175"/>
              <w:ind w:left="70"/>
              <w:rPr>
                <w:sz w:val="18"/>
              </w:rPr>
            </w:pPr>
            <w:r w:rsidRPr="00F942F3">
              <w:rPr>
                <w:sz w:val="18"/>
              </w:rPr>
              <w:t>Objectif d’apprentissage 13</w:t>
            </w:r>
          </w:p>
        </w:tc>
      </w:tr>
      <w:tr w:rsidR="00502B90" w:rsidRPr="00B70F74" w14:paraId="6356C475" w14:textId="77777777" w:rsidTr="00E96185">
        <w:trPr>
          <w:trHeight w:val="787"/>
        </w:trPr>
        <w:tc>
          <w:tcPr>
            <w:tcW w:w="5951" w:type="dxa"/>
          </w:tcPr>
          <w:p w14:paraId="22531C72" w14:textId="77777777" w:rsidR="00502B90" w:rsidRPr="00F942F3" w:rsidRDefault="00502B90" w:rsidP="00502B90">
            <w:pPr>
              <w:pStyle w:val="TableParagraph"/>
              <w:numPr>
                <w:ilvl w:val="0"/>
                <w:numId w:val="160"/>
              </w:numPr>
              <w:spacing w:before="44"/>
              <w:ind w:right="240"/>
              <w:rPr>
                <w:sz w:val="18"/>
              </w:rPr>
            </w:pPr>
            <w:r w:rsidRPr="00F942F3">
              <w:rPr>
                <w:sz w:val="18"/>
              </w:rPr>
              <w:t>Le traitement préventif intermittent devrait être administré à toutes les femmes enceintes éligibles, même si elles ne présentent aucun symptôme de paludisme.</w:t>
            </w:r>
          </w:p>
        </w:tc>
        <w:tc>
          <w:tcPr>
            <w:tcW w:w="969" w:type="dxa"/>
          </w:tcPr>
          <w:p w14:paraId="6976F50A" w14:textId="77777777" w:rsidR="00502B90" w:rsidRPr="00F942F3" w:rsidRDefault="00502B90" w:rsidP="00E96185">
            <w:pPr>
              <w:pStyle w:val="TableParagraph"/>
              <w:rPr>
                <w:rFonts w:ascii="Times New Roman"/>
                <w:sz w:val="18"/>
              </w:rPr>
            </w:pPr>
          </w:p>
        </w:tc>
        <w:tc>
          <w:tcPr>
            <w:tcW w:w="2440" w:type="dxa"/>
          </w:tcPr>
          <w:p w14:paraId="13A3603F" w14:textId="77777777" w:rsidR="00502B90" w:rsidRPr="00F942F3" w:rsidRDefault="00502B90" w:rsidP="00E96185">
            <w:pPr>
              <w:pStyle w:val="TableParagraph"/>
              <w:spacing w:before="4"/>
              <w:rPr>
                <w:rFonts w:ascii="Garamond"/>
                <w:sz w:val="25"/>
              </w:rPr>
            </w:pPr>
          </w:p>
          <w:p w14:paraId="7DAFFBAB" w14:textId="77777777" w:rsidR="00502B90" w:rsidRPr="00F942F3" w:rsidRDefault="00502B90" w:rsidP="00E96185">
            <w:pPr>
              <w:pStyle w:val="TableParagraph"/>
              <w:ind w:left="70"/>
              <w:rPr>
                <w:sz w:val="18"/>
              </w:rPr>
            </w:pPr>
            <w:r w:rsidRPr="00F942F3">
              <w:rPr>
                <w:sz w:val="18"/>
              </w:rPr>
              <w:t>Objectif d’apprentissage 14</w:t>
            </w:r>
          </w:p>
        </w:tc>
      </w:tr>
      <w:tr w:rsidR="00502B90" w:rsidRPr="00B70F74" w14:paraId="1DBAA227" w14:textId="77777777" w:rsidTr="00E96185">
        <w:trPr>
          <w:trHeight w:val="787"/>
        </w:trPr>
        <w:tc>
          <w:tcPr>
            <w:tcW w:w="5951" w:type="dxa"/>
          </w:tcPr>
          <w:p w14:paraId="12BBA7BB" w14:textId="77777777" w:rsidR="00502B90" w:rsidRPr="00F942F3" w:rsidRDefault="00502B90" w:rsidP="00502B90">
            <w:pPr>
              <w:pStyle w:val="TableParagraph"/>
              <w:numPr>
                <w:ilvl w:val="0"/>
                <w:numId w:val="160"/>
              </w:numPr>
              <w:spacing w:before="44"/>
              <w:ind w:right="191"/>
              <w:rPr>
                <w:sz w:val="18"/>
              </w:rPr>
            </w:pPr>
            <w:r w:rsidRPr="00F942F3">
              <w:rPr>
                <w:sz w:val="18"/>
              </w:rPr>
              <w:t>La première dose de traitement préventif intermittent par sulfadoxine-pyriméthamine peut être administrée au début du deuxième trimestre de grossesse.</w:t>
            </w:r>
          </w:p>
        </w:tc>
        <w:tc>
          <w:tcPr>
            <w:tcW w:w="969" w:type="dxa"/>
          </w:tcPr>
          <w:p w14:paraId="441E61A3" w14:textId="77777777" w:rsidR="00502B90" w:rsidRPr="00F942F3" w:rsidRDefault="00502B90" w:rsidP="00E96185">
            <w:pPr>
              <w:pStyle w:val="TableParagraph"/>
              <w:rPr>
                <w:rFonts w:ascii="Times New Roman"/>
                <w:sz w:val="18"/>
              </w:rPr>
            </w:pPr>
          </w:p>
        </w:tc>
        <w:tc>
          <w:tcPr>
            <w:tcW w:w="2440" w:type="dxa"/>
          </w:tcPr>
          <w:p w14:paraId="5C94869A" w14:textId="77777777" w:rsidR="00502B90" w:rsidRPr="00F942F3" w:rsidRDefault="00502B90" w:rsidP="00E96185">
            <w:pPr>
              <w:pStyle w:val="TableParagraph"/>
              <w:spacing w:before="4"/>
              <w:rPr>
                <w:rFonts w:ascii="Garamond"/>
                <w:sz w:val="25"/>
              </w:rPr>
            </w:pPr>
          </w:p>
          <w:p w14:paraId="48FC9A5C" w14:textId="77777777" w:rsidR="00502B90" w:rsidRPr="00F942F3" w:rsidRDefault="00502B90" w:rsidP="00E96185">
            <w:pPr>
              <w:pStyle w:val="TableParagraph"/>
              <w:ind w:left="70"/>
              <w:rPr>
                <w:sz w:val="18"/>
              </w:rPr>
            </w:pPr>
            <w:r w:rsidRPr="00F942F3">
              <w:rPr>
                <w:sz w:val="18"/>
              </w:rPr>
              <w:t>Objectif d’apprentissage 14</w:t>
            </w:r>
          </w:p>
        </w:tc>
      </w:tr>
      <w:tr w:rsidR="00502B90" w:rsidRPr="00B70F74" w14:paraId="30D25AAD" w14:textId="77777777" w:rsidTr="00E96185">
        <w:trPr>
          <w:trHeight w:val="340"/>
        </w:trPr>
        <w:tc>
          <w:tcPr>
            <w:tcW w:w="9360" w:type="dxa"/>
            <w:gridSpan w:val="3"/>
            <w:shd w:val="clear" w:color="auto" w:fill="CDDEE9"/>
          </w:tcPr>
          <w:p w14:paraId="1BEB66C5" w14:textId="77777777" w:rsidR="00502B90" w:rsidRPr="00F942F3" w:rsidRDefault="00502B90" w:rsidP="00E96185">
            <w:pPr>
              <w:pStyle w:val="TableParagraph"/>
              <w:spacing w:before="44"/>
              <w:ind w:left="71"/>
              <w:rPr>
                <w:b/>
                <w:sz w:val="18"/>
              </w:rPr>
            </w:pPr>
            <w:r w:rsidRPr="00F942F3">
              <w:rPr>
                <w:b/>
                <w:sz w:val="18"/>
              </w:rPr>
              <w:lastRenderedPageBreak/>
              <w:t>Diagnostic et traitement du paludisme</w:t>
            </w:r>
          </w:p>
        </w:tc>
      </w:tr>
      <w:tr w:rsidR="00502B90" w:rsidRPr="00B70F74" w14:paraId="4E122681" w14:textId="77777777" w:rsidTr="00E96185">
        <w:trPr>
          <w:trHeight w:val="567"/>
        </w:trPr>
        <w:tc>
          <w:tcPr>
            <w:tcW w:w="5951" w:type="dxa"/>
          </w:tcPr>
          <w:p w14:paraId="10ED60CA" w14:textId="77777777" w:rsidR="00502B90" w:rsidRPr="00F942F3" w:rsidRDefault="00502B90" w:rsidP="00502B90">
            <w:pPr>
              <w:pStyle w:val="TableParagraph"/>
              <w:numPr>
                <w:ilvl w:val="0"/>
                <w:numId w:val="160"/>
              </w:numPr>
              <w:spacing w:before="44"/>
              <w:ind w:right="234"/>
              <w:rPr>
                <w:sz w:val="18"/>
              </w:rPr>
            </w:pPr>
            <w:r w:rsidRPr="00F942F3">
              <w:rPr>
                <w:sz w:val="18"/>
              </w:rPr>
              <w:t>Des changements de comportements, tels que la somnolence ou la confusion, peuvent être des symptômes du paludisme grave.</w:t>
            </w:r>
          </w:p>
        </w:tc>
        <w:tc>
          <w:tcPr>
            <w:tcW w:w="969" w:type="dxa"/>
          </w:tcPr>
          <w:p w14:paraId="7DA6D2DC" w14:textId="77777777" w:rsidR="00502B90" w:rsidRPr="00F942F3" w:rsidRDefault="00502B90" w:rsidP="00E96185">
            <w:pPr>
              <w:pStyle w:val="TableParagraph"/>
              <w:rPr>
                <w:rFonts w:ascii="Times New Roman"/>
                <w:sz w:val="18"/>
              </w:rPr>
            </w:pPr>
          </w:p>
        </w:tc>
        <w:tc>
          <w:tcPr>
            <w:tcW w:w="2440" w:type="dxa"/>
          </w:tcPr>
          <w:p w14:paraId="03F44BF2" w14:textId="77777777" w:rsidR="00502B90" w:rsidRPr="00F942F3" w:rsidRDefault="00502B90" w:rsidP="00E96185">
            <w:pPr>
              <w:pStyle w:val="TableParagraph"/>
              <w:spacing w:before="175"/>
              <w:ind w:left="70"/>
              <w:rPr>
                <w:sz w:val="18"/>
              </w:rPr>
            </w:pPr>
            <w:r w:rsidRPr="00F942F3">
              <w:rPr>
                <w:sz w:val="18"/>
              </w:rPr>
              <w:t>Objectif d’apprentissage 20</w:t>
            </w:r>
          </w:p>
        </w:tc>
      </w:tr>
      <w:tr w:rsidR="00502B90" w:rsidRPr="00B70F74" w14:paraId="1262981D" w14:textId="77777777" w:rsidTr="00E96185">
        <w:trPr>
          <w:trHeight w:val="567"/>
        </w:trPr>
        <w:tc>
          <w:tcPr>
            <w:tcW w:w="5951" w:type="dxa"/>
          </w:tcPr>
          <w:p w14:paraId="295C076B" w14:textId="77777777" w:rsidR="00502B90" w:rsidRPr="00F942F3" w:rsidRDefault="00502B90" w:rsidP="00502B90">
            <w:pPr>
              <w:pStyle w:val="TableParagraph"/>
              <w:numPr>
                <w:ilvl w:val="0"/>
                <w:numId w:val="160"/>
              </w:numPr>
              <w:spacing w:before="44"/>
              <w:ind w:right="410"/>
              <w:rPr>
                <w:sz w:val="18"/>
              </w:rPr>
            </w:pPr>
            <w:r w:rsidRPr="00F942F3">
              <w:rPr>
                <w:sz w:val="18"/>
              </w:rPr>
              <w:t>En cas de diagnostic de paludisme, la femme enceinte ne devrait jamais recevoir de combinaison thérapeutique à base d’artémisinine.</w:t>
            </w:r>
          </w:p>
        </w:tc>
        <w:tc>
          <w:tcPr>
            <w:tcW w:w="969" w:type="dxa"/>
          </w:tcPr>
          <w:p w14:paraId="4A956492" w14:textId="77777777" w:rsidR="00502B90" w:rsidRPr="00F942F3" w:rsidRDefault="00502B90" w:rsidP="00E96185">
            <w:pPr>
              <w:pStyle w:val="TableParagraph"/>
              <w:rPr>
                <w:rFonts w:ascii="Times New Roman"/>
                <w:sz w:val="18"/>
              </w:rPr>
            </w:pPr>
          </w:p>
        </w:tc>
        <w:tc>
          <w:tcPr>
            <w:tcW w:w="2440" w:type="dxa"/>
          </w:tcPr>
          <w:p w14:paraId="60400091" w14:textId="77777777" w:rsidR="00502B90" w:rsidRPr="00F942F3" w:rsidRDefault="00502B90" w:rsidP="00E96185">
            <w:pPr>
              <w:pStyle w:val="TableParagraph"/>
              <w:spacing w:before="175"/>
              <w:ind w:left="70"/>
              <w:rPr>
                <w:sz w:val="18"/>
              </w:rPr>
            </w:pPr>
            <w:r w:rsidRPr="00F942F3">
              <w:rPr>
                <w:sz w:val="18"/>
              </w:rPr>
              <w:t>Objectif d’apprentissage 21</w:t>
            </w:r>
          </w:p>
        </w:tc>
      </w:tr>
    </w:tbl>
    <w:p w14:paraId="69DC5BA9" w14:textId="77777777" w:rsidR="00502B90" w:rsidRPr="007F7025" w:rsidRDefault="00502B90" w:rsidP="00665923">
      <w:pPr>
        <w:pStyle w:val="JhpBodyText1"/>
        <w:rPr>
          <w:szCs w:val="24"/>
        </w:rPr>
      </w:pPr>
    </w:p>
    <w:p w14:paraId="6E6494D9" w14:textId="77777777" w:rsidR="00EE42B3" w:rsidRPr="0059090A" w:rsidRDefault="00EE42B3" w:rsidP="00665923">
      <w:pPr>
        <w:pStyle w:val="JhpBodyText1"/>
      </w:pPr>
    </w:p>
    <w:p w14:paraId="6DDE0A89" w14:textId="77777777" w:rsidR="005009BE" w:rsidRPr="0059090A" w:rsidRDefault="00BF17D1" w:rsidP="00563317">
      <w:pPr>
        <w:pStyle w:val="Jhp1stLevelHeading"/>
      </w:pPr>
      <w:r w:rsidRPr="0059090A">
        <w:br w:type="page"/>
      </w:r>
      <w:bookmarkStart w:id="124" w:name="_Toc505249394"/>
      <w:bookmarkStart w:id="125" w:name="_Toc78457292"/>
      <w:r w:rsidR="005009BE" w:rsidRPr="0059090A">
        <w:lastRenderedPageBreak/>
        <w:t>Evaluation des connaissances préalables : clé aux réponses</w:t>
      </w:r>
      <w:bookmarkEnd w:id="124"/>
      <w:bookmarkEnd w:id="125"/>
    </w:p>
    <w:p w14:paraId="7A4716C9" w14:textId="77777777" w:rsidR="00BF17D1" w:rsidRPr="009D1F0F" w:rsidRDefault="005009BE" w:rsidP="00665923">
      <w:pPr>
        <w:pStyle w:val="JhpBodyText1"/>
        <w:rPr>
          <w:szCs w:val="24"/>
        </w:rPr>
      </w:pPr>
      <w:r w:rsidRPr="007F7025">
        <w:rPr>
          <w:b/>
          <w:bCs/>
          <w:szCs w:val="24"/>
        </w:rPr>
        <w:t>Instructions</w:t>
      </w:r>
      <w:r w:rsidRPr="007F7025">
        <w:rPr>
          <w:b/>
          <w:szCs w:val="24"/>
        </w:rPr>
        <w:t> :</w:t>
      </w:r>
      <w:r w:rsidRPr="007F7025">
        <w:rPr>
          <w:szCs w:val="24"/>
        </w:rPr>
        <w:t xml:space="preserve"> Mettre un </w:t>
      </w:r>
      <w:r w:rsidRPr="007F7025">
        <w:rPr>
          <w:bCs/>
          <w:szCs w:val="24"/>
        </w:rPr>
        <w:t>V</w:t>
      </w:r>
      <w:r w:rsidRPr="007F7025">
        <w:rPr>
          <w:szCs w:val="24"/>
        </w:rPr>
        <w:t xml:space="preserve"> majuscule dans l’espace prévu, si l’énoncé est vrai ou un </w:t>
      </w:r>
      <w:r w:rsidRPr="007F7025">
        <w:rPr>
          <w:bCs/>
          <w:szCs w:val="24"/>
        </w:rPr>
        <w:t>F</w:t>
      </w:r>
      <w:r w:rsidRPr="007F7025">
        <w:rPr>
          <w:szCs w:val="24"/>
        </w:rPr>
        <w:t xml:space="preserve"> majuscule si l’énoncé est faux.</w:t>
      </w:r>
    </w:p>
    <w:p w14:paraId="14422850" w14:textId="7F0FE419" w:rsidR="00EE42B3" w:rsidRDefault="00EE42B3" w:rsidP="00EE42B3">
      <w:pPr>
        <w:pStyle w:val="JhpBodyText1"/>
        <w:rPr>
          <w:szCs w:val="24"/>
        </w:rPr>
      </w:pPr>
    </w:p>
    <w:tbl>
      <w:tblPr>
        <w:tblW w:w="944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6003"/>
        <w:gridCol w:w="977"/>
        <w:gridCol w:w="2462"/>
      </w:tblGrid>
      <w:tr w:rsidR="00502B90" w14:paraId="1438DF58" w14:textId="77777777" w:rsidTr="00502B90">
        <w:trPr>
          <w:trHeight w:val="370"/>
        </w:trPr>
        <w:tc>
          <w:tcPr>
            <w:tcW w:w="5897" w:type="dxa"/>
            <w:shd w:val="clear" w:color="auto" w:fill="355974"/>
          </w:tcPr>
          <w:p w14:paraId="0524A26A" w14:textId="77777777" w:rsidR="00502B90" w:rsidRDefault="00502B90" w:rsidP="00E96185">
            <w:pPr>
              <w:pStyle w:val="TableParagraph"/>
              <w:rPr>
                <w:rFonts w:ascii="Times New Roman"/>
                <w:sz w:val="18"/>
              </w:rPr>
            </w:pPr>
          </w:p>
        </w:tc>
        <w:tc>
          <w:tcPr>
            <w:tcW w:w="960" w:type="dxa"/>
            <w:shd w:val="clear" w:color="auto" w:fill="355974"/>
          </w:tcPr>
          <w:p w14:paraId="69776D82" w14:textId="77777777" w:rsidR="00502B90" w:rsidRDefault="00502B90" w:rsidP="00E96185">
            <w:pPr>
              <w:pStyle w:val="TableParagraph"/>
              <w:spacing w:before="60"/>
              <w:ind w:left="163" w:right="232"/>
              <w:jc w:val="center"/>
              <w:rPr>
                <w:b/>
                <w:sz w:val="18"/>
              </w:rPr>
            </w:pPr>
            <w:r>
              <w:rPr>
                <w:b/>
                <w:color w:val="FFFFFF"/>
                <w:sz w:val="18"/>
              </w:rPr>
              <w:t>V ou F</w:t>
            </w:r>
          </w:p>
        </w:tc>
        <w:tc>
          <w:tcPr>
            <w:tcW w:w="2418" w:type="dxa"/>
            <w:shd w:val="clear" w:color="auto" w:fill="355974"/>
          </w:tcPr>
          <w:p w14:paraId="25B10C7D" w14:textId="77777777" w:rsidR="00502B90" w:rsidRDefault="00502B90" w:rsidP="00E96185">
            <w:pPr>
              <w:pStyle w:val="TableParagraph"/>
              <w:rPr>
                <w:rFonts w:ascii="Times New Roman"/>
                <w:sz w:val="18"/>
              </w:rPr>
            </w:pPr>
          </w:p>
        </w:tc>
      </w:tr>
      <w:tr w:rsidR="00502B90" w14:paraId="0BA95C42" w14:textId="77777777" w:rsidTr="00502B90">
        <w:trPr>
          <w:trHeight w:val="339"/>
        </w:trPr>
        <w:tc>
          <w:tcPr>
            <w:tcW w:w="9275" w:type="dxa"/>
            <w:gridSpan w:val="3"/>
            <w:shd w:val="clear" w:color="auto" w:fill="CDDEE9"/>
          </w:tcPr>
          <w:p w14:paraId="64DCF4D4" w14:textId="77777777" w:rsidR="00502B90" w:rsidRDefault="00502B90" w:rsidP="00E96185">
            <w:pPr>
              <w:pStyle w:val="TableParagraph"/>
              <w:spacing w:before="44"/>
              <w:ind w:left="71"/>
              <w:rPr>
                <w:b/>
                <w:sz w:val="18"/>
              </w:rPr>
            </w:pPr>
            <w:r>
              <w:rPr>
                <w:b/>
                <w:sz w:val="18"/>
              </w:rPr>
              <w:t>Soins prénatals</w:t>
            </w:r>
          </w:p>
        </w:tc>
      </w:tr>
      <w:tr w:rsidR="00502B90" w:rsidRPr="00B70F74" w14:paraId="11EDF3FF" w14:textId="77777777" w:rsidTr="00502B90">
        <w:trPr>
          <w:trHeight w:val="787"/>
        </w:trPr>
        <w:tc>
          <w:tcPr>
            <w:tcW w:w="5897" w:type="dxa"/>
          </w:tcPr>
          <w:p w14:paraId="7B451163" w14:textId="77777777" w:rsidR="00502B90" w:rsidRPr="00F942F3" w:rsidRDefault="00502B90" w:rsidP="00502B90">
            <w:pPr>
              <w:pStyle w:val="TableParagraph"/>
              <w:numPr>
                <w:ilvl w:val="0"/>
                <w:numId w:val="161"/>
              </w:numPr>
              <w:spacing w:before="44"/>
              <w:ind w:right="293"/>
              <w:rPr>
                <w:sz w:val="18"/>
              </w:rPr>
            </w:pPr>
            <w:r w:rsidRPr="00F942F3">
              <w:rPr>
                <w:sz w:val="18"/>
              </w:rPr>
              <w:t>L’OMS recommande au moins huit contacts prénatals pour les femmes qui s’inscrivent pour recevoir des soins au cours du premier trimestre de grossesse.</w:t>
            </w:r>
          </w:p>
        </w:tc>
        <w:tc>
          <w:tcPr>
            <w:tcW w:w="960" w:type="dxa"/>
          </w:tcPr>
          <w:p w14:paraId="23B8F2C3" w14:textId="77777777" w:rsidR="00502B90" w:rsidRPr="00F942F3" w:rsidRDefault="00502B90" w:rsidP="00E96185">
            <w:pPr>
              <w:pStyle w:val="TableParagraph"/>
              <w:spacing w:before="10"/>
              <w:rPr>
                <w:rFonts w:ascii="Garamond"/>
                <w:sz w:val="23"/>
              </w:rPr>
            </w:pPr>
          </w:p>
          <w:p w14:paraId="0945D69E" w14:textId="77777777" w:rsidR="00502B90" w:rsidRPr="00F942F3" w:rsidRDefault="00502B90" w:rsidP="00E96185">
            <w:pPr>
              <w:pStyle w:val="TableParagraph"/>
              <w:ind w:left="10"/>
              <w:jc w:val="center"/>
              <w:rPr>
                <w:b/>
                <w:sz w:val="18"/>
              </w:rPr>
            </w:pPr>
            <w:r w:rsidRPr="00F942F3">
              <w:rPr>
                <w:b/>
                <w:sz w:val="18"/>
              </w:rPr>
              <w:t>V</w:t>
            </w:r>
          </w:p>
        </w:tc>
        <w:tc>
          <w:tcPr>
            <w:tcW w:w="2418" w:type="dxa"/>
          </w:tcPr>
          <w:p w14:paraId="57473294" w14:textId="77777777" w:rsidR="00502B90" w:rsidRPr="00F942F3" w:rsidRDefault="00502B90" w:rsidP="00E96185">
            <w:pPr>
              <w:pStyle w:val="TableParagraph"/>
              <w:spacing w:before="4"/>
              <w:rPr>
                <w:rFonts w:ascii="Garamond"/>
                <w:sz w:val="25"/>
              </w:rPr>
            </w:pPr>
          </w:p>
          <w:p w14:paraId="616C4708" w14:textId="77777777" w:rsidR="00502B90" w:rsidRPr="00F942F3" w:rsidRDefault="00502B90" w:rsidP="00E96185">
            <w:pPr>
              <w:pStyle w:val="TableParagraph"/>
              <w:ind w:left="72"/>
              <w:rPr>
                <w:sz w:val="18"/>
              </w:rPr>
            </w:pPr>
            <w:r w:rsidRPr="00F942F3">
              <w:rPr>
                <w:sz w:val="18"/>
              </w:rPr>
              <w:t>Objectif d’apprentissage 3</w:t>
            </w:r>
          </w:p>
        </w:tc>
      </w:tr>
      <w:tr w:rsidR="00502B90" w:rsidRPr="00B70F74" w14:paraId="7792347B" w14:textId="77777777" w:rsidTr="00502B90">
        <w:trPr>
          <w:trHeight w:val="567"/>
        </w:trPr>
        <w:tc>
          <w:tcPr>
            <w:tcW w:w="5897" w:type="dxa"/>
          </w:tcPr>
          <w:p w14:paraId="70B63B4D" w14:textId="77777777" w:rsidR="00502B90" w:rsidRPr="00F942F3" w:rsidRDefault="00502B90" w:rsidP="00502B90">
            <w:pPr>
              <w:pStyle w:val="TableParagraph"/>
              <w:numPr>
                <w:ilvl w:val="0"/>
                <w:numId w:val="161"/>
              </w:numPr>
              <w:spacing w:before="45"/>
              <w:ind w:right="189"/>
              <w:rPr>
                <w:sz w:val="18"/>
              </w:rPr>
            </w:pPr>
            <w:r w:rsidRPr="00F942F3">
              <w:rPr>
                <w:sz w:val="18"/>
              </w:rPr>
              <w:t>Lorsqu’il dispense l’éducation sur la santé, le conseiller devrait d’abord aborder les questions, problèmes ou préoccupations spécifiques de la femme.</w:t>
            </w:r>
          </w:p>
        </w:tc>
        <w:tc>
          <w:tcPr>
            <w:tcW w:w="960" w:type="dxa"/>
          </w:tcPr>
          <w:p w14:paraId="1A0DE59F" w14:textId="77777777" w:rsidR="00502B90" w:rsidRPr="00F942F3" w:rsidRDefault="00502B90" w:rsidP="00E96185">
            <w:pPr>
              <w:pStyle w:val="TableParagraph"/>
              <w:spacing w:before="158"/>
              <w:ind w:left="10"/>
              <w:jc w:val="center"/>
              <w:rPr>
                <w:b/>
                <w:sz w:val="18"/>
              </w:rPr>
            </w:pPr>
            <w:r w:rsidRPr="00F942F3">
              <w:rPr>
                <w:b/>
                <w:sz w:val="18"/>
              </w:rPr>
              <w:t>V</w:t>
            </w:r>
          </w:p>
        </w:tc>
        <w:tc>
          <w:tcPr>
            <w:tcW w:w="2418" w:type="dxa"/>
          </w:tcPr>
          <w:p w14:paraId="222EC6ED" w14:textId="77777777" w:rsidR="00502B90" w:rsidRPr="00F942F3" w:rsidRDefault="00502B90" w:rsidP="00E96185">
            <w:pPr>
              <w:pStyle w:val="TableParagraph"/>
              <w:spacing w:before="175"/>
              <w:ind w:left="72"/>
              <w:rPr>
                <w:sz w:val="18"/>
              </w:rPr>
            </w:pPr>
            <w:r w:rsidRPr="00F942F3">
              <w:rPr>
                <w:sz w:val="18"/>
              </w:rPr>
              <w:t>Objectif d’apprentissage 4</w:t>
            </w:r>
          </w:p>
        </w:tc>
      </w:tr>
      <w:tr w:rsidR="00502B90" w:rsidRPr="00B70F74" w14:paraId="64F0F507" w14:textId="77777777" w:rsidTr="00502B90">
        <w:trPr>
          <w:trHeight w:val="568"/>
        </w:trPr>
        <w:tc>
          <w:tcPr>
            <w:tcW w:w="5897" w:type="dxa"/>
          </w:tcPr>
          <w:p w14:paraId="3EF45057" w14:textId="77777777" w:rsidR="00502B90" w:rsidRPr="00F942F3" w:rsidRDefault="00502B90" w:rsidP="00502B90">
            <w:pPr>
              <w:pStyle w:val="TableParagraph"/>
              <w:numPr>
                <w:ilvl w:val="0"/>
                <w:numId w:val="161"/>
              </w:numPr>
              <w:spacing w:before="45"/>
              <w:ind w:right="193"/>
              <w:rPr>
                <w:sz w:val="18"/>
              </w:rPr>
            </w:pPr>
            <w:r w:rsidRPr="00F942F3">
              <w:rPr>
                <w:sz w:val="18"/>
              </w:rPr>
              <w:t>Reconnaître les signes précoces de problèmes ou de maladie est une partie essentielle des contacts de soins prénatals.</w:t>
            </w:r>
          </w:p>
        </w:tc>
        <w:tc>
          <w:tcPr>
            <w:tcW w:w="960" w:type="dxa"/>
          </w:tcPr>
          <w:p w14:paraId="3DBAE49C" w14:textId="77777777" w:rsidR="00502B90" w:rsidRPr="00F942F3" w:rsidRDefault="00502B90" w:rsidP="00E96185">
            <w:pPr>
              <w:pStyle w:val="TableParagraph"/>
              <w:spacing w:before="158"/>
              <w:ind w:left="10"/>
              <w:jc w:val="center"/>
              <w:rPr>
                <w:b/>
                <w:sz w:val="18"/>
              </w:rPr>
            </w:pPr>
            <w:r w:rsidRPr="00F942F3">
              <w:rPr>
                <w:b/>
                <w:sz w:val="18"/>
              </w:rPr>
              <w:t>V</w:t>
            </w:r>
          </w:p>
        </w:tc>
        <w:tc>
          <w:tcPr>
            <w:tcW w:w="2418" w:type="dxa"/>
          </w:tcPr>
          <w:p w14:paraId="45E107B1" w14:textId="77777777" w:rsidR="00502B90" w:rsidRPr="00F942F3" w:rsidRDefault="00502B90" w:rsidP="00E96185">
            <w:pPr>
              <w:pStyle w:val="TableParagraph"/>
              <w:spacing w:before="175"/>
              <w:ind w:left="72"/>
              <w:rPr>
                <w:sz w:val="18"/>
              </w:rPr>
            </w:pPr>
            <w:r w:rsidRPr="00F942F3">
              <w:rPr>
                <w:sz w:val="18"/>
              </w:rPr>
              <w:t>Objectif d’apprentissage 1</w:t>
            </w:r>
          </w:p>
        </w:tc>
      </w:tr>
      <w:tr w:rsidR="00502B90" w:rsidRPr="00B70F74" w14:paraId="390ECFCC" w14:textId="77777777" w:rsidTr="00502B90">
        <w:trPr>
          <w:trHeight w:val="568"/>
        </w:trPr>
        <w:tc>
          <w:tcPr>
            <w:tcW w:w="5897" w:type="dxa"/>
          </w:tcPr>
          <w:p w14:paraId="0AF504AF" w14:textId="77777777" w:rsidR="00502B90" w:rsidRPr="00F942F3" w:rsidRDefault="00502B90" w:rsidP="00502B90">
            <w:pPr>
              <w:pStyle w:val="TableParagraph"/>
              <w:numPr>
                <w:ilvl w:val="0"/>
                <w:numId w:val="161"/>
              </w:numPr>
              <w:spacing w:before="45"/>
              <w:ind w:right="193"/>
              <w:rPr>
                <w:sz w:val="18"/>
              </w:rPr>
            </w:pPr>
            <w:r w:rsidRPr="00F942F3">
              <w:rPr>
                <w:sz w:val="18"/>
              </w:rPr>
              <w:t>Les services de soins prénatals doivent envisager des adaptations afin de garantir la sécurité des prestataires et des clientes pendant la pandémie de COVID-19.</w:t>
            </w:r>
          </w:p>
        </w:tc>
        <w:tc>
          <w:tcPr>
            <w:tcW w:w="960" w:type="dxa"/>
          </w:tcPr>
          <w:p w14:paraId="74C159B4" w14:textId="77777777" w:rsidR="00502B90" w:rsidRPr="00F942F3" w:rsidRDefault="00502B90" w:rsidP="00E96185">
            <w:pPr>
              <w:pStyle w:val="TableParagraph"/>
              <w:spacing w:before="158"/>
              <w:ind w:left="10"/>
              <w:jc w:val="center"/>
              <w:rPr>
                <w:b/>
                <w:w w:val="99"/>
                <w:sz w:val="18"/>
              </w:rPr>
            </w:pPr>
            <w:r w:rsidRPr="00F942F3">
              <w:rPr>
                <w:b/>
                <w:sz w:val="18"/>
              </w:rPr>
              <w:t>V</w:t>
            </w:r>
          </w:p>
        </w:tc>
        <w:tc>
          <w:tcPr>
            <w:tcW w:w="2418" w:type="dxa"/>
          </w:tcPr>
          <w:p w14:paraId="389B4E12" w14:textId="77777777" w:rsidR="00502B90" w:rsidRPr="00F942F3" w:rsidRDefault="00502B90" w:rsidP="00E96185">
            <w:pPr>
              <w:pStyle w:val="TableParagraph"/>
              <w:spacing w:before="175"/>
              <w:ind w:left="72"/>
              <w:rPr>
                <w:sz w:val="18"/>
              </w:rPr>
            </w:pPr>
            <w:r w:rsidRPr="00F942F3">
              <w:rPr>
                <w:sz w:val="18"/>
              </w:rPr>
              <w:t>Objectif d’apprentissage 2</w:t>
            </w:r>
          </w:p>
        </w:tc>
      </w:tr>
      <w:tr w:rsidR="00502B90" w:rsidRPr="00B70F74" w14:paraId="16CE5327" w14:textId="77777777" w:rsidTr="00502B90">
        <w:trPr>
          <w:trHeight w:val="339"/>
        </w:trPr>
        <w:tc>
          <w:tcPr>
            <w:tcW w:w="9275" w:type="dxa"/>
            <w:gridSpan w:val="3"/>
            <w:shd w:val="clear" w:color="auto" w:fill="CDDEE9"/>
          </w:tcPr>
          <w:p w14:paraId="084694FD" w14:textId="77777777" w:rsidR="00502B90" w:rsidRPr="00F942F3" w:rsidRDefault="00502B90" w:rsidP="00E96185">
            <w:pPr>
              <w:pStyle w:val="TableParagraph"/>
              <w:spacing w:before="44"/>
              <w:ind w:left="71"/>
              <w:rPr>
                <w:b/>
                <w:sz w:val="18"/>
              </w:rPr>
            </w:pPr>
            <w:r w:rsidRPr="00F942F3">
              <w:rPr>
                <w:b/>
                <w:sz w:val="18"/>
              </w:rPr>
              <w:t>Transmission du paludisme</w:t>
            </w:r>
          </w:p>
        </w:tc>
      </w:tr>
      <w:tr w:rsidR="00502B90" w:rsidRPr="00B70F74" w14:paraId="0280CD6B" w14:textId="77777777" w:rsidTr="00502B90">
        <w:trPr>
          <w:trHeight w:val="567"/>
        </w:trPr>
        <w:tc>
          <w:tcPr>
            <w:tcW w:w="5897" w:type="dxa"/>
          </w:tcPr>
          <w:p w14:paraId="0458BD36" w14:textId="77777777" w:rsidR="00502B90" w:rsidRPr="00F942F3" w:rsidRDefault="00502B90" w:rsidP="00502B90">
            <w:pPr>
              <w:pStyle w:val="TableParagraph"/>
              <w:numPr>
                <w:ilvl w:val="0"/>
                <w:numId w:val="161"/>
              </w:numPr>
              <w:spacing w:before="44"/>
              <w:ind w:right="676"/>
              <w:rPr>
                <w:sz w:val="18"/>
              </w:rPr>
            </w:pPr>
            <w:r w:rsidRPr="00F942F3">
              <w:rPr>
                <w:sz w:val="18"/>
              </w:rPr>
              <w:t>Les mouches peuvent transmettre le paludisme si elles atterrissent sur la nourriture qu’une femme enceinte mange.</w:t>
            </w:r>
          </w:p>
        </w:tc>
        <w:tc>
          <w:tcPr>
            <w:tcW w:w="960" w:type="dxa"/>
          </w:tcPr>
          <w:p w14:paraId="5B5F8361" w14:textId="77777777" w:rsidR="00502B90" w:rsidRPr="00F942F3" w:rsidRDefault="00502B90" w:rsidP="00E96185">
            <w:pPr>
              <w:pStyle w:val="TableParagraph"/>
              <w:spacing w:before="158"/>
              <w:ind w:left="9"/>
              <w:jc w:val="center"/>
              <w:rPr>
                <w:b/>
                <w:sz w:val="18"/>
              </w:rPr>
            </w:pPr>
            <w:r w:rsidRPr="00F942F3">
              <w:rPr>
                <w:b/>
                <w:sz w:val="18"/>
              </w:rPr>
              <w:t>F</w:t>
            </w:r>
          </w:p>
        </w:tc>
        <w:tc>
          <w:tcPr>
            <w:tcW w:w="2418" w:type="dxa"/>
          </w:tcPr>
          <w:p w14:paraId="7A3FF401" w14:textId="77777777" w:rsidR="00502B90" w:rsidRPr="00F942F3" w:rsidRDefault="00502B90" w:rsidP="00E96185">
            <w:pPr>
              <w:pStyle w:val="TableParagraph"/>
              <w:spacing w:before="175"/>
              <w:ind w:left="72"/>
              <w:rPr>
                <w:sz w:val="18"/>
              </w:rPr>
            </w:pPr>
            <w:r w:rsidRPr="00F942F3">
              <w:rPr>
                <w:sz w:val="18"/>
              </w:rPr>
              <w:t>Objectif d’apprentissage 6</w:t>
            </w:r>
          </w:p>
        </w:tc>
      </w:tr>
      <w:tr w:rsidR="00502B90" w:rsidRPr="00B70F74" w14:paraId="3238C699" w14:textId="77777777" w:rsidTr="00502B90">
        <w:trPr>
          <w:trHeight w:val="567"/>
        </w:trPr>
        <w:tc>
          <w:tcPr>
            <w:tcW w:w="5897" w:type="dxa"/>
          </w:tcPr>
          <w:p w14:paraId="22552983" w14:textId="77777777" w:rsidR="00502B90" w:rsidRPr="00F942F3" w:rsidRDefault="00502B90" w:rsidP="00502B90">
            <w:pPr>
              <w:pStyle w:val="TableParagraph"/>
              <w:numPr>
                <w:ilvl w:val="0"/>
                <w:numId w:val="161"/>
              </w:numPr>
              <w:spacing w:before="44"/>
              <w:ind w:right="144"/>
              <w:rPr>
                <w:sz w:val="18"/>
              </w:rPr>
            </w:pPr>
            <w:r w:rsidRPr="00F942F3">
              <w:rPr>
                <w:sz w:val="18"/>
              </w:rPr>
              <w:t>Les parasites paludéens peuvent s’attaquer au placenta du bébé et interférer avec sa fonction, entravant ainsi la croissance du fœtus.</w:t>
            </w:r>
          </w:p>
        </w:tc>
        <w:tc>
          <w:tcPr>
            <w:tcW w:w="960" w:type="dxa"/>
          </w:tcPr>
          <w:p w14:paraId="38263D71" w14:textId="77777777" w:rsidR="00502B90" w:rsidRPr="00F942F3" w:rsidRDefault="00502B90" w:rsidP="00E96185">
            <w:pPr>
              <w:pStyle w:val="TableParagraph"/>
              <w:spacing w:before="158"/>
              <w:ind w:left="10"/>
              <w:jc w:val="center"/>
              <w:rPr>
                <w:b/>
                <w:sz w:val="18"/>
              </w:rPr>
            </w:pPr>
            <w:r w:rsidRPr="00F942F3">
              <w:rPr>
                <w:b/>
                <w:sz w:val="18"/>
              </w:rPr>
              <w:t>V</w:t>
            </w:r>
          </w:p>
        </w:tc>
        <w:tc>
          <w:tcPr>
            <w:tcW w:w="2418" w:type="dxa"/>
          </w:tcPr>
          <w:p w14:paraId="2E0FE108" w14:textId="77777777" w:rsidR="00502B90" w:rsidRPr="00F942F3" w:rsidRDefault="00502B90" w:rsidP="00E96185">
            <w:pPr>
              <w:pStyle w:val="TableParagraph"/>
              <w:spacing w:before="175"/>
              <w:ind w:left="72"/>
              <w:rPr>
                <w:sz w:val="18"/>
              </w:rPr>
            </w:pPr>
            <w:r w:rsidRPr="00F942F3">
              <w:rPr>
                <w:sz w:val="18"/>
              </w:rPr>
              <w:t>Objectif d’apprentissage 9</w:t>
            </w:r>
          </w:p>
        </w:tc>
      </w:tr>
      <w:tr w:rsidR="00502B90" w:rsidRPr="00B70F74" w14:paraId="0A1D656A" w14:textId="77777777" w:rsidTr="00502B90">
        <w:trPr>
          <w:trHeight w:val="789"/>
        </w:trPr>
        <w:tc>
          <w:tcPr>
            <w:tcW w:w="5897" w:type="dxa"/>
          </w:tcPr>
          <w:p w14:paraId="4727BB7D" w14:textId="77777777" w:rsidR="00502B90" w:rsidRPr="00F942F3" w:rsidRDefault="00502B90" w:rsidP="00502B90">
            <w:pPr>
              <w:pStyle w:val="TableParagraph"/>
              <w:numPr>
                <w:ilvl w:val="0"/>
                <w:numId w:val="161"/>
              </w:numPr>
              <w:spacing w:before="45"/>
              <w:ind w:right="188"/>
              <w:rPr>
                <w:sz w:val="18"/>
              </w:rPr>
            </w:pPr>
            <w:r w:rsidRPr="00F942F3">
              <w:rPr>
                <w:sz w:val="18"/>
              </w:rPr>
              <w:t>Les primigestes sont à plus haut risque de développer des complications du paludisme pendant la grossesse, comparées aux femmes qui ont eu plus de deux enfants.</w:t>
            </w:r>
          </w:p>
        </w:tc>
        <w:tc>
          <w:tcPr>
            <w:tcW w:w="960" w:type="dxa"/>
          </w:tcPr>
          <w:p w14:paraId="5A50976E" w14:textId="77777777" w:rsidR="00502B90" w:rsidRPr="00F942F3" w:rsidRDefault="00502B90" w:rsidP="00E96185">
            <w:pPr>
              <w:pStyle w:val="TableParagraph"/>
              <w:spacing w:before="10"/>
              <w:rPr>
                <w:rFonts w:ascii="Garamond"/>
                <w:sz w:val="23"/>
              </w:rPr>
            </w:pPr>
          </w:p>
          <w:p w14:paraId="60CE3BD0" w14:textId="77777777" w:rsidR="00502B90" w:rsidRPr="00F942F3" w:rsidRDefault="00502B90" w:rsidP="00E96185">
            <w:pPr>
              <w:pStyle w:val="TableParagraph"/>
              <w:ind w:left="10"/>
              <w:jc w:val="center"/>
              <w:rPr>
                <w:b/>
                <w:sz w:val="18"/>
              </w:rPr>
            </w:pPr>
            <w:r w:rsidRPr="00F942F3">
              <w:rPr>
                <w:b/>
                <w:sz w:val="18"/>
              </w:rPr>
              <w:t>V</w:t>
            </w:r>
          </w:p>
        </w:tc>
        <w:tc>
          <w:tcPr>
            <w:tcW w:w="2418" w:type="dxa"/>
          </w:tcPr>
          <w:p w14:paraId="62D98722" w14:textId="77777777" w:rsidR="00502B90" w:rsidRPr="00F942F3" w:rsidRDefault="00502B90" w:rsidP="00E96185">
            <w:pPr>
              <w:pStyle w:val="TableParagraph"/>
              <w:spacing w:before="4"/>
              <w:rPr>
                <w:rFonts w:ascii="Garamond"/>
                <w:sz w:val="25"/>
              </w:rPr>
            </w:pPr>
          </w:p>
          <w:p w14:paraId="4E2204C2" w14:textId="77777777" w:rsidR="00502B90" w:rsidRPr="00F942F3" w:rsidRDefault="00502B90" w:rsidP="00E96185">
            <w:pPr>
              <w:pStyle w:val="TableParagraph"/>
              <w:ind w:left="72"/>
              <w:rPr>
                <w:sz w:val="18"/>
              </w:rPr>
            </w:pPr>
            <w:r w:rsidRPr="00F942F3">
              <w:rPr>
                <w:sz w:val="18"/>
              </w:rPr>
              <w:t>Objectif d’apprentissage 9</w:t>
            </w:r>
          </w:p>
        </w:tc>
      </w:tr>
      <w:tr w:rsidR="00502B90" w:rsidRPr="00B70F74" w14:paraId="4169BCEB" w14:textId="77777777" w:rsidTr="00502B90">
        <w:trPr>
          <w:trHeight w:val="567"/>
        </w:trPr>
        <w:tc>
          <w:tcPr>
            <w:tcW w:w="5897" w:type="dxa"/>
          </w:tcPr>
          <w:p w14:paraId="24C84C4E" w14:textId="77777777" w:rsidR="00502B90" w:rsidRPr="00F942F3" w:rsidRDefault="00502B90" w:rsidP="00502B90">
            <w:pPr>
              <w:pStyle w:val="TableParagraph"/>
              <w:numPr>
                <w:ilvl w:val="0"/>
                <w:numId w:val="161"/>
              </w:numPr>
              <w:spacing w:before="44"/>
              <w:ind w:right="178"/>
              <w:rPr>
                <w:sz w:val="18"/>
              </w:rPr>
            </w:pPr>
            <w:r w:rsidRPr="00F942F3">
              <w:rPr>
                <w:sz w:val="18"/>
              </w:rPr>
              <w:t>Les femmes enceintes vivant avec le VIH présentent un risque plus élevé d’infection par le paludisme que les femmes qui n'ont pas le VIH.</w:t>
            </w:r>
          </w:p>
        </w:tc>
        <w:tc>
          <w:tcPr>
            <w:tcW w:w="960" w:type="dxa"/>
          </w:tcPr>
          <w:p w14:paraId="33241A0A" w14:textId="77777777" w:rsidR="00502B90" w:rsidRPr="00F942F3" w:rsidRDefault="00502B90" w:rsidP="00E96185">
            <w:pPr>
              <w:pStyle w:val="TableParagraph"/>
              <w:spacing w:before="158"/>
              <w:ind w:left="10"/>
              <w:jc w:val="center"/>
              <w:rPr>
                <w:b/>
                <w:sz w:val="18"/>
              </w:rPr>
            </w:pPr>
            <w:r w:rsidRPr="00F942F3">
              <w:rPr>
                <w:b/>
                <w:sz w:val="18"/>
              </w:rPr>
              <w:t>V</w:t>
            </w:r>
          </w:p>
        </w:tc>
        <w:tc>
          <w:tcPr>
            <w:tcW w:w="2418" w:type="dxa"/>
          </w:tcPr>
          <w:p w14:paraId="0B07B2F9" w14:textId="77777777" w:rsidR="00502B90" w:rsidRPr="00F942F3" w:rsidRDefault="00502B90" w:rsidP="00E96185">
            <w:pPr>
              <w:pStyle w:val="TableParagraph"/>
              <w:spacing w:before="174"/>
              <w:ind w:left="72"/>
              <w:rPr>
                <w:sz w:val="18"/>
              </w:rPr>
            </w:pPr>
            <w:r w:rsidRPr="00F942F3">
              <w:rPr>
                <w:sz w:val="18"/>
              </w:rPr>
              <w:t>Objectif d’apprentissage 10</w:t>
            </w:r>
          </w:p>
        </w:tc>
      </w:tr>
      <w:tr w:rsidR="00502B90" w:rsidRPr="00B70F74" w14:paraId="4E8B4AA9" w14:textId="77777777" w:rsidTr="00502B90">
        <w:trPr>
          <w:trHeight w:val="339"/>
        </w:trPr>
        <w:tc>
          <w:tcPr>
            <w:tcW w:w="9275" w:type="dxa"/>
            <w:gridSpan w:val="3"/>
            <w:shd w:val="clear" w:color="auto" w:fill="CDDEE9"/>
          </w:tcPr>
          <w:p w14:paraId="108161A2" w14:textId="77777777" w:rsidR="00502B90" w:rsidRPr="00F942F3" w:rsidRDefault="00502B90" w:rsidP="00E96185">
            <w:pPr>
              <w:pStyle w:val="TableParagraph"/>
              <w:spacing w:before="44"/>
              <w:ind w:left="71"/>
              <w:rPr>
                <w:b/>
                <w:sz w:val="18"/>
              </w:rPr>
            </w:pPr>
            <w:r w:rsidRPr="00F942F3">
              <w:rPr>
                <w:b/>
                <w:sz w:val="18"/>
              </w:rPr>
              <w:t>Prévention du paludisme</w:t>
            </w:r>
          </w:p>
        </w:tc>
      </w:tr>
      <w:tr w:rsidR="00502B90" w:rsidRPr="00B70F74" w14:paraId="65D8537A" w14:textId="77777777" w:rsidTr="00502B90">
        <w:trPr>
          <w:trHeight w:val="567"/>
        </w:trPr>
        <w:tc>
          <w:tcPr>
            <w:tcW w:w="5897" w:type="dxa"/>
          </w:tcPr>
          <w:p w14:paraId="50BC01D2" w14:textId="77777777" w:rsidR="00502B90" w:rsidRPr="00F942F3" w:rsidRDefault="00502B90" w:rsidP="00502B90">
            <w:pPr>
              <w:pStyle w:val="TableParagraph"/>
              <w:numPr>
                <w:ilvl w:val="0"/>
                <w:numId w:val="161"/>
              </w:numPr>
              <w:spacing w:before="44"/>
              <w:ind w:right="152"/>
              <w:rPr>
                <w:sz w:val="18"/>
              </w:rPr>
            </w:pPr>
            <w:r w:rsidRPr="00F942F3">
              <w:rPr>
                <w:sz w:val="18"/>
              </w:rPr>
              <w:t>Les moustiquaires imprégnées d’insecticide réduisent le nombre de moustiques dans la maison, aussi bien à l’intérieur qu'à l’extérieur de la moustiquaire.</w:t>
            </w:r>
          </w:p>
        </w:tc>
        <w:tc>
          <w:tcPr>
            <w:tcW w:w="960" w:type="dxa"/>
          </w:tcPr>
          <w:p w14:paraId="579EB99E" w14:textId="77777777" w:rsidR="00502B90" w:rsidRPr="00F942F3" w:rsidRDefault="00502B90" w:rsidP="00E96185">
            <w:pPr>
              <w:pStyle w:val="TableParagraph"/>
              <w:spacing w:before="158"/>
              <w:ind w:left="10"/>
              <w:jc w:val="center"/>
              <w:rPr>
                <w:b/>
                <w:sz w:val="18"/>
              </w:rPr>
            </w:pPr>
            <w:r w:rsidRPr="00F942F3">
              <w:rPr>
                <w:b/>
                <w:sz w:val="18"/>
              </w:rPr>
              <w:t>V</w:t>
            </w:r>
          </w:p>
        </w:tc>
        <w:tc>
          <w:tcPr>
            <w:tcW w:w="2418" w:type="dxa"/>
          </w:tcPr>
          <w:p w14:paraId="7F43C48D" w14:textId="77777777" w:rsidR="00502B90" w:rsidRPr="00F942F3" w:rsidRDefault="00502B90" w:rsidP="00E96185">
            <w:pPr>
              <w:pStyle w:val="TableParagraph"/>
              <w:spacing w:before="175"/>
              <w:ind w:left="72"/>
              <w:rPr>
                <w:sz w:val="18"/>
              </w:rPr>
            </w:pPr>
            <w:r w:rsidRPr="00F942F3">
              <w:rPr>
                <w:sz w:val="18"/>
              </w:rPr>
              <w:t>Objectif d’apprentissage 13</w:t>
            </w:r>
          </w:p>
        </w:tc>
      </w:tr>
      <w:tr w:rsidR="00502B90" w:rsidRPr="00B70F74" w14:paraId="694D6E85" w14:textId="77777777" w:rsidTr="00502B90">
        <w:trPr>
          <w:trHeight w:val="787"/>
        </w:trPr>
        <w:tc>
          <w:tcPr>
            <w:tcW w:w="5897" w:type="dxa"/>
          </w:tcPr>
          <w:p w14:paraId="37074BB5" w14:textId="77777777" w:rsidR="00502B90" w:rsidRPr="00F942F3" w:rsidRDefault="00502B90" w:rsidP="00502B90">
            <w:pPr>
              <w:pStyle w:val="TableParagraph"/>
              <w:numPr>
                <w:ilvl w:val="0"/>
                <w:numId w:val="161"/>
              </w:numPr>
              <w:spacing w:before="44"/>
              <w:ind w:right="186"/>
              <w:rPr>
                <w:sz w:val="18"/>
              </w:rPr>
            </w:pPr>
            <w:r w:rsidRPr="00F942F3">
              <w:rPr>
                <w:sz w:val="18"/>
              </w:rPr>
              <w:t>Le traitement préventif intermittent devrait être administré à toutes les femmes enceintes éligibles, même si elles ne présentent aucun symptôme de paludisme.</w:t>
            </w:r>
          </w:p>
        </w:tc>
        <w:tc>
          <w:tcPr>
            <w:tcW w:w="960" w:type="dxa"/>
          </w:tcPr>
          <w:p w14:paraId="2DF0372C" w14:textId="77777777" w:rsidR="00502B90" w:rsidRPr="00F942F3" w:rsidRDefault="00502B90" w:rsidP="00E96185">
            <w:pPr>
              <w:pStyle w:val="TableParagraph"/>
              <w:spacing w:before="10"/>
              <w:rPr>
                <w:rFonts w:ascii="Garamond"/>
                <w:sz w:val="23"/>
              </w:rPr>
            </w:pPr>
          </w:p>
          <w:p w14:paraId="73815358" w14:textId="77777777" w:rsidR="00502B90" w:rsidRPr="00F942F3" w:rsidRDefault="00502B90" w:rsidP="00E96185">
            <w:pPr>
              <w:pStyle w:val="TableParagraph"/>
              <w:ind w:left="10"/>
              <w:jc w:val="center"/>
              <w:rPr>
                <w:b/>
                <w:sz w:val="18"/>
              </w:rPr>
            </w:pPr>
            <w:r w:rsidRPr="00F942F3">
              <w:rPr>
                <w:b/>
                <w:sz w:val="18"/>
              </w:rPr>
              <w:t>V</w:t>
            </w:r>
          </w:p>
        </w:tc>
        <w:tc>
          <w:tcPr>
            <w:tcW w:w="2418" w:type="dxa"/>
          </w:tcPr>
          <w:p w14:paraId="4367584C" w14:textId="77777777" w:rsidR="00502B90" w:rsidRPr="00F942F3" w:rsidRDefault="00502B90" w:rsidP="00E96185">
            <w:pPr>
              <w:pStyle w:val="TableParagraph"/>
              <w:spacing w:before="4"/>
              <w:rPr>
                <w:rFonts w:ascii="Garamond"/>
                <w:sz w:val="25"/>
              </w:rPr>
            </w:pPr>
          </w:p>
          <w:p w14:paraId="6EB322DD" w14:textId="77777777" w:rsidR="00502B90" w:rsidRPr="00F942F3" w:rsidRDefault="00502B90" w:rsidP="00E96185">
            <w:pPr>
              <w:pStyle w:val="TableParagraph"/>
              <w:ind w:left="72"/>
              <w:rPr>
                <w:sz w:val="18"/>
              </w:rPr>
            </w:pPr>
            <w:r w:rsidRPr="00F942F3">
              <w:rPr>
                <w:sz w:val="18"/>
              </w:rPr>
              <w:t>Objectif d’apprentissage 14</w:t>
            </w:r>
          </w:p>
        </w:tc>
      </w:tr>
      <w:tr w:rsidR="00502B90" w:rsidRPr="00B70F74" w14:paraId="3A3F0DB9" w14:textId="77777777" w:rsidTr="00502B90">
        <w:trPr>
          <w:trHeight w:val="787"/>
        </w:trPr>
        <w:tc>
          <w:tcPr>
            <w:tcW w:w="5897" w:type="dxa"/>
          </w:tcPr>
          <w:p w14:paraId="5A95D66E" w14:textId="77777777" w:rsidR="00502B90" w:rsidRPr="00F942F3" w:rsidRDefault="00502B90" w:rsidP="00502B90">
            <w:pPr>
              <w:pStyle w:val="TableParagraph"/>
              <w:numPr>
                <w:ilvl w:val="0"/>
                <w:numId w:val="161"/>
              </w:numPr>
              <w:spacing w:before="45"/>
              <w:ind w:right="137"/>
              <w:rPr>
                <w:sz w:val="18"/>
              </w:rPr>
            </w:pPr>
            <w:r w:rsidRPr="00F942F3">
              <w:rPr>
                <w:sz w:val="18"/>
              </w:rPr>
              <w:t>La première dose de traitement préventif intermittent par sulfadoxine-pyriméthamine peut être administrée au début du deuxième trimestre de grossesse.</w:t>
            </w:r>
          </w:p>
        </w:tc>
        <w:tc>
          <w:tcPr>
            <w:tcW w:w="960" w:type="dxa"/>
          </w:tcPr>
          <w:p w14:paraId="41502C4D" w14:textId="77777777" w:rsidR="00502B90" w:rsidRPr="00F942F3" w:rsidRDefault="00502B90" w:rsidP="00E96185">
            <w:pPr>
              <w:pStyle w:val="TableParagraph"/>
              <w:spacing w:before="10"/>
              <w:rPr>
                <w:rFonts w:ascii="Garamond"/>
                <w:sz w:val="23"/>
              </w:rPr>
            </w:pPr>
          </w:p>
          <w:p w14:paraId="3BC066DB" w14:textId="77777777" w:rsidR="00502B90" w:rsidRPr="00F942F3" w:rsidRDefault="00502B90" w:rsidP="00E96185">
            <w:pPr>
              <w:pStyle w:val="TableParagraph"/>
              <w:ind w:left="10"/>
              <w:jc w:val="center"/>
              <w:rPr>
                <w:b/>
                <w:sz w:val="18"/>
              </w:rPr>
            </w:pPr>
            <w:r w:rsidRPr="00F942F3">
              <w:rPr>
                <w:b/>
                <w:sz w:val="18"/>
              </w:rPr>
              <w:t>V</w:t>
            </w:r>
          </w:p>
        </w:tc>
        <w:tc>
          <w:tcPr>
            <w:tcW w:w="2418" w:type="dxa"/>
          </w:tcPr>
          <w:p w14:paraId="5F36B413" w14:textId="77777777" w:rsidR="00502B90" w:rsidRPr="00F942F3" w:rsidRDefault="00502B90" w:rsidP="00E96185">
            <w:pPr>
              <w:pStyle w:val="TableParagraph"/>
              <w:spacing w:before="4"/>
              <w:rPr>
                <w:rFonts w:ascii="Garamond"/>
                <w:sz w:val="25"/>
              </w:rPr>
            </w:pPr>
          </w:p>
          <w:p w14:paraId="50A738E8" w14:textId="77777777" w:rsidR="00502B90" w:rsidRPr="00F942F3" w:rsidRDefault="00502B90" w:rsidP="00E96185">
            <w:pPr>
              <w:pStyle w:val="TableParagraph"/>
              <w:ind w:left="72"/>
              <w:rPr>
                <w:sz w:val="18"/>
              </w:rPr>
            </w:pPr>
            <w:r w:rsidRPr="00F942F3">
              <w:rPr>
                <w:sz w:val="18"/>
              </w:rPr>
              <w:t>Objectif d’apprentissage 14</w:t>
            </w:r>
          </w:p>
        </w:tc>
      </w:tr>
      <w:tr w:rsidR="00502B90" w:rsidRPr="00B70F74" w14:paraId="79BDF9C5" w14:textId="77777777" w:rsidTr="00502B90">
        <w:trPr>
          <w:trHeight w:val="340"/>
        </w:trPr>
        <w:tc>
          <w:tcPr>
            <w:tcW w:w="9275" w:type="dxa"/>
            <w:gridSpan w:val="3"/>
            <w:shd w:val="clear" w:color="auto" w:fill="CDDEE9"/>
          </w:tcPr>
          <w:p w14:paraId="1FFE4C33" w14:textId="77777777" w:rsidR="00502B90" w:rsidRPr="00F942F3" w:rsidRDefault="00502B90" w:rsidP="00E96185">
            <w:pPr>
              <w:pStyle w:val="TableParagraph"/>
              <w:spacing w:before="45"/>
              <w:ind w:left="71"/>
              <w:rPr>
                <w:b/>
                <w:sz w:val="18"/>
              </w:rPr>
            </w:pPr>
            <w:r w:rsidRPr="00F942F3">
              <w:rPr>
                <w:b/>
                <w:sz w:val="18"/>
              </w:rPr>
              <w:t>Diagnostic et traitement du paludisme</w:t>
            </w:r>
          </w:p>
        </w:tc>
      </w:tr>
      <w:tr w:rsidR="00502B90" w:rsidRPr="00B70F74" w14:paraId="76DC1BD1" w14:textId="77777777" w:rsidTr="00502B90">
        <w:trPr>
          <w:trHeight w:val="567"/>
        </w:trPr>
        <w:tc>
          <w:tcPr>
            <w:tcW w:w="5897" w:type="dxa"/>
          </w:tcPr>
          <w:p w14:paraId="0823F215" w14:textId="77777777" w:rsidR="00502B90" w:rsidRPr="00F942F3" w:rsidRDefault="00502B90" w:rsidP="00502B90">
            <w:pPr>
              <w:pStyle w:val="TableParagraph"/>
              <w:numPr>
                <w:ilvl w:val="0"/>
                <w:numId w:val="161"/>
              </w:numPr>
              <w:spacing w:before="44"/>
              <w:ind w:right="280"/>
              <w:rPr>
                <w:sz w:val="18"/>
              </w:rPr>
            </w:pPr>
            <w:r w:rsidRPr="00F942F3">
              <w:rPr>
                <w:sz w:val="18"/>
              </w:rPr>
              <w:t>Des changements du comportement, tels que la somnolence ou la confusion, peuvent être des symptômes du paludisme grave.</w:t>
            </w:r>
          </w:p>
        </w:tc>
        <w:tc>
          <w:tcPr>
            <w:tcW w:w="960" w:type="dxa"/>
          </w:tcPr>
          <w:p w14:paraId="660AB850" w14:textId="77777777" w:rsidR="00502B90" w:rsidRPr="00F942F3" w:rsidRDefault="00502B90" w:rsidP="00E96185">
            <w:pPr>
              <w:pStyle w:val="TableParagraph"/>
              <w:spacing w:before="158"/>
              <w:ind w:left="10"/>
              <w:jc w:val="center"/>
              <w:rPr>
                <w:b/>
                <w:sz w:val="18"/>
              </w:rPr>
            </w:pPr>
            <w:r w:rsidRPr="00F942F3">
              <w:rPr>
                <w:b/>
                <w:sz w:val="18"/>
              </w:rPr>
              <w:t>V</w:t>
            </w:r>
          </w:p>
        </w:tc>
        <w:tc>
          <w:tcPr>
            <w:tcW w:w="2418" w:type="dxa"/>
          </w:tcPr>
          <w:p w14:paraId="444DC71A" w14:textId="77777777" w:rsidR="00502B90" w:rsidRPr="00F942F3" w:rsidRDefault="00502B90" w:rsidP="00E96185">
            <w:pPr>
              <w:pStyle w:val="TableParagraph"/>
              <w:spacing w:before="175"/>
              <w:ind w:left="72"/>
              <w:rPr>
                <w:sz w:val="18"/>
              </w:rPr>
            </w:pPr>
            <w:r w:rsidRPr="00F942F3">
              <w:rPr>
                <w:sz w:val="18"/>
              </w:rPr>
              <w:t>Objectif d’apprentissage 20</w:t>
            </w:r>
          </w:p>
        </w:tc>
      </w:tr>
      <w:tr w:rsidR="00502B90" w:rsidRPr="00B70F74" w14:paraId="06C3CF84" w14:textId="77777777" w:rsidTr="00502B90">
        <w:trPr>
          <w:trHeight w:val="568"/>
        </w:trPr>
        <w:tc>
          <w:tcPr>
            <w:tcW w:w="5897" w:type="dxa"/>
          </w:tcPr>
          <w:p w14:paraId="752405ED" w14:textId="77777777" w:rsidR="00502B90" w:rsidRPr="00F942F3" w:rsidRDefault="00502B90" w:rsidP="00502B90">
            <w:pPr>
              <w:pStyle w:val="TableParagraph"/>
              <w:numPr>
                <w:ilvl w:val="0"/>
                <w:numId w:val="161"/>
              </w:numPr>
              <w:spacing w:before="44"/>
              <w:ind w:right="356"/>
              <w:rPr>
                <w:sz w:val="18"/>
              </w:rPr>
            </w:pPr>
            <w:r w:rsidRPr="00F942F3">
              <w:rPr>
                <w:sz w:val="18"/>
              </w:rPr>
              <w:t>En cas de diagnostic de paludisme, la femme enceinte ne devrait jamais recevoir de combinaison thérapeutique à base d’artémisinine.</w:t>
            </w:r>
          </w:p>
        </w:tc>
        <w:tc>
          <w:tcPr>
            <w:tcW w:w="960" w:type="dxa"/>
          </w:tcPr>
          <w:p w14:paraId="02044F9C" w14:textId="77777777" w:rsidR="00502B90" w:rsidRPr="00F942F3" w:rsidRDefault="00502B90" w:rsidP="00E96185">
            <w:pPr>
              <w:pStyle w:val="TableParagraph"/>
              <w:spacing w:before="158"/>
              <w:ind w:left="9"/>
              <w:jc w:val="center"/>
              <w:rPr>
                <w:b/>
                <w:sz w:val="18"/>
              </w:rPr>
            </w:pPr>
            <w:r w:rsidRPr="00F942F3">
              <w:rPr>
                <w:b/>
                <w:sz w:val="18"/>
              </w:rPr>
              <w:t>F</w:t>
            </w:r>
          </w:p>
        </w:tc>
        <w:tc>
          <w:tcPr>
            <w:tcW w:w="2418" w:type="dxa"/>
          </w:tcPr>
          <w:p w14:paraId="7A6EC68C" w14:textId="77777777" w:rsidR="00502B90" w:rsidRPr="00F942F3" w:rsidRDefault="00502B90" w:rsidP="00E96185">
            <w:pPr>
              <w:pStyle w:val="TableParagraph"/>
              <w:spacing w:before="175"/>
              <w:ind w:left="72"/>
              <w:rPr>
                <w:sz w:val="18"/>
              </w:rPr>
            </w:pPr>
            <w:r w:rsidRPr="00F942F3">
              <w:rPr>
                <w:sz w:val="18"/>
              </w:rPr>
              <w:t>Objectif d’apprentissage 21</w:t>
            </w:r>
          </w:p>
        </w:tc>
      </w:tr>
    </w:tbl>
    <w:p w14:paraId="0BC6E4D5" w14:textId="7B21CE00" w:rsidR="00AA51B1" w:rsidRPr="0059090A" w:rsidRDefault="00BF17D1" w:rsidP="00680B40">
      <w:pPr>
        <w:pStyle w:val="JhpChapterTitle1"/>
        <w:rPr>
          <w:lang w:val="fr-FR"/>
        </w:rPr>
      </w:pPr>
      <w:r w:rsidRPr="0059090A">
        <w:rPr>
          <w:lang w:val="fr-FR"/>
        </w:rPr>
        <w:br w:type="page"/>
      </w:r>
      <w:bookmarkStart w:id="126" w:name="_Toc505249395"/>
      <w:bookmarkStart w:id="127" w:name="_Toc78457293"/>
      <w:r w:rsidR="00134088" w:rsidRPr="0059090A">
        <w:rPr>
          <w:lang w:val="fr-FR"/>
        </w:rPr>
        <w:lastRenderedPageBreak/>
        <w:t xml:space="preserve">Module </w:t>
      </w:r>
      <w:r w:rsidR="00CC38E9" w:rsidRPr="0059090A">
        <w:rPr>
          <w:lang w:val="fr-FR"/>
        </w:rPr>
        <w:t xml:space="preserve">Un </w:t>
      </w:r>
      <w:r w:rsidR="00134088" w:rsidRPr="0059090A">
        <w:rPr>
          <w:lang w:val="fr-FR"/>
        </w:rPr>
        <w:t xml:space="preserve">: </w:t>
      </w:r>
      <w:r w:rsidR="00665923" w:rsidRPr="0059090A">
        <w:rPr>
          <w:lang w:val="fr-FR"/>
        </w:rPr>
        <w:t>S</w:t>
      </w:r>
      <w:r w:rsidR="00CC38E9" w:rsidRPr="0059090A">
        <w:rPr>
          <w:lang w:val="fr-FR"/>
        </w:rPr>
        <w:t>oins prénatals</w:t>
      </w:r>
      <w:bookmarkEnd w:id="126"/>
      <w:bookmarkEnd w:id="127"/>
    </w:p>
    <w:p w14:paraId="68456A63" w14:textId="462D0895" w:rsidR="00BF17D1" w:rsidRPr="0059090A" w:rsidRDefault="00CC38E9" w:rsidP="00680B40">
      <w:pPr>
        <w:pStyle w:val="Jhp1stLevelHeading"/>
      </w:pPr>
      <w:bookmarkStart w:id="128" w:name="_Toc451936900"/>
      <w:bookmarkStart w:id="129" w:name="_Toc451937233"/>
      <w:bookmarkStart w:id="130" w:name="_Toc451937429"/>
      <w:bookmarkStart w:id="131" w:name="_Toc505249396"/>
      <w:bookmarkStart w:id="132" w:name="_Toc78457294"/>
      <w:r w:rsidRPr="0059090A">
        <w:t>Activité de remue-méninges</w:t>
      </w:r>
      <w:bookmarkEnd w:id="128"/>
      <w:bookmarkEnd w:id="129"/>
      <w:bookmarkEnd w:id="130"/>
      <w:r w:rsidR="00A0323D" w:rsidRPr="0059090A">
        <w:t xml:space="preserve"> pour les </w:t>
      </w:r>
      <w:bookmarkEnd w:id="131"/>
      <w:r w:rsidR="00B03CAC" w:rsidRPr="0059090A">
        <w:t>soins prénatals</w:t>
      </w:r>
      <w:bookmarkEnd w:id="132"/>
    </w:p>
    <w:p w14:paraId="4A0F3BD8" w14:textId="77777777" w:rsidR="00BF17D1" w:rsidRPr="0059090A" w:rsidRDefault="00CC38E9" w:rsidP="00680B40">
      <w:pPr>
        <w:pStyle w:val="JhpBodyText1"/>
        <w:rPr>
          <w:b/>
          <w:szCs w:val="24"/>
        </w:rPr>
      </w:pPr>
      <w:r w:rsidRPr="0059090A">
        <w:rPr>
          <w:b/>
          <w:szCs w:val="24"/>
        </w:rPr>
        <w:t xml:space="preserve">Durée </w:t>
      </w:r>
      <w:r w:rsidR="00BF17D1" w:rsidRPr="0059090A">
        <w:rPr>
          <w:b/>
          <w:szCs w:val="24"/>
        </w:rPr>
        <w:t>: 5</w:t>
      </w:r>
      <w:r w:rsidR="00627DF7" w:rsidRPr="0059090A">
        <w:rPr>
          <w:b/>
          <w:szCs w:val="24"/>
        </w:rPr>
        <w:t>–</w:t>
      </w:r>
      <w:r w:rsidR="00BF17D1" w:rsidRPr="0059090A">
        <w:rPr>
          <w:b/>
          <w:szCs w:val="24"/>
        </w:rPr>
        <w:t>10 minutes</w:t>
      </w:r>
    </w:p>
    <w:p w14:paraId="4577AC2E" w14:textId="7CF594C7" w:rsidR="00CC38E9" w:rsidRPr="0059090A" w:rsidRDefault="00CC38E9" w:rsidP="00680B40">
      <w:pPr>
        <w:pStyle w:val="JhpBodyText1"/>
        <w:rPr>
          <w:szCs w:val="24"/>
        </w:rPr>
      </w:pPr>
      <w:r w:rsidRPr="0059090A">
        <w:rPr>
          <w:szCs w:val="24"/>
        </w:rPr>
        <w:t xml:space="preserve">Demander aux participants d’énumérer les gestes effectués de manière routinière dans les cliniques prénatales et de les noter sur un tableau à feuilles mobiles. Discuter de chacune de ces pratiques pour déterminer leur contribution à des résultats améliorés pour la mère et son nouveau-né. Encourager les participants à discuter de moyens pour éliminer </w:t>
      </w:r>
      <w:r w:rsidR="006C2CA5" w:rsidRPr="0059090A">
        <w:rPr>
          <w:szCs w:val="24"/>
        </w:rPr>
        <w:t xml:space="preserve">les </w:t>
      </w:r>
      <w:r w:rsidRPr="0059090A">
        <w:rPr>
          <w:szCs w:val="24"/>
        </w:rPr>
        <w:t xml:space="preserve">pratiques </w:t>
      </w:r>
      <w:r w:rsidR="006C2CA5" w:rsidRPr="0059090A">
        <w:rPr>
          <w:szCs w:val="24"/>
        </w:rPr>
        <w:t xml:space="preserve">inutiles </w:t>
      </w:r>
      <w:r w:rsidRPr="0059090A">
        <w:rPr>
          <w:szCs w:val="24"/>
        </w:rPr>
        <w:t>dans leur lieu de travail afin de consacrer davantage de temps aux soins prénatals, aux conseils concernant la planification pour l’accouchement et au paludisme. Certaines des pratiques de routine assurées à toutes les femmes par habitude ou tradition, sans se référer à l’âge gestationnel ou aux circonstances individuelles, que les participants pourraient inclure sont :</w:t>
      </w:r>
    </w:p>
    <w:p w14:paraId="1CB69553" w14:textId="09576BEB" w:rsidR="00BF17D1" w:rsidRPr="0059090A" w:rsidRDefault="006C2CA5" w:rsidP="00752D6F">
      <w:pPr>
        <w:pStyle w:val="JhpBulletLevel1"/>
        <w:numPr>
          <w:ilvl w:val="0"/>
          <w:numId w:val="114"/>
        </w:numPr>
      </w:pPr>
      <w:r w:rsidRPr="0059090A">
        <w:t xml:space="preserve">Vérifier </w:t>
      </w:r>
      <w:r w:rsidR="003A2050" w:rsidRPr="0059090A">
        <w:t>la présence d</w:t>
      </w:r>
      <w:r w:rsidR="00CC38E9" w:rsidRPr="0059090A">
        <w:t>’</w:t>
      </w:r>
      <w:r w:rsidR="000078F2" w:rsidRPr="0059090A">
        <w:t>œdème</w:t>
      </w:r>
      <w:r w:rsidRPr="0059090A">
        <w:t xml:space="preserve"> des chevilles ou des pieds</w:t>
      </w:r>
      <w:r w:rsidR="00CC38E9" w:rsidRPr="0059090A">
        <w:t xml:space="preserve"> (l’œdème déclive est normal pour les femmes enceintes</w:t>
      </w:r>
      <w:r w:rsidR="00BF17D1" w:rsidRPr="0059090A">
        <w:t>)</w:t>
      </w:r>
    </w:p>
    <w:p w14:paraId="238B5E2E" w14:textId="79D3C593" w:rsidR="00BF17D1" w:rsidRPr="0059090A" w:rsidRDefault="00CC38E9" w:rsidP="00752D6F">
      <w:pPr>
        <w:pStyle w:val="JhpBulletLevel1"/>
        <w:numPr>
          <w:ilvl w:val="0"/>
          <w:numId w:val="114"/>
        </w:numPr>
      </w:pPr>
      <w:r w:rsidRPr="0059090A">
        <w:t xml:space="preserve">Vérifier la position du fœtus à chaque </w:t>
      </w:r>
      <w:r w:rsidR="006C2CA5" w:rsidRPr="0059090A">
        <w:t>contact</w:t>
      </w:r>
      <w:r w:rsidR="00433CF5" w:rsidRPr="0059090A">
        <w:t xml:space="preserve"> (seulement à 36 semaines et après)</w:t>
      </w:r>
    </w:p>
    <w:p w14:paraId="34A8DA10" w14:textId="4C4F82E0" w:rsidR="00BF17D1" w:rsidRPr="0059090A" w:rsidRDefault="00CC38E9" w:rsidP="00752D6F">
      <w:pPr>
        <w:pStyle w:val="JhpBulletLevel1"/>
        <w:numPr>
          <w:ilvl w:val="0"/>
          <w:numId w:val="114"/>
        </w:numPr>
      </w:pPr>
      <w:r w:rsidRPr="0059090A">
        <w:t xml:space="preserve">Faire un examen vaginal lors de chaque </w:t>
      </w:r>
      <w:r w:rsidR="00752D6F" w:rsidRPr="0059090A">
        <w:t xml:space="preserve">contact </w:t>
      </w:r>
      <w:r w:rsidRPr="0059090A">
        <w:t>(si la femme ne se plaint pas de symptômes</w:t>
      </w:r>
      <w:r w:rsidR="00BF17D1" w:rsidRPr="0059090A">
        <w:t>)</w:t>
      </w:r>
    </w:p>
    <w:p w14:paraId="327880B7" w14:textId="77777777" w:rsidR="00BF17D1" w:rsidRPr="0059090A" w:rsidRDefault="00BF17D1" w:rsidP="00627DF7">
      <w:pPr>
        <w:pStyle w:val="JHPbodytext0"/>
        <w:rPr>
          <w:rFonts w:ascii="Garamond" w:hAnsi="Garamond"/>
        </w:rPr>
      </w:pPr>
    </w:p>
    <w:p w14:paraId="53EEB443" w14:textId="44BD8ADF" w:rsidR="00BF17D1" w:rsidRPr="0059090A" w:rsidRDefault="00CC38E9" w:rsidP="00680B40">
      <w:pPr>
        <w:pStyle w:val="Jhp1stLevelHeading"/>
      </w:pPr>
      <w:bookmarkStart w:id="133" w:name="_Toc451936901"/>
      <w:bookmarkStart w:id="134" w:name="_Toc451937234"/>
      <w:bookmarkStart w:id="135" w:name="_Toc451937430"/>
      <w:bookmarkStart w:id="136" w:name="_Toc505249397"/>
      <w:bookmarkStart w:id="137" w:name="_Toc78457295"/>
      <w:r w:rsidRPr="0059090A">
        <w:t>Guide de d</w:t>
      </w:r>
      <w:r w:rsidR="00680B40" w:rsidRPr="0059090A">
        <w:t xml:space="preserve">iscussion </w:t>
      </w:r>
      <w:r w:rsidRPr="0059090A">
        <w:t>pour les soins prénatals</w:t>
      </w:r>
      <w:bookmarkEnd w:id="133"/>
      <w:bookmarkEnd w:id="134"/>
      <w:bookmarkEnd w:id="135"/>
      <w:bookmarkEnd w:id="136"/>
      <w:bookmarkEnd w:id="137"/>
    </w:p>
    <w:p w14:paraId="07865FA3" w14:textId="77777777" w:rsidR="00BF17D1" w:rsidRPr="007F7025" w:rsidRDefault="005F00D4" w:rsidP="00680B40">
      <w:pPr>
        <w:pStyle w:val="JhpBodyText1"/>
        <w:rPr>
          <w:b/>
          <w:szCs w:val="24"/>
        </w:rPr>
      </w:pPr>
      <w:r w:rsidRPr="007F7025">
        <w:rPr>
          <w:b/>
          <w:szCs w:val="24"/>
        </w:rPr>
        <w:t xml:space="preserve">Durée </w:t>
      </w:r>
      <w:r w:rsidR="00BF17D1" w:rsidRPr="007F7025">
        <w:rPr>
          <w:b/>
          <w:szCs w:val="24"/>
        </w:rPr>
        <w:t>: 5–10 minutes</w:t>
      </w:r>
    </w:p>
    <w:p w14:paraId="490F95E7" w14:textId="52B5552E" w:rsidR="00BF17D1" w:rsidRPr="0059090A" w:rsidRDefault="005F00D4" w:rsidP="00680B40">
      <w:pPr>
        <w:pStyle w:val="JhpBodyText1"/>
        <w:rPr>
          <w:szCs w:val="24"/>
        </w:rPr>
      </w:pPr>
      <w:r w:rsidRPr="0059090A">
        <w:rPr>
          <w:szCs w:val="24"/>
        </w:rPr>
        <w:t xml:space="preserve">Demander aux participants de discuter brièvement d’autres facteurs qui ont une influence sur les services et la fréquentation en soins prénatals dans leur région. Ces facteurs peuvent inclure des croyances culturelles ou d’autres éléments, tels que : </w:t>
      </w:r>
    </w:p>
    <w:p w14:paraId="75F6A6C4" w14:textId="77777777" w:rsidR="00BF17D1" w:rsidRPr="0059090A" w:rsidRDefault="005F00D4" w:rsidP="00CD24DA">
      <w:pPr>
        <w:pStyle w:val="JhpBulletLevel1"/>
        <w:numPr>
          <w:ilvl w:val="0"/>
          <w:numId w:val="115"/>
        </w:numPr>
      </w:pPr>
      <w:r w:rsidRPr="0059090A">
        <w:t>La condition de la femme</w:t>
      </w:r>
    </w:p>
    <w:p w14:paraId="6FF0610B" w14:textId="2E191EDF" w:rsidR="00CD24DA" w:rsidRPr="0059090A" w:rsidRDefault="005F00D4" w:rsidP="00517E1E">
      <w:pPr>
        <w:pStyle w:val="JhpBulletLevel1"/>
        <w:numPr>
          <w:ilvl w:val="0"/>
          <w:numId w:val="115"/>
        </w:numPr>
      </w:pPr>
      <w:r w:rsidRPr="0059090A">
        <w:t>Statut matrimonial ou âge : c’est une honte pour une femme d’être enceinte si elle n’est pas mariée ou si elle est une jeune adolescente</w:t>
      </w:r>
      <w:r w:rsidR="00A347A3" w:rsidRPr="0059090A">
        <w:t>.</w:t>
      </w:r>
    </w:p>
    <w:p w14:paraId="536710D2" w14:textId="095A8015" w:rsidR="00BF17D1" w:rsidRPr="0059090A" w:rsidRDefault="005F00D4" w:rsidP="00517E1E">
      <w:pPr>
        <w:pStyle w:val="JhpBulletLevel1"/>
        <w:numPr>
          <w:ilvl w:val="0"/>
          <w:numId w:val="115"/>
        </w:numPr>
      </w:pPr>
      <w:r w:rsidRPr="0059090A">
        <w:t xml:space="preserve">Statut financier </w:t>
      </w:r>
      <w:r w:rsidR="00BF17D1" w:rsidRPr="0059090A">
        <w:t>:</w:t>
      </w:r>
    </w:p>
    <w:p w14:paraId="33FD3D2E" w14:textId="216679DD" w:rsidR="00BF17D1" w:rsidRPr="0059090A" w:rsidRDefault="005F00D4" w:rsidP="007C6973">
      <w:pPr>
        <w:pStyle w:val="JhpBulletLevel2"/>
      </w:pPr>
      <w:r w:rsidRPr="0059090A">
        <w:t>Economie générale du pays</w:t>
      </w:r>
      <w:r w:rsidR="0011077A">
        <w:t xml:space="preserve"> / </w:t>
      </w:r>
      <w:r w:rsidRPr="0059090A">
        <w:t>de la communauté</w:t>
      </w:r>
    </w:p>
    <w:p w14:paraId="1520CEFA" w14:textId="77777777" w:rsidR="00BF17D1" w:rsidRPr="0059090A" w:rsidRDefault="005F00D4" w:rsidP="007C6973">
      <w:pPr>
        <w:pStyle w:val="JhpBulletLevel2"/>
      </w:pPr>
      <w:r w:rsidRPr="0059090A">
        <w:t>Bien-être économique de la famille</w:t>
      </w:r>
    </w:p>
    <w:p w14:paraId="26B10851" w14:textId="70796EAE" w:rsidR="00BF17D1" w:rsidRPr="0059090A" w:rsidRDefault="005F00D4" w:rsidP="007C6973">
      <w:pPr>
        <w:pStyle w:val="JhpBulletLevel2"/>
      </w:pPr>
      <w:r w:rsidRPr="0059090A">
        <w:t xml:space="preserve">Qui contrôle les finances et prend des </w:t>
      </w:r>
      <w:r w:rsidR="000078F2" w:rsidRPr="0059090A">
        <w:t>décisions</w:t>
      </w:r>
      <w:r w:rsidRPr="0059090A">
        <w:t xml:space="preserve"> dans la famille</w:t>
      </w:r>
      <w:r w:rsidR="0011077A">
        <w:t xml:space="preserve"> / </w:t>
      </w:r>
      <w:r w:rsidRPr="0059090A">
        <w:t>le ménage</w:t>
      </w:r>
    </w:p>
    <w:p w14:paraId="7098C771" w14:textId="77777777" w:rsidR="00BF17D1" w:rsidRPr="0059090A" w:rsidRDefault="005F00D4" w:rsidP="00CD24DA">
      <w:pPr>
        <w:pStyle w:val="JhpBulletLevel1"/>
        <w:numPr>
          <w:ilvl w:val="0"/>
          <w:numId w:val="115"/>
        </w:numPr>
      </w:pPr>
      <w:r w:rsidRPr="0059090A">
        <w:t xml:space="preserve">Croyances générales concernant la grossesse </w:t>
      </w:r>
      <w:r w:rsidR="00BF17D1" w:rsidRPr="0059090A">
        <w:t>:</w:t>
      </w:r>
    </w:p>
    <w:p w14:paraId="302826D9" w14:textId="77777777" w:rsidR="00BF17D1" w:rsidRPr="0059090A" w:rsidRDefault="005F00D4" w:rsidP="007C6973">
      <w:pPr>
        <w:pStyle w:val="JhpBulletLevel2"/>
      </w:pPr>
      <w:r w:rsidRPr="0059090A">
        <w:t>Il ne faut pas révéler la grossesse ou en discuter avant qu’elle ne devienne évidente</w:t>
      </w:r>
    </w:p>
    <w:p w14:paraId="0F6722C9" w14:textId="64E8AFF9" w:rsidR="00BF17D1" w:rsidRPr="0059090A" w:rsidRDefault="005F00D4" w:rsidP="007C6973">
      <w:pPr>
        <w:pStyle w:val="JhpBulletLevel2"/>
      </w:pPr>
      <w:r w:rsidRPr="0059090A">
        <w:t xml:space="preserve">La grossesse est une condition normale, et </w:t>
      </w:r>
      <w:r w:rsidR="004839F1" w:rsidRPr="0059090A">
        <w:t>les contacts prénatals</w:t>
      </w:r>
      <w:r w:rsidRPr="0059090A">
        <w:t xml:space="preserve"> ne sont pas nécessaires</w:t>
      </w:r>
      <w:r w:rsidR="00A347A3" w:rsidRPr="0059090A">
        <w:t>.</w:t>
      </w:r>
      <w:r w:rsidR="00260F0A" w:rsidRPr="0059090A">
        <w:t xml:space="preserve"> </w:t>
      </w:r>
    </w:p>
    <w:p w14:paraId="02AE253B" w14:textId="4BB104A3" w:rsidR="00BF17D1" w:rsidRPr="0059090A" w:rsidRDefault="005F00D4" w:rsidP="007C6973">
      <w:pPr>
        <w:pStyle w:val="JhpBulletLevel2"/>
      </w:pPr>
      <w:r w:rsidRPr="0059090A">
        <w:t xml:space="preserve">Les hommes hésitent à participer aux </w:t>
      </w:r>
      <w:r w:rsidR="00A347A3" w:rsidRPr="0059090A">
        <w:t>contacts</w:t>
      </w:r>
      <w:r w:rsidR="0011077A">
        <w:t xml:space="preserve"> / </w:t>
      </w:r>
      <w:r w:rsidRPr="0059090A">
        <w:t>séances de conseils</w:t>
      </w:r>
      <w:r w:rsidR="00A347A3" w:rsidRPr="0059090A">
        <w:t>.</w:t>
      </w:r>
    </w:p>
    <w:p w14:paraId="6DD7025A" w14:textId="52333AF3" w:rsidR="00BF17D1" w:rsidRPr="0059090A" w:rsidRDefault="005F00D4" w:rsidP="007C6973">
      <w:pPr>
        <w:pStyle w:val="JhpBulletLevel2"/>
      </w:pPr>
      <w:r w:rsidRPr="0059090A">
        <w:t>Les soins prénatals ne servent qu’à obtenir une carte de clinique (pour recevoir des soins gratuits au moment de l’accouchement)</w:t>
      </w:r>
      <w:r w:rsidR="00A347A3" w:rsidRPr="0059090A">
        <w:t>.</w:t>
      </w:r>
    </w:p>
    <w:p w14:paraId="6C822032" w14:textId="17EBF297" w:rsidR="00BF17D1" w:rsidRPr="0059090A" w:rsidRDefault="005F00D4" w:rsidP="00CD24DA">
      <w:pPr>
        <w:pStyle w:val="JhpBulletLevel1"/>
        <w:numPr>
          <w:ilvl w:val="0"/>
          <w:numId w:val="115"/>
        </w:numPr>
      </w:pPr>
      <w:r w:rsidRPr="0059090A">
        <w:t>Croyances</w:t>
      </w:r>
      <w:r w:rsidR="0011077A">
        <w:t xml:space="preserve"> / </w:t>
      </w:r>
      <w:r w:rsidRPr="0059090A">
        <w:t>perceptions concernant la structure sanitaire ou les prestataires </w:t>
      </w:r>
      <w:r w:rsidR="00BF17D1" w:rsidRPr="0059090A">
        <w:t>:</w:t>
      </w:r>
    </w:p>
    <w:p w14:paraId="571A057D" w14:textId="40D8ABF1" w:rsidR="00BF17D1" w:rsidRPr="0059090A" w:rsidRDefault="005F00D4" w:rsidP="007C6973">
      <w:pPr>
        <w:pStyle w:val="JhpBulletLevel2"/>
      </w:pPr>
      <w:r w:rsidRPr="0059090A">
        <w:t>Temps d’attente trop long</w:t>
      </w:r>
      <w:r w:rsidR="0011077A">
        <w:t xml:space="preserve"> / </w:t>
      </w:r>
      <w:r w:rsidRPr="0059090A">
        <w:t>trop de monde</w:t>
      </w:r>
    </w:p>
    <w:p w14:paraId="1C5178D5" w14:textId="77777777" w:rsidR="00BF17D1" w:rsidRPr="0059090A" w:rsidRDefault="005F00D4" w:rsidP="007C6973">
      <w:pPr>
        <w:pStyle w:val="JhpBulletLevel2"/>
      </w:pPr>
      <w:r w:rsidRPr="0059090A">
        <w:t>Pas d’intimité audio et visuelle</w:t>
      </w:r>
    </w:p>
    <w:p w14:paraId="7C9556D8" w14:textId="37683AEE" w:rsidR="00BF17D1" w:rsidRPr="0059090A" w:rsidRDefault="005F00D4" w:rsidP="007C6973">
      <w:pPr>
        <w:pStyle w:val="JhpBulletLevel2"/>
      </w:pPr>
      <w:r w:rsidRPr="0059090A">
        <w:t>Frais de transport vers la structure sanitaire</w:t>
      </w:r>
      <w:r w:rsidR="0011077A">
        <w:t xml:space="preserve"> / </w:t>
      </w:r>
      <w:r w:rsidRPr="0059090A">
        <w:t>paiement au prestataire</w:t>
      </w:r>
    </w:p>
    <w:p w14:paraId="0831AA03" w14:textId="67DE2651" w:rsidR="00BF17D1" w:rsidRPr="0059090A" w:rsidRDefault="005F00D4" w:rsidP="007C6973">
      <w:pPr>
        <w:pStyle w:val="JhpBulletLevel2"/>
      </w:pPr>
      <w:r w:rsidRPr="0059090A">
        <w:t>Manque de confiance envers la structure</w:t>
      </w:r>
      <w:r w:rsidR="0011077A">
        <w:t xml:space="preserve"> / </w:t>
      </w:r>
      <w:r w:rsidRPr="0059090A">
        <w:t>le prestataire</w:t>
      </w:r>
    </w:p>
    <w:p w14:paraId="7453ED35" w14:textId="15299F3C" w:rsidR="00BF17D1" w:rsidRPr="0059090A" w:rsidRDefault="005F00D4" w:rsidP="007C6973">
      <w:pPr>
        <w:pStyle w:val="JhpBulletLevel2"/>
      </w:pPr>
      <w:r w:rsidRPr="0059090A">
        <w:lastRenderedPageBreak/>
        <w:t>E</w:t>
      </w:r>
      <w:r w:rsidR="00BF17D1" w:rsidRPr="0059090A">
        <w:t>xp</w:t>
      </w:r>
      <w:r w:rsidRPr="0059090A">
        <w:t>é</w:t>
      </w:r>
      <w:r w:rsidR="00BF17D1" w:rsidRPr="0059090A">
        <w:t xml:space="preserve">riences </w:t>
      </w:r>
      <w:r w:rsidRPr="0059090A">
        <w:t>n</w:t>
      </w:r>
      <w:r w:rsidR="00B4734A" w:rsidRPr="0059090A">
        <w:t>é</w:t>
      </w:r>
      <w:r w:rsidRPr="0059090A">
        <w:t>gatives des paires</w:t>
      </w:r>
      <w:r w:rsidR="0011077A">
        <w:t xml:space="preserve"> / </w:t>
      </w:r>
      <w:r w:rsidRPr="0059090A">
        <w:t>d’autres femmes</w:t>
      </w:r>
    </w:p>
    <w:p w14:paraId="52C00C54" w14:textId="26ED0976" w:rsidR="00BF17D1" w:rsidRPr="0059090A" w:rsidRDefault="00BC4AEA" w:rsidP="007C6973">
      <w:pPr>
        <w:pStyle w:val="JhpBulletLevel2"/>
      </w:pPr>
      <w:r w:rsidRPr="0059090A">
        <w:t xml:space="preserve">Expérience personnelle </w:t>
      </w:r>
      <w:r w:rsidR="00B4734A" w:rsidRPr="0059090A">
        <w:t xml:space="preserve">négative </w:t>
      </w:r>
      <w:r w:rsidR="00A347A3" w:rsidRPr="0059090A">
        <w:t xml:space="preserve">lors de contacts </w:t>
      </w:r>
      <w:r w:rsidRPr="0059090A">
        <w:t>prénatal</w:t>
      </w:r>
      <w:r w:rsidR="00A347A3" w:rsidRPr="0059090A">
        <w:t>s</w:t>
      </w:r>
      <w:r w:rsidRPr="0059090A">
        <w:t xml:space="preserve"> </w:t>
      </w:r>
      <w:r w:rsidR="00A347A3" w:rsidRPr="0059090A">
        <w:t>et</w:t>
      </w:r>
      <w:r w:rsidR="0011077A">
        <w:t xml:space="preserve"> / </w:t>
      </w:r>
      <w:r w:rsidRPr="0059090A">
        <w:t xml:space="preserve">ou </w:t>
      </w:r>
      <w:r w:rsidR="00A347A3" w:rsidRPr="0059090A">
        <w:t>dans un</w:t>
      </w:r>
      <w:r w:rsidRPr="0059090A">
        <w:t xml:space="preserve"> </w:t>
      </w:r>
      <w:r w:rsidR="00A347A3" w:rsidRPr="0059090A">
        <w:t xml:space="preserve">établissement </w:t>
      </w:r>
      <w:r w:rsidRPr="0059090A">
        <w:t xml:space="preserve">ou </w:t>
      </w:r>
      <w:r w:rsidR="00A347A3" w:rsidRPr="0059090A">
        <w:t xml:space="preserve">avec </w:t>
      </w:r>
      <w:r w:rsidRPr="0059090A">
        <w:t>un prestataire spécifique</w:t>
      </w:r>
    </w:p>
    <w:p w14:paraId="2CA5D8F2" w14:textId="77777777" w:rsidR="000B350E" w:rsidRPr="0059090A" w:rsidRDefault="000078F2" w:rsidP="007C6973">
      <w:pPr>
        <w:pStyle w:val="JhpBulletLevel2"/>
      </w:pPr>
      <w:r w:rsidRPr="0059090A">
        <w:t>Préférence</w:t>
      </w:r>
      <w:r w:rsidR="00BF17D1" w:rsidRPr="0059090A">
        <w:t xml:space="preserve"> </w:t>
      </w:r>
      <w:r w:rsidR="00BC4AEA" w:rsidRPr="0059090A">
        <w:t>pour des prestataires traditionnels</w:t>
      </w:r>
    </w:p>
    <w:p w14:paraId="71807B00" w14:textId="77777777" w:rsidR="00BF17D1" w:rsidRPr="0059090A" w:rsidRDefault="00BC4AEA" w:rsidP="00101246">
      <w:pPr>
        <w:pStyle w:val="JhpBulletLevel2"/>
      </w:pPr>
      <w:r w:rsidRPr="0059090A">
        <w:t xml:space="preserve">Croyances religieuses </w:t>
      </w:r>
      <w:r w:rsidR="000B350E" w:rsidRPr="0059090A">
        <w:t xml:space="preserve">: </w:t>
      </w:r>
      <w:r w:rsidRPr="0059090A">
        <w:t>les cliniques prénatales ne sont pas ouvertes certains jours ou à certaines heures</w:t>
      </w:r>
    </w:p>
    <w:p w14:paraId="44E5854E" w14:textId="77777777" w:rsidR="00665923" w:rsidRPr="0059090A" w:rsidRDefault="00665923" w:rsidP="00665923">
      <w:pPr>
        <w:pStyle w:val="JhpBodyText1"/>
        <w:rPr>
          <w:szCs w:val="24"/>
        </w:rPr>
      </w:pPr>
    </w:p>
    <w:p w14:paraId="68FBACF4" w14:textId="7244D22F" w:rsidR="00BF17D1" w:rsidRPr="0059090A" w:rsidRDefault="00B4734A" w:rsidP="00680B40">
      <w:pPr>
        <w:pStyle w:val="Jhp1stLevelHeading"/>
      </w:pPr>
      <w:bookmarkStart w:id="138" w:name="_Toc451936902"/>
      <w:bookmarkStart w:id="139" w:name="_Toc451937235"/>
      <w:bookmarkStart w:id="140" w:name="_Toc451937431"/>
      <w:bookmarkStart w:id="141" w:name="_Toc505249398"/>
      <w:bookmarkStart w:id="142" w:name="_Toc78457296"/>
      <w:r w:rsidRPr="0059090A">
        <w:t>Jeu de rô</w:t>
      </w:r>
      <w:r w:rsidR="00BC4AEA" w:rsidRPr="0059090A">
        <w:t>le pour les soins prénatals</w:t>
      </w:r>
      <w:bookmarkEnd w:id="138"/>
      <w:bookmarkEnd w:id="139"/>
      <w:bookmarkEnd w:id="140"/>
      <w:bookmarkEnd w:id="141"/>
      <w:bookmarkEnd w:id="142"/>
    </w:p>
    <w:p w14:paraId="1A26F385" w14:textId="77777777" w:rsidR="00BF17D1" w:rsidRPr="0059090A" w:rsidRDefault="00BC4AEA" w:rsidP="00680B40">
      <w:pPr>
        <w:pStyle w:val="Jhp2ndLevelHeading"/>
      </w:pPr>
      <w:r w:rsidRPr="0059090A">
        <w:t>Objectif</w:t>
      </w:r>
    </w:p>
    <w:p w14:paraId="6358F7DA" w14:textId="45A650D9" w:rsidR="00BF17D1" w:rsidRPr="0059090A" w:rsidRDefault="00BC4AEA" w:rsidP="00680B40">
      <w:pPr>
        <w:pStyle w:val="JhpBodyText1"/>
        <w:rPr>
          <w:szCs w:val="24"/>
        </w:rPr>
      </w:pPr>
      <w:r w:rsidRPr="0059090A">
        <w:rPr>
          <w:szCs w:val="24"/>
        </w:rPr>
        <w:t xml:space="preserve">Le but de ce jeu de rôle est de fournir aux participants l’occasion de comprendre </w:t>
      </w:r>
      <w:r w:rsidR="004839F1" w:rsidRPr="0059090A">
        <w:rPr>
          <w:szCs w:val="24"/>
        </w:rPr>
        <w:t>l’importance des</w:t>
      </w:r>
      <w:r w:rsidRPr="0059090A">
        <w:rPr>
          <w:szCs w:val="24"/>
        </w:rPr>
        <w:t xml:space="preserve"> conseils individuels </w:t>
      </w:r>
      <w:r w:rsidR="004C60EC" w:rsidRPr="0059090A">
        <w:rPr>
          <w:szCs w:val="24"/>
        </w:rPr>
        <w:t xml:space="preserve">sur </w:t>
      </w:r>
      <w:r w:rsidRPr="0059090A">
        <w:rPr>
          <w:szCs w:val="24"/>
        </w:rPr>
        <w:t>l'éducation sanitaire</w:t>
      </w:r>
      <w:r w:rsidR="004C60EC" w:rsidRPr="0059090A">
        <w:rPr>
          <w:szCs w:val="24"/>
        </w:rPr>
        <w:t xml:space="preserve"> et la promotion de la santé</w:t>
      </w:r>
      <w:r w:rsidRPr="0059090A">
        <w:rPr>
          <w:szCs w:val="24"/>
        </w:rPr>
        <w:t>, de l’utilisation de bonnes compétences interpersonnelles, et de l’appui et l’encouragement pour la femme qui recherche des informations.</w:t>
      </w:r>
    </w:p>
    <w:p w14:paraId="67294B6C" w14:textId="77777777" w:rsidR="00BF17D1" w:rsidRPr="0059090A" w:rsidRDefault="00BC4AEA" w:rsidP="00680B40">
      <w:pPr>
        <w:pStyle w:val="Jhp2ndLevelHeading"/>
      </w:pPr>
      <w:r w:rsidRPr="0059090A">
        <w:t>Instruc</w:t>
      </w:r>
      <w:r w:rsidR="00473469" w:rsidRPr="0059090A">
        <w:t>tions</w:t>
      </w:r>
    </w:p>
    <w:p w14:paraId="363F5749" w14:textId="7A21C900" w:rsidR="00BF17D1" w:rsidRPr="0059090A" w:rsidRDefault="00BC4AEA" w:rsidP="00680B40">
      <w:pPr>
        <w:pStyle w:val="JhpBodyText1"/>
        <w:rPr>
          <w:szCs w:val="24"/>
        </w:rPr>
      </w:pPr>
      <w:r w:rsidRPr="0059090A">
        <w:rPr>
          <w:szCs w:val="24"/>
        </w:rPr>
        <w:t xml:space="preserve">Choisir deux participants pour jouer les rôles </w:t>
      </w:r>
      <w:r w:rsidR="004C60EC" w:rsidRPr="0059090A">
        <w:rPr>
          <w:szCs w:val="24"/>
        </w:rPr>
        <w:t>de</w:t>
      </w:r>
      <w:r w:rsidRPr="0059090A">
        <w:rPr>
          <w:szCs w:val="24"/>
        </w:rPr>
        <w:t xml:space="preserve"> </w:t>
      </w:r>
      <w:r w:rsidRPr="007F7025">
        <w:rPr>
          <w:bCs/>
          <w:iCs/>
          <w:szCs w:val="24"/>
        </w:rPr>
        <w:t>prestataire compétent</w:t>
      </w:r>
      <w:r w:rsidRPr="0059090A">
        <w:rPr>
          <w:b/>
          <w:bCs/>
          <w:i/>
          <w:iCs/>
          <w:szCs w:val="24"/>
        </w:rPr>
        <w:t xml:space="preserve"> </w:t>
      </w:r>
      <w:r w:rsidRPr="0059090A">
        <w:rPr>
          <w:szCs w:val="24"/>
        </w:rPr>
        <w:t xml:space="preserve">et </w:t>
      </w:r>
      <w:r w:rsidRPr="007F7025">
        <w:rPr>
          <w:bCs/>
          <w:iCs/>
          <w:szCs w:val="24"/>
        </w:rPr>
        <w:t>cliente</w:t>
      </w:r>
      <w:r w:rsidR="00B4734A" w:rsidRPr="007F7025">
        <w:rPr>
          <w:bCs/>
          <w:iCs/>
          <w:szCs w:val="24"/>
        </w:rPr>
        <w:t xml:space="preserve"> en</w:t>
      </w:r>
      <w:r w:rsidRPr="007F7025">
        <w:rPr>
          <w:bCs/>
          <w:iCs/>
          <w:szCs w:val="24"/>
        </w:rPr>
        <w:t xml:space="preserve"> soins prénatals</w:t>
      </w:r>
      <w:r w:rsidRPr="0059090A">
        <w:rPr>
          <w:szCs w:val="24"/>
        </w:rPr>
        <w:t xml:space="preserve">. Donner à ces participants quelques minutes pour se préparer à l’activité en lisant l’information contextuelle fournie ci-dessous. Les autres participants, qui observeront et discuterons du jeu de rôle, </w:t>
      </w:r>
      <w:r w:rsidR="004C60EC" w:rsidRPr="0059090A">
        <w:rPr>
          <w:szCs w:val="24"/>
        </w:rPr>
        <w:t xml:space="preserve">doivent </w:t>
      </w:r>
      <w:r w:rsidRPr="0059090A">
        <w:rPr>
          <w:szCs w:val="24"/>
        </w:rPr>
        <w:t>également lire l’</w:t>
      </w:r>
      <w:r w:rsidR="000078F2" w:rsidRPr="0059090A">
        <w:rPr>
          <w:szCs w:val="24"/>
        </w:rPr>
        <w:t>information</w:t>
      </w:r>
      <w:r w:rsidR="00BF17D1" w:rsidRPr="0059090A">
        <w:rPr>
          <w:szCs w:val="24"/>
        </w:rPr>
        <w:t>.</w:t>
      </w:r>
    </w:p>
    <w:p w14:paraId="37045852" w14:textId="77777777" w:rsidR="00BF17D1" w:rsidRPr="0059090A" w:rsidRDefault="00BF17D1" w:rsidP="00680B40">
      <w:pPr>
        <w:pStyle w:val="JhpBodyText1"/>
        <w:rPr>
          <w:szCs w:val="24"/>
        </w:rPr>
      </w:pPr>
    </w:p>
    <w:p w14:paraId="3CBD2299" w14:textId="77777777" w:rsidR="00BF17D1" w:rsidRPr="0059090A" w:rsidRDefault="00B4734A" w:rsidP="00680B40">
      <w:pPr>
        <w:pStyle w:val="Jhp2ndLevelHeading"/>
      </w:pPr>
      <w:r w:rsidRPr="0059090A">
        <w:t>Rô</w:t>
      </w:r>
      <w:r w:rsidR="00473469" w:rsidRPr="0059090A">
        <w:t>les</w:t>
      </w:r>
    </w:p>
    <w:p w14:paraId="3EE51522" w14:textId="77777777" w:rsidR="00BF17D1" w:rsidRPr="0059090A" w:rsidRDefault="00BC4AEA" w:rsidP="00627DF7">
      <w:pPr>
        <w:pStyle w:val="JHPbodytext0"/>
        <w:rPr>
          <w:rFonts w:ascii="Garamond" w:hAnsi="Garamond"/>
        </w:rPr>
      </w:pPr>
      <w:r w:rsidRPr="007F7025">
        <w:rPr>
          <w:rFonts w:ascii="Garamond" w:hAnsi="Garamond"/>
          <w:b/>
          <w:bCs/>
        </w:rPr>
        <w:t>Prestataire compétent :</w:t>
      </w:r>
      <w:r w:rsidRPr="0059090A">
        <w:rPr>
          <w:rFonts w:ascii="Garamond" w:hAnsi="Garamond"/>
          <w:b/>
          <w:bCs/>
        </w:rPr>
        <w:t xml:space="preserve"> </w:t>
      </w:r>
      <w:r w:rsidRPr="0059090A">
        <w:rPr>
          <w:rFonts w:ascii="Garamond" w:hAnsi="Garamond"/>
        </w:rPr>
        <w:t>Il s’agit d’un prestataire expérimenté ayant de bonnes compétences interpersonnelles</w:t>
      </w:r>
      <w:r w:rsidR="00BF17D1" w:rsidRPr="0059090A">
        <w:rPr>
          <w:rFonts w:ascii="Garamond" w:hAnsi="Garamond"/>
        </w:rPr>
        <w:t>.</w:t>
      </w:r>
    </w:p>
    <w:p w14:paraId="7568931D" w14:textId="77777777" w:rsidR="00BF17D1" w:rsidRPr="0059090A" w:rsidRDefault="00BF17D1" w:rsidP="00627DF7">
      <w:pPr>
        <w:pStyle w:val="JHPbodytext0"/>
        <w:rPr>
          <w:rFonts w:ascii="Garamond" w:hAnsi="Garamond"/>
        </w:rPr>
      </w:pPr>
    </w:p>
    <w:p w14:paraId="47E0B09A" w14:textId="77777777" w:rsidR="00BF17D1" w:rsidRPr="0059090A" w:rsidRDefault="00BC4AEA" w:rsidP="00627DF7">
      <w:pPr>
        <w:pStyle w:val="JHPbodytext0"/>
        <w:rPr>
          <w:rFonts w:ascii="Garamond" w:hAnsi="Garamond"/>
        </w:rPr>
      </w:pPr>
      <w:r w:rsidRPr="007F7025">
        <w:rPr>
          <w:rFonts w:ascii="Garamond" w:hAnsi="Garamond"/>
          <w:b/>
          <w:bCs/>
        </w:rPr>
        <w:t xml:space="preserve">La cliente </w:t>
      </w:r>
      <w:r w:rsidR="00B4734A" w:rsidRPr="007F7025">
        <w:rPr>
          <w:rFonts w:ascii="Garamond" w:hAnsi="Garamond"/>
          <w:b/>
          <w:bCs/>
        </w:rPr>
        <w:t>en</w:t>
      </w:r>
      <w:r w:rsidRPr="007F7025">
        <w:rPr>
          <w:rFonts w:ascii="Garamond" w:hAnsi="Garamond"/>
          <w:b/>
          <w:bCs/>
        </w:rPr>
        <w:t xml:space="preserve"> soins prénatals </w:t>
      </w:r>
      <w:r w:rsidRPr="007F7025">
        <w:rPr>
          <w:rFonts w:ascii="Garamond" w:hAnsi="Garamond"/>
          <w:b/>
        </w:rPr>
        <w:t>:</w:t>
      </w:r>
      <w:r w:rsidRPr="0059090A">
        <w:rPr>
          <w:rFonts w:ascii="Garamond" w:hAnsi="Garamond"/>
        </w:rPr>
        <w:t xml:space="preserve"> Ngoné est une jeune femme âgée de 21 ans, qui est enceinte pour la première fois. Elle est enceinte de 28 semaines</w:t>
      </w:r>
      <w:r w:rsidR="00BF17D1" w:rsidRPr="0059090A">
        <w:rPr>
          <w:rFonts w:ascii="Garamond" w:hAnsi="Garamond"/>
        </w:rPr>
        <w:t>.</w:t>
      </w:r>
    </w:p>
    <w:p w14:paraId="11E3E189" w14:textId="77777777" w:rsidR="00BF17D1" w:rsidRPr="0059090A" w:rsidRDefault="00BF17D1" w:rsidP="00627DF7">
      <w:pPr>
        <w:pStyle w:val="JHPbodytext0"/>
        <w:rPr>
          <w:rFonts w:ascii="Garamond" w:hAnsi="Garamond"/>
        </w:rPr>
      </w:pPr>
    </w:p>
    <w:p w14:paraId="6E4FF339" w14:textId="77777777" w:rsidR="00BF17D1" w:rsidRPr="0059090A" w:rsidRDefault="00473469" w:rsidP="00680B40">
      <w:pPr>
        <w:pStyle w:val="Jhp2ndLevelHeading"/>
      </w:pPr>
      <w:r w:rsidRPr="0059090A">
        <w:t>Situation</w:t>
      </w:r>
    </w:p>
    <w:p w14:paraId="0C32C33A" w14:textId="77777777" w:rsidR="008C7F9D" w:rsidRPr="00F90369" w:rsidRDefault="00BC4AEA" w:rsidP="00680B40">
      <w:pPr>
        <w:pStyle w:val="JhpBodyText1"/>
        <w:rPr>
          <w:spacing w:val="-4"/>
          <w:szCs w:val="24"/>
        </w:rPr>
      </w:pPr>
      <w:r w:rsidRPr="00F90369">
        <w:rPr>
          <w:spacing w:val="-4"/>
          <w:szCs w:val="24"/>
        </w:rPr>
        <w:t xml:space="preserve">Ngoné est venue à la clinique prénatale 5 jours avant son deuxième rendez-vous prénatal. Elle a l’air très </w:t>
      </w:r>
      <w:r w:rsidR="000078F2" w:rsidRPr="00F90369">
        <w:rPr>
          <w:spacing w:val="-4"/>
          <w:szCs w:val="24"/>
        </w:rPr>
        <w:t>inquiète</w:t>
      </w:r>
      <w:r w:rsidRPr="00F90369">
        <w:rPr>
          <w:spacing w:val="-4"/>
          <w:szCs w:val="24"/>
        </w:rPr>
        <w:t xml:space="preserve"> et elle explique que la sage-femme lui a conseillé de revenir si elle avait des préoccupations. Elle dit au prestataire qu’elle a plusieurs questions concernant les changements et les malaises qu’elle éprouve.</w:t>
      </w:r>
      <w:r w:rsidR="00BF17D1" w:rsidRPr="00F90369">
        <w:rPr>
          <w:spacing w:val="-4"/>
          <w:szCs w:val="24"/>
        </w:rPr>
        <w:t xml:space="preserve"> </w:t>
      </w:r>
    </w:p>
    <w:p w14:paraId="127842BE" w14:textId="77777777" w:rsidR="008C7F9D" w:rsidRPr="0059090A" w:rsidRDefault="008C7F9D" w:rsidP="00680B40">
      <w:pPr>
        <w:pStyle w:val="JhpBodyText1"/>
        <w:rPr>
          <w:szCs w:val="24"/>
        </w:rPr>
      </w:pPr>
    </w:p>
    <w:p w14:paraId="2AA52F1E" w14:textId="3222873E" w:rsidR="00BC4AEA" w:rsidRPr="0059090A" w:rsidRDefault="00BC4AEA" w:rsidP="00680B40">
      <w:pPr>
        <w:pStyle w:val="JhpBodyText1"/>
        <w:rPr>
          <w:szCs w:val="24"/>
        </w:rPr>
      </w:pPr>
      <w:r w:rsidRPr="0059090A">
        <w:rPr>
          <w:szCs w:val="24"/>
        </w:rPr>
        <w:t xml:space="preserve">Ngoné décrit des symptômes d’un ou deux malaises courants de grossesse tels que la constipation ou des douleurs lombaires basses. Le prestataire prend des antécédents ciblés et effectue un examen physique </w:t>
      </w:r>
      <w:r w:rsidR="0059459D" w:rsidRPr="0059090A">
        <w:rPr>
          <w:szCs w:val="24"/>
        </w:rPr>
        <w:t xml:space="preserve">ciblé </w:t>
      </w:r>
      <w:r w:rsidRPr="0059090A">
        <w:rPr>
          <w:szCs w:val="24"/>
        </w:rPr>
        <w:t xml:space="preserve">pour écarter des conditions nécessitant des soins </w:t>
      </w:r>
      <w:r w:rsidR="000078F2" w:rsidRPr="0059090A">
        <w:rPr>
          <w:szCs w:val="24"/>
        </w:rPr>
        <w:t>au-delà</w:t>
      </w:r>
      <w:r w:rsidRPr="0059090A">
        <w:rPr>
          <w:szCs w:val="24"/>
        </w:rPr>
        <w:t xml:space="preserve"> de l’envergure des soins prénatals de base. Le prestataire détermine que Ngoné a quelques malaises courants de grossesse et lui donne l</w:t>
      </w:r>
      <w:r w:rsidR="00CC7843" w:rsidRPr="0059090A">
        <w:rPr>
          <w:szCs w:val="24"/>
        </w:rPr>
        <w:t xml:space="preserve">es </w:t>
      </w:r>
      <w:r w:rsidRPr="0059090A">
        <w:rPr>
          <w:szCs w:val="24"/>
        </w:rPr>
        <w:t>information</w:t>
      </w:r>
      <w:r w:rsidR="00CC7843" w:rsidRPr="0059090A">
        <w:rPr>
          <w:szCs w:val="24"/>
        </w:rPr>
        <w:t>s</w:t>
      </w:r>
      <w:r w:rsidRPr="0059090A">
        <w:rPr>
          <w:szCs w:val="24"/>
        </w:rPr>
        <w:t xml:space="preserve"> nécessaire</w:t>
      </w:r>
      <w:r w:rsidR="00CC7843" w:rsidRPr="0059090A">
        <w:rPr>
          <w:szCs w:val="24"/>
        </w:rPr>
        <w:t>s</w:t>
      </w:r>
      <w:r w:rsidRPr="0059090A">
        <w:rPr>
          <w:szCs w:val="24"/>
        </w:rPr>
        <w:t xml:space="preserve"> pour </w:t>
      </w:r>
      <w:r w:rsidR="00CC7843" w:rsidRPr="0059090A">
        <w:rPr>
          <w:szCs w:val="24"/>
        </w:rPr>
        <w:t xml:space="preserve">gérer </w:t>
      </w:r>
      <w:r w:rsidRPr="0059090A">
        <w:rPr>
          <w:szCs w:val="24"/>
        </w:rPr>
        <w:t>ses symptômes</w:t>
      </w:r>
      <w:r w:rsidR="00CC7843" w:rsidRPr="0059090A">
        <w:rPr>
          <w:szCs w:val="24"/>
        </w:rPr>
        <w:t>.</w:t>
      </w:r>
    </w:p>
    <w:p w14:paraId="1E0D5F4D" w14:textId="77777777" w:rsidR="00BF17D1" w:rsidRPr="0059090A" w:rsidRDefault="00BF17D1" w:rsidP="00680B40">
      <w:pPr>
        <w:pStyle w:val="JhpBodyText1"/>
      </w:pPr>
    </w:p>
    <w:p w14:paraId="020DD8CE" w14:textId="77777777" w:rsidR="00BF17D1" w:rsidRPr="0059090A" w:rsidRDefault="00473469" w:rsidP="00680B40">
      <w:pPr>
        <w:pStyle w:val="Jhp2ndLevelHeading"/>
      </w:pPr>
      <w:r w:rsidRPr="0059090A">
        <w:t xml:space="preserve">Points </w:t>
      </w:r>
      <w:r w:rsidR="00CC7843" w:rsidRPr="0059090A">
        <w:t>à discuter</w:t>
      </w:r>
    </w:p>
    <w:p w14:paraId="6DE6FCA2" w14:textId="052FC0FE" w:rsidR="00B51D24" w:rsidRPr="00F90369" w:rsidRDefault="00CC7843" w:rsidP="003D4CD6">
      <w:pPr>
        <w:pStyle w:val="JhpBodyText1"/>
        <w:rPr>
          <w:szCs w:val="24"/>
        </w:rPr>
      </w:pPr>
      <w:r w:rsidRPr="0059090A">
        <w:rPr>
          <w:szCs w:val="24"/>
        </w:rPr>
        <w:t xml:space="preserve">Discuter de l’importance de fournir à la femme un counseling individuel </w:t>
      </w:r>
      <w:r w:rsidR="0059459D" w:rsidRPr="0059090A">
        <w:rPr>
          <w:szCs w:val="24"/>
        </w:rPr>
        <w:t>sur</w:t>
      </w:r>
      <w:r w:rsidRPr="0059090A">
        <w:rPr>
          <w:szCs w:val="24"/>
        </w:rPr>
        <w:t xml:space="preserve"> </w:t>
      </w:r>
      <w:r w:rsidR="0059459D" w:rsidRPr="0059090A">
        <w:rPr>
          <w:szCs w:val="24"/>
        </w:rPr>
        <w:t>l’</w:t>
      </w:r>
      <w:r w:rsidRPr="0059090A">
        <w:rPr>
          <w:szCs w:val="24"/>
        </w:rPr>
        <w:t xml:space="preserve">éducation sanitaire </w:t>
      </w:r>
      <w:r w:rsidR="0059459D" w:rsidRPr="0059090A">
        <w:rPr>
          <w:szCs w:val="24"/>
        </w:rPr>
        <w:t xml:space="preserve">et la promotion de la santé </w:t>
      </w:r>
      <w:r w:rsidRPr="0059090A">
        <w:rPr>
          <w:szCs w:val="24"/>
        </w:rPr>
        <w:t xml:space="preserve">qui réponde à ses besoins, tout en utilisant de bonnes compétences interpersonnelles et en soutenant et encourageant la cliente. Renforcer l’importance de décrire les signes de danger et de noter sur le dossier prénatal les malaises et les préoccupations auxquelles il faut donner suite </w:t>
      </w:r>
      <w:r w:rsidR="00F616BE" w:rsidRPr="0059090A">
        <w:rPr>
          <w:szCs w:val="24"/>
        </w:rPr>
        <w:t>au prochain contact</w:t>
      </w:r>
      <w:r w:rsidRPr="0059090A">
        <w:rPr>
          <w:szCs w:val="24"/>
        </w:rPr>
        <w:t>.</w:t>
      </w:r>
      <w:r w:rsidR="00B51D24" w:rsidRPr="0059090A">
        <w:br w:type="page"/>
      </w:r>
    </w:p>
    <w:p w14:paraId="5176BEBF" w14:textId="2681F3FA" w:rsidR="003F7E80" w:rsidRPr="0059090A" w:rsidRDefault="00CC7843" w:rsidP="00842426">
      <w:pPr>
        <w:pStyle w:val="Jhp1stLevelHeading"/>
      </w:pPr>
      <w:bookmarkStart w:id="143" w:name="_Toc505249399"/>
      <w:bookmarkStart w:id="144" w:name="_Toc78457297"/>
      <w:r w:rsidRPr="0059090A">
        <w:lastRenderedPageBreak/>
        <w:t xml:space="preserve">Liste de vérification pour </w:t>
      </w:r>
      <w:r w:rsidR="00BC6BE7" w:rsidRPr="0059090A">
        <w:t xml:space="preserve">le contact </w:t>
      </w:r>
      <w:r w:rsidR="00084623" w:rsidRPr="0059090A">
        <w:t>prénatal initial</w:t>
      </w:r>
      <w:bookmarkEnd w:id="143"/>
      <w:bookmarkEnd w:id="144"/>
    </w:p>
    <w:p w14:paraId="538094CE" w14:textId="77777777" w:rsidR="003F7E80" w:rsidRPr="0059090A" w:rsidRDefault="003F7E80" w:rsidP="00680B40">
      <w:pPr>
        <w:pStyle w:val="JhpBodyText1"/>
        <w:rPr>
          <w:szCs w:val="24"/>
        </w:rPr>
      </w:pPr>
      <w:r w:rsidRPr="0059090A">
        <w:rPr>
          <w:szCs w:val="24"/>
        </w:rPr>
        <w:t>(</w:t>
      </w:r>
      <w:r w:rsidR="00B4734A" w:rsidRPr="0059090A">
        <w:rPr>
          <w:szCs w:val="24"/>
        </w:rPr>
        <w:t>A utiliser par l’apprenant pour la pratique et par le formateur</w:t>
      </w:r>
      <w:r w:rsidR="00B4734A" w:rsidRPr="0059090A">
        <w:rPr>
          <w:b/>
          <w:szCs w:val="24"/>
        </w:rPr>
        <w:t xml:space="preserve"> </w:t>
      </w:r>
      <w:r w:rsidR="00B4734A" w:rsidRPr="0059090A">
        <w:rPr>
          <w:szCs w:val="24"/>
        </w:rPr>
        <w:t>à la fin de l’atelier</w:t>
      </w:r>
      <w:r w:rsidRPr="0059090A">
        <w:rPr>
          <w:szCs w:val="24"/>
        </w:rPr>
        <w:t>)</w:t>
      </w:r>
    </w:p>
    <w:p w14:paraId="06D98080" w14:textId="77777777" w:rsidR="00640A94" w:rsidRPr="0059090A" w:rsidRDefault="00640A94" w:rsidP="00680B40">
      <w:pPr>
        <w:pStyle w:val="JhpBodyText1"/>
      </w:pPr>
    </w:p>
    <w:tbl>
      <w:tblPr>
        <w:tblW w:w="9360" w:type="dxa"/>
        <w:jc w:val="center"/>
        <w:shd w:val="clear" w:color="auto" w:fill="CEDFEB" w:themeFill="accent1" w:themeFillTint="33"/>
        <w:tblLayout w:type="fixed"/>
        <w:tblCellMar>
          <w:top w:w="72" w:type="dxa"/>
          <w:left w:w="72" w:type="dxa"/>
          <w:bottom w:w="72" w:type="dxa"/>
          <w:right w:w="72" w:type="dxa"/>
        </w:tblCellMar>
        <w:tblLook w:val="0000" w:firstRow="0" w:lastRow="0" w:firstColumn="0" w:lastColumn="0" w:noHBand="0" w:noVBand="0"/>
      </w:tblPr>
      <w:tblGrid>
        <w:gridCol w:w="9360"/>
      </w:tblGrid>
      <w:tr w:rsidR="003F7E80" w:rsidRPr="00C30B3A" w14:paraId="0338C166" w14:textId="77777777" w:rsidTr="00ED1402">
        <w:trPr>
          <w:jc w:val="center"/>
        </w:trPr>
        <w:tc>
          <w:tcPr>
            <w:tcW w:w="9360" w:type="dxa"/>
            <w:shd w:val="clear" w:color="auto" w:fill="CEDFEB" w:themeFill="accent1" w:themeFillTint="33"/>
          </w:tcPr>
          <w:p w14:paraId="612363EC" w14:textId="301AE96D" w:rsidR="00547017" w:rsidRPr="00C30B3A" w:rsidRDefault="00547017" w:rsidP="003D4CD6">
            <w:pPr>
              <w:pStyle w:val="JhpTabletext0"/>
              <w:spacing w:after="60"/>
              <w:rPr>
                <w:spacing w:val="-4"/>
              </w:rPr>
            </w:pPr>
            <w:r w:rsidRPr="00C30B3A">
              <w:rPr>
                <w:spacing w:val="-4"/>
              </w:rPr>
              <w:t>Placer un “</w:t>
            </w:r>
            <w:r w:rsidR="006A339F" w:rsidRPr="00C30B3A">
              <w:rPr>
                <w:b/>
                <w:spacing w:val="-4"/>
                <w:szCs w:val="18"/>
              </w:rPr>
              <w:sym w:font="Wingdings" w:char="F0FC"/>
            </w:r>
            <w:r w:rsidRPr="00C30B3A">
              <w:rPr>
                <w:spacing w:val="-4"/>
              </w:rPr>
              <w:t>” dans la case, si la tâche</w:t>
            </w:r>
            <w:r w:rsidR="0011077A" w:rsidRPr="00C30B3A">
              <w:rPr>
                <w:spacing w:val="-4"/>
              </w:rPr>
              <w:t xml:space="preserve"> / </w:t>
            </w:r>
            <w:r w:rsidRPr="00C30B3A">
              <w:rPr>
                <w:spacing w:val="-4"/>
              </w:rPr>
              <w:t xml:space="preserve">activité est exécutée de manière </w:t>
            </w:r>
            <w:r w:rsidRPr="00C30B3A">
              <w:rPr>
                <w:bCs/>
                <w:spacing w:val="-4"/>
              </w:rPr>
              <w:t>satisfaisante</w:t>
            </w:r>
            <w:r w:rsidRPr="00C30B3A">
              <w:rPr>
                <w:spacing w:val="-4"/>
              </w:rPr>
              <w:t xml:space="preserve">, ou </w:t>
            </w:r>
            <w:r w:rsidRPr="00C30B3A">
              <w:rPr>
                <w:spacing w:val="-4"/>
                <w:szCs w:val="18"/>
              </w:rPr>
              <w:t>un “</w:t>
            </w:r>
            <w:r w:rsidR="006A339F" w:rsidRPr="00C30B3A">
              <w:rPr>
                <w:b/>
                <w:spacing w:val="-4"/>
                <w:szCs w:val="18"/>
              </w:rPr>
              <w:t xml:space="preserve"> X</w:t>
            </w:r>
            <w:r w:rsidR="006A339F" w:rsidRPr="00C30B3A" w:rsidDel="006A339F">
              <w:rPr>
                <w:spacing w:val="-4"/>
              </w:rPr>
              <w:t xml:space="preserve"> </w:t>
            </w:r>
            <w:r w:rsidRPr="00C30B3A">
              <w:rPr>
                <w:spacing w:val="-4"/>
              </w:rPr>
              <w:t xml:space="preserve">” si elle </w:t>
            </w:r>
            <w:r w:rsidRPr="00C30B3A">
              <w:rPr>
                <w:bCs/>
                <w:spacing w:val="-4"/>
              </w:rPr>
              <w:t>n’a</w:t>
            </w:r>
            <w:r w:rsidRPr="00C30B3A">
              <w:rPr>
                <w:b/>
                <w:bCs/>
                <w:spacing w:val="-4"/>
              </w:rPr>
              <w:t xml:space="preserve"> </w:t>
            </w:r>
            <w:r w:rsidRPr="00C30B3A">
              <w:rPr>
                <w:spacing w:val="-4"/>
              </w:rPr>
              <w:t xml:space="preserve">pas été exécutée de manière </w:t>
            </w:r>
            <w:r w:rsidRPr="00C30B3A">
              <w:rPr>
                <w:bCs/>
                <w:spacing w:val="-4"/>
              </w:rPr>
              <w:t>satisfaisante</w:t>
            </w:r>
            <w:r w:rsidRPr="00C30B3A">
              <w:rPr>
                <w:spacing w:val="-4"/>
              </w:rPr>
              <w:t xml:space="preserve">, ou </w:t>
            </w:r>
            <w:r w:rsidRPr="00C30B3A">
              <w:rPr>
                <w:b/>
                <w:bCs/>
                <w:spacing w:val="-4"/>
              </w:rPr>
              <w:t>P</w:t>
            </w:r>
            <w:r w:rsidR="0011077A" w:rsidRPr="00C30B3A">
              <w:rPr>
                <w:b/>
                <w:bCs/>
                <w:spacing w:val="-4"/>
              </w:rPr>
              <w:t xml:space="preserve"> / </w:t>
            </w:r>
            <w:r w:rsidRPr="00C30B3A">
              <w:rPr>
                <w:b/>
                <w:bCs/>
                <w:spacing w:val="-4"/>
              </w:rPr>
              <w:t xml:space="preserve">O </w:t>
            </w:r>
            <w:r w:rsidRPr="00C30B3A">
              <w:rPr>
                <w:spacing w:val="-4"/>
              </w:rPr>
              <w:t>si la tâche n’a pas été observée.</w:t>
            </w:r>
          </w:p>
          <w:p w14:paraId="25BD4222" w14:textId="17BBBD67" w:rsidR="00547017" w:rsidRPr="00C30B3A" w:rsidRDefault="00547017" w:rsidP="003D4CD6">
            <w:pPr>
              <w:pStyle w:val="JhpTabletext0"/>
              <w:spacing w:after="60"/>
              <w:rPr>
                <w:lang w:eastAsia="x-none"/>
              </w:rPr>
            </w:pPr>
            <w:r w:rsidRPr="00C30B3A">
              <w:rPr>
                <w:b/>
                <w:lang w:eastAsia="x-none"/>
              </w:rPr>
              <w:t>Satisfaisant</w:t>
            </w:r>
            <w:r w:rsidR="006A339F" w:rsidRPr="00C30B3A">
              <w:rPr>
                <w:b/>
                <w:lang w:eastAsia="x-none"/>
              </w:rPr>
              <w:t xml:space="preserve"> </w:t>
            </w:r>
            <w:r w:rsidRPr="00C30B3A">
              <w:rPr>
                <w:b/>
                <w:lang w:eastAsia="x-none"/>
              </w:rPr>
              <w:t xml:space="preserve">: </w:t>
            </w:r>
            <w:r w:rsidRPr="00C30B3A">
              <w:t>Effectue la tâche ou la compétence conformément aux protocoles ou directives</w:t>
            </w:r>
            <w:r w:rsidR="006A339F" w:rsidRPr="00C30B3A">
              <w:t>.</w:t>
            </w:r>
          </w:p>
          <w:p w14:paraId="689ECD51" w14:textId="3B93D98F" w:rsidR="00547017" w:rsidRPr="00C30B3A" w:rsidRDefault="00547017" w:rsidP="003D4CD6">
            <w:pPr>
              <w:pStyle w:val="JhpTabletext0"/>
              <w:spacing w:after="60"/>
              <w:rPr>
                <w:b/>
              </w:rPr>
            </w:pPr>
            <w:r w:rsidRPr="00C30B3A">
              <w:rPr>
                <w:b/>
              </w:rPr>
              <w:t>Insatisfaisant</w:t>
            </w:r>
            <w:r w:rsidR="006A339F" w:rsidRPr="00C30B3A">
              <w:rPr>
                <w:b/>
              </w:rPr>
              <w:t xml:space="preserve"> </w:t>
            </w:r>
            <w:r w:rsidRPr="00C30B3A">
              <w:rPr>
                <w:b/>
              </w:rPr>
              <w:t xml:space="preserve">: </w:t>
            </w:r>
            <w:r w:rsidRPr="00C30B3A">
              <w:t>N’est pas en mesure d’effectuer la tâche ou la compétence conformément aux protocoles ou directives</w:t>
            </w:r>
            <w:r w:rsidR="006A339F" w:rsidRPr="00C30B3A">
              <w:t>.</w:t>
            </w:r>
            <w:r w:rsidRPr="00C30B3A">
              <w:rPr>
                <w:b/>
              </w:rPr>
              <w:t xml:space="preserve"> </w:t>
            </w:r>
          </w:p>
          <w:p w14:paraId="2F379AC2" w14:textId="2DC9536A" w:rsidR="003F7E80" w:rsidRPr="00C30B3A" w:rsidRDefault="00547017" w:rsidP="003D4CD6">
            <w:pPr>
              <w:pStyle w:val="JhpTabletext0"/>
            </w:pPr>
            <w:r w:rsidRPr="00C30B3A">
              <w:rPr>
                <w:b/>
              </w:rPr>
              <w:t>Non Observée</w:t>
            </w:r>
            <w:r w:rsidR="006A339F" w:rsidRPr="00C30B3A">
              <w:rPr>
                <w:b/>
              </w:rPr>
              <w:t xml:space="preserve"> </w:t>
            </w:r>
            <w:r w:rsidRPr="00C30B3A">
              <w:rPr>
                <w:b/>
              </w:rPr>
              <w:t xml:space="preserve">: </w:t>
            </w:r>
            <w:r w:rsidRPr="00C30B3A">
              <w:t>L’étape ou la tâche n’a pas été exécutée par le participant pendant l’évaluation faite par le formateur</w:t>
            </w:r>
            <w:r w:rsidR="006A339F" w:rsidRPr="00C30B3A">
              <w:t>.</w:t>
            </w:r>
          </w:p>
        </w:tc>
      </w:tr>
    </w:tbl>
    <w:p w14:paraId="33600D05" w14:textId="77777777" w:rsidR="003F7E80" w:rsidRPr="0059090A" w:rsidRDefault="003F7E80" w:rsidP="00640A94">
      <w:pPr>
        <w:pStyle w:val="JHPbodytext0"/>
      </w:pPr>
    </w:p>
    <w:p w14:paraId="06E03DAF" w14:textId="027E391F" w:rsidR="003F7E80" w:rsidRPr="0059090A" w:rsidRDefault="00CC7843" w:rsidP="00640A94">
      <w:pPr>
        <w:pStyle w:val="JHPbodytext0"/>
        <w:tabs>
          <w:tab w:val="right" w:pos="6480"/>
          <w:tab w:val="right" w:pos="9360"/>
        </w:tabs>
        <w:spacing w:after="120"/>
        <w:rPr>
          <w:rFonts w:ascii="Garamond" w:hAnsi="Garamond"/>
          <w:sz w:val="12"/>
          <w:szCs w:val="12"/>
        </w:rPr>
      </w:pPr>
      <w:r w:rsidRPr="0059090A">
        <w:rPr>
          <w:rFonts w:ascii="Garamond" w:hAnsi="Garamond"/>
        </w:rPr>
        <w:t>Participant</w:t>
      </w:r>
      <w:r w:rsidR="00640A94" w:rsidRPr="0059090A">
        <w:rPr>
          <w:rFonts w:ascii="Garamond" w:hAnsi="Garamond"/>
        </w:rPr>
        <w:t xml:space="preserve"> </w:t>
      </w:r>
      <w:r w:rsidR="00640A94" w:rsidRPr="0059090A">
        <w:rPr>
          <w:rFonts w:ascii="Garamond" w:hAnsi="Garamond"/>
          <w:u w:val="single"/>
        </w:rPr>
        <w:tab/>
      </w:r>
      <w:r w:rsidR="00640A94" w:rsidRPr="0059090A">
        <w:rPr>
          <w:rFonts w:ascii="Garamond" w:hAnsi="Garamond"/>
        </w:rPr>
        <w:t xml:space="preserve"> Date </w:t>
      </w:r>
      <w:r w:rsidRPr="0059090A">
        <w:rPr>
          <w:rFonts w:ascii="Garamond" w:hAnsi="Garamond"/>
        </w:rPr>
        <w:t>observé</w:t>
      </w:r>
      <w:r w:rsidR="00A973DC" w:rsidRPr="0059090A">
        <w:rPr>
          <w:rFonts w:ascii="Garamond" w:hAnsi="Garamond"/>
        </w:rPr>
        <w:t xml:space="preserve"> </w:t>
      </w:r>
      <w:r w:rsidR="00640A94" w:rsidRPr="0059090A">
        <w:rPr>
          <w:rFonts w:ascii="Garamond" w:hAnsi="Garamond"/>
          <w:u w:val="single"/>
        </w:rPr>
        <w:tab/>
      </w:r>
    </w:p>
    <w:tbl>
      <w:tblPr>
        <w:tblW w:w="9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72" w:type="dxa"/>
          <w:bottom w:w="43" w:type="dxa"/>
          <w:right w:w="72" w:type="dxa"/>
        </w:tblCellMar>
        <w:tblLook w:val="0000" w:firstRow="0" w:lastRow="0" w:firstColumn="0" w:lastColumn="0" w:noHBand="0" w:noVBand="0"/>
      </w:tblPr>
      <w:tblGrid>
        <w:gridCol w:w="7004"/>
        <w:gridCol w:w="473"/>
        <w:gridCol w:w="472"/>
        <w:gridCol w:w="472"/>
        <w:gridCol w:w="472"/>
        <w:gridCol w:w="472"/>
      </w:tblGrid>
      <w:tr w:rsidR="00665923" w:rsidRPr="00C30B3A" w14:paraId="5C935C8A" w14:textId="77777777" w:rsidTr="00BB66EB">
        <w:trPr>
          <w:cantSplit/>
          <w:tblHeader/>
          <w:jc w:val="center"/>
        </w:trPr>
        <w:tc>
          <w:tcPr>
            <w:tcW w:w="9365" w:type="dxa"/>
            <w:gridSpan w:val="6"/>
            <w:shd w:val="clear" w:color="auto" w:fill="305B75" w:themeFill="accent1"/>
            <w:vAlign w:val="center"/>
          </w:tcPr>
          <w:p w14:paraId="47BB5C64" w14:textId="566CDA38" w:rsidR="00665923" w:rsidRPr="00C30B3A" w:rsidRDefault="000078F2" w:rsidP="00842426">
            <w:pPr>
              <w:pStyle w:val="JhpTabletext0"/>
              <w:jc w:val="center"/>
              <w:rPr>
                <w:b/>
                <w:color w:val="FFFFFF" w:themeColor="background1"/>
                <w:szCs w:val="18"/>
              </w:rPr>
            </w:pPr>
            <w:r w:rsidRPr="00C30B3A">
              <w:rPr>
                <w:b/>
                <w:color w:val="FFFFFF" w:themeColor="background1"/>
                <w:szCs w:val="18"/>
              </w:rPr>
              <w:t xml:space="preserve">Liste de vérification pour </w:t>
            </w:r>
            <w:r w:rsidR="006A339F" w:rsidRPr="00C30B3A">
              <w:rPr>
                <w:b/>
                <w:color w:val="FFFFFF" w:themeColor="background1"/>
                <w:szCs w:val="18"/>
              </w:rPr>
              <w:t>le contact prénatal</w:t>
            </w:r>
            <w:r w:rsidRPr="00C30B3A">
              <w:rPr>
                <w:b/>
                <w:color w:val="FFFFFF" w:themeColor="background1"/>
                <w:szCs w:val="18"/>
              </w:rPr>
              <w:t xml:space="preserve"> initial</w:t>
            </w:r>
          </w:p>
          <w:p w14:paraId="32C221B1" w14:textId="421172CB" w:rsidR="003F7E80" w:rsidRPr="00C30B3A" w:rsidRDefault="000078F2" w:rsidP="00842426">
            <w:pPr>
              <w:pStyle w:val="JhpTabletext0"/>
              <w:jc w:val="center"/>
              <w:rPr>
                <w:b/>
                <w:color w:val="FFFFFF" w:themeColor="background1"/>
                <w:szCs w:val="18"/>
              </w:rPr>
            </w:pPr>
            <w:r w:rsidRPr="00C30B3A">
              <w:rPr>
                <w:b/>
                <w:color w:val="FFFFFF" w:themeColor="background1"/>
                <w:szCs w:val="18"/>
              </w:rPr>
              <w:t>(Plusieurs de ces étapes</w:t>
            </w:r>
            <w:r w:rsidR="0011077A" w:rsidRPr="00C30B3A">
              <w:rPr>
                <w:b/>
                <w:color w:val="FFFFFF" w:themeColor="background1"/>
                <w:szCs w:val="18"/>
              </w:rPr>
              <w:t xml:space="preserve"> / </w:t>
            </w:r>
            <w:r w:rsidR="006A339F" w:rsidRPr="00C30B3A">
              <w:rPr>
                <w:b/>
                <w:color w:val="FFFFFF" w:themeColor="background1"/>
                <w:szCs w:val="18"/>
              </w:rPr>
              <w:t>tâches</w:t>
            </w:r>
            <w:r w:rsidRPr="00C30B3A">
              <w:rPr>
                <w:b/>
                <w:color w:val="FFFFFF" w:themeColor="background1"/>
                <w:szCs w:val="18"/>
              </w:rPr>
              <w:t xml:space="preserve"> peuvent être réalisées simultanément</w:t>
            </w:r>
            <w:r w:rsidR="006A339F" w:rsidRPr="00C30B3A">
              <w:rPr>
                <w:b/>
                <w:color w:val="FFFFFF" w:themeColor="background1"/>
                <w:szCs w:val="18"/>
              </w:rPr>
              <w:t>.</w:t>
            </w:r>
            <w:r w:rsidR="003F7E80" w:rsidRPr="00C30B3A">
              <w:rPr>
                <w:b/>
                <w:color w:val="FFFFFF" w:themeColor="background1"/>
                <w:szCs w:val="18"/>
              </w:rPr>
              <w:t>)</w:t>
            </w:r>
          </w:p>
        </w:tc>
      </w:tr>
      <w:tr w:rsidR="00680B40" w:rsidRPr="00C30B3A" w14:paraId="201BABAF" w14:textId="77777777" w:rsidTr="00BB66EB">
        <w:trPr>
          <w:cantSplit/>
          <w:tblHeader/>
          <w:jc w:val="center"/>
        </w:trPr>
        <w:tc>
          <w:tcPr>
            <w:tcW w:w="7004" w:type="dxa"/>
            <w:shd w:val="clear" w:color="auto" w:fill="CEDFEB" w:themeFill="accent1" w:themeFillTint="33"/>
            <w:vAlign w:val="center"/>
          </w:tcPr>
          <w:p w14:paraId="1C5200C9" w14:textId="34BC61C0" w:rsidR="003F7E80" w:rsidRPr="00C30B3A" w:rsidRDefault="000078F2" w:rsidP="00842426">
            <w:pPr>
              <w:pStyle w:val="Heading2"/>
              <w:spacing w:before="0" w:line="240" w:lineRule="auto"/>
              <w:jc w:val="center"/>
              <w:rPr>
                <w:rFonts w:ascii="Century Gothic" w:hAnsi="Century Gothic" w:cs="Arial"/>
                <w:color w:val="auto"/>
                <w:sz w:val="18"/>
                <w:szCs w:val="18"/>
              </w:rPr>
            </w:pPr>
            <w:r w:rsidRPr="00C30B3A">
              <w:rPr>
                <w:rFonts w:ascii="Century Gothic" w:hAnsi="Century Gothic" w:cs="Arial"/>
                <w:color w:val="auto"/>
                <w:sz w:val="18"/>
                <w:szCs w:val="18"/>
              </w:rPr>
              <w:t>Etapes</w:t>
            </w:r>
            <w:r w:rsidR="0011077A" w:rsidRPr="00C30B3A">
              <w:rPr>
                <w:rFonts w:ascii="Century Gothic" w:hAnsi="Century Gothic" w:cs="Arial"/>
                <w:color w:val="auto"/>
                <w:sz w:val="18"/>
                <w:szCs w:val="18"/>
              </w:rPr>
              <w:t xml:space="preserve"> / </w:t>
            </w:r>
            <w:r w:rsidRPr="00C30B3A">
              <w:rPr>
                <w:rFonts w:ascii="Century Gothic" w:hAnsi="Century Gothic" w:cs="Arial"/>
                <w:color w:val="auto"/>
                <w:sz w:val="18"/>
                <w:szCs w:val="18"/>
              </w:rPr>
              <w:t>tâches</w:t>
            </w:r>
          </w:p>
        </w:tc>
        <w:tc>
          <w:tcPr>
            <w:tcW w:w="2361" w:type="dxa"/>
            <w:gridSpan w:val="5"/>
            <w:shd w:val="clear" w:color="auto" w:fill="CEDFEB" w:themeFill="accent1" w:themeFillTint="33"/>
            <w:vAlign w:val="center"/>
          </w:tcPr>
          <w:p w14:paraId="10F4F304" w14:textId="77777777" w:rsidR="003F7E80" w:rsidRPr="00C30B3A" w:rsidRDefault="000078F2" w:rsidP="00842426">
            <w:pPr>
              <w:spacing w:after="0" w:line="240" w:lineRule="auto"/>
              <w:jc w:val="center"/>
              <w:rPr>
                <w:rFonts w:ascii="Century Gothic" w:hAnsi="Century Gothic" w:cs="Arial"/>
                <w:sz w:val="18"/>
                <w:szCs w:val="18"/>
              </w:rPr>
            </w:pPr>
            <w:r w:rsidRPr="00C30B3A">
              <w:rPr>
                <w:rFonts w:ascii="Century Gothic" w:hAnsi="Century Gothic" w:cs="Arial"/>
                <w:b/>
                <w:bCs/>
                <w:sz w:val="18"/>
                <w:szCs w:val="18"/>
              </w:rPr>
              <w:t>Cas</w:t>
            </w:r>
          </w:p>
        </w:tc>
      </w:tr>
      <w:tr w:rsidR="00680B40" w:rsidRPr="00C30B3A" w14:paraId="79758814" w14:textId="77777777" w:rsidTr="00BB66EB">
        <w:trPr>
          <w:cantSplit/>
          <w:jc w:val="center"/>
        </w:trPr>
        <w:tc>
          <w:tcPr>
            <w:tcW w:w="9365" w:type="dxa"/>
            <w:gridSpan w:val="6"/>
            <w:shd w:val="clear" w:color="auto" w:fill="F2F2F2" w:themeFill="background1" w:themeFillShade="F2"/>
            <w:vAlign w:val="center"/>
          </w:tcPr>
          <w:p w14:paraId="60961A23" w14:textId="77777777" w:rsidR="003F7E80" w:rsidRPr="00C30B3A" w:rsidRDefault="003F7E80" w:rsidP="00842426">
            <w:pPr>
              <w:pStyle w:val="Heading3"/>
              <w:spacing w:before="0" w:line="240" w:lineRule="auto"/>
              <w:rPr>
                <w:rFonts w:ascii="Century Gothic" w:hAnsi="Century Gothic" w:cs="Arial"/>
                <w:i/>
                <w:color w:val="auto"/>
                <w:sz w:val="18"/>
                <w:szCs w:val="18"/>
              </w:rPr>
            </w:pPr>
            <w:r w:rsidRPr="00C30B3A">
              <w:rPr>
                <w:rFonts w:ascii="Century Gothic" w:hAnsi="Century Gothic" w:cs="Arial"/>
                <w:color w:val="auto"/>
                <w:sz w:val="18"/>
                <w:szCs w:val="18"/>
              </w:rPr>
              <w:t>PREPARATION</w:t>
            </w:r>
          </w:p>
        </w:tc>
      </w:tr>
      <w:tr w:rsidR="00680B40" w:rsidRPr="00C30B3A" w14:paraId="24FDBF64" w14:textId="77777777" w:rsidTr="00BB66EB">
        <w:trPr>
          <w:cantSplit/>
          <w:jc w:val="center"/>
        </w:trPr>
        <w:tc>
          <w:tcPr>
            <w:tcW w:w="7004" w:type="dxa"/>
            <w:vAlign w:val="center"/>
          </w:tcPr>
          <w:p w14:paraId="2CF25F87" w14:textId="7E02D7F5" w:rsidR="007A60EC" w:rsidRPr="00C30B3A" w:rsidRDefault="007A60EC" w:rsidP="00842426">
            <w:pPr>
              <w:numPr>
                <w:ilvl w:val="0"/>
                <w:numId w:val="62"/>
              </w:numPr>
              <w:tabs>
                <w:tab w:val="clear" w:pos="360"/>
                <w:tab w:val="left" w:pos="-1440"/>
                <w:tab w:val="left" w:pos="-720"/>
              </w:tabs>
              <w:spacing w:after="0" w:line="240" w:lineRule="auto"/>
              <w:rPr>
                <w:rFonts w:ascii="Century Gothic" w:hAnsi="Century Gothic" w:cs="Arial"/>
                <w:spacing w:val="-3"/>
                <w:sz w:val="18"/>
                <w:szCs w:val="18"/>
              </w:rPr>
            </w:pPr>
            <w:r w:rsidRPr="00C30B3A">
              <w:rPr>
                <w:rFonts w:ascii="Century Gothic" w:hAnsi="Century Gothic"/>
                <w:spacing w:val="-3"/>
                <w:sz w:val="18"/>
                <w:szCs w:val="18"/>
              </w:rPr>
              <w:t xml:space="preserve">Préparer le matériel nécessaire pour </w:t>
            </w:r>
            <w:r w:rsidR="006A339F" w:rsidRPr="00C30B3A">
              <w:rPr>
                <w:rFonts w:ascii="Century Gothic" w:hAnsi="Century Gothic"/>
                <w:spacing w:val="-3"/>
                <w:sz w:val="18"/>
                <w:szCs w:val="18"/>
              </w:rPr>
              <w:t>les</w:t>
            </w:r>
            <w:r w:rsidRPr="00C30B3A">
              <w:rPr>
                <w:rFonts w:ascii="Century Gothic" w:hAnsi="Century Gothic"/>
                <w:spacing w:val="-3"/>
                <w:sz w:val="18"/>
                <w:szCs w:val="18"/>
              </w:rPr>
              <w:t xml:space="preserve"> soins prénatals : balance, tensiomètre ; stéthoscope ; thermomètre ; mètre ruban ; comprimés de fer</w:t>
            </w:r>
            <w:r w:rsidR="0011077A" w:rsidRPr="00C30B3A">
              <w:rPr>
                <w:rFonts w:ascii="Century Gothic" w:hAnsi="Century Gothic"/>
                <w:spacing w:val="-3"/>
                <w:sz w:val="18"/>
                <w:szCs w:val="18"/>
              </w:rPr>
              <w:t xml:space="preserve"> / </w:t>
            </w:r>
            <w:r w:rsidRPr="00C30B3A">
              <w:rPr>
                <w:rFonts w:ascii="Century Gothic" w:hAnsi="Century Gothic"/>
                <w:spacing w:val="-3"/>
                <w:sz w:val="18"/>
                <w:szCs w:val="18"/>
              </w:rPr>
              <w:t>acide folique ; anatoxine tétanique</w:t>
            </w:r>
            <w:r w:rsidR="0011077A" w:rsidRPr="00C30B3A">
              <w:rPr>
                <w:rFonts w:ascii="Century Gothic" w:hAnsi="Century Gothic"/>
                <w:spacing w:val="-3"/>
                <w:sz w:val="18"/>
                <w:szCs w:val="18"/>
              </w:rPr>
              <w:t xml:space="preserve"> / </w:t>
            </w:r>
            <w:r w:rsidRPr="00C30B3A">
              <w:rPr>
                <w:rFonts w:ascii="Century Gothic" w:hAnsi="Century Gothic"/>
                <w:spacing w:val="-3"/>
                <w:sz w:val="18"/>
                <w:szCs w:val="18"/>
              </w:rPr>
              <w:t>seringue ; tasse propre et eau potable ; table d’examen</w:t>
            </w:r>
            <w:r w:rsidR="0011077A" w:rsidRPr="00C30B3A">
              <w:rPr>
                <w:rFonts w:ascii="Century Gothic" w:hAnsi="Century Gothic"/>
                <w:spacing w:val="-3"/>
                <w:sz w:val="18"/>
                <w:szCs w:val="18"/>
              </w:rPr>
              <w:t xml:space="preserve"> / </w:t>
            </w:r>
            <w:r w:rsidRPr="00C30B3A">
              <w:rPr>
                <w:rFonts w:ascii="Century Gothic" w:hAnsi="Century Gothic"/>
                <w:spacing w:val="-3"/>
                <w:sz w:val="18"/>
                <w:szCs w:val="18"/>
              </w:rPr>
              <w:t xml:space="preserve">marchepied ; test de protéines dans les urines ; test d’hémoglobine ; test de la syphilis ; </w:t>
            </w:r>
            <w:r w:rsidR="006A339F" w:rsidRPr="00C30B3A">
              <w:rPr>
                <w:rFonts w:ascii="Century Gothic" w:hAnsi="Century Gothic"/>
                <w:spacing w:val="-3"/>
                <w:sz w:val="18"/>
                <w:szCs w:val="18"/>
              </w:rPr>
              <w:t xml:space="preserve">test de diagnostic rapide </w:t>
            </w:r>
            <w:r w:rsidRPr="00C30B3A">
              <w:rPr>
                <w:rFonts w:ascii="Century Gothic" w:hAnsi="Century Gothic"/>
                <w:spacing w:val="-3"/>
                <w:sz w:val="18"/>
                <w:szCs w:val="18"/>
              </w:rPr>
              <w:t xml:space="preserve">VHI ; </w:t>
            </w:r>
            <w:r w:rsidR="006A339F" w:rsidRPr="00C30B3A">
              <w:rPr>
                <w:rFonts w:ascii="Century Gothic" w:hAnsi="Century Gothic"/>
                <w:spacing w:val="-3"/>
                <w:sz w:val="18"/>
                <w:szCs w:val="18"/>
              </w:rPr>
              <w:t xml:space="preserve">test de diagnostic rapide </w:t>
            </w:r>
            <w:r w:rsidRPr="00C30B3A">
              <w:rPr>
                <w:rFonts w:ascii="Century Gothic" w:hAnsi="Century Gothic"/>
                <w:spacing w:val="-3"/>
                <w:sz w:val="18"/>
                <w:szCs w:val="18"/>
              </w:rPr>
              <w:t>paludisme ; savon</w:t>
            </w:r>
            <w:r w:rsidR="0011077A" w:rsidRPr="00C30B3A">
              <w:rPr>
                <w:rFonts w:ascii="Century Gothic" w:hAnsi="Century Gothic"/>
                <w:spacing w:val="-3"/>
                <w:sz w:val="18"/>
                <w:szCs w:val="18"/>
              </w:rPr>
              <w:t xml:space="preserve"> / </w:t>
            </w:r>
            <w:r w:rsidRPr="00C30B3A">
              <w:rPr>
                <w:rFonts w:ascii="Century Gothic" w:hAnsi="Century Gothic"/>
                <w:spacing w:val="-3"/>
                <w:sz w:val="18"/>
                <w:szCs w:val="18"/>
              </w:rPr>
              <w:t>eau</w:t>
            </w:r>
            <w:r w:rsidR="0011077A" w:rsidRPr="00C30B3A">
              <w:rPr>
                <w:rFonts w:ascii="Century Gothic" w:hAnsi="Century Gothic"/>
                <w:spacing w:val="-3"/>
                <w:sz w:val="18"/>
                <w:szCs w:val="18"/>
              </w:rPr>
              <w:t xml:space="preserve"> / </w:t>
            </w:r>
            <w:r w:rsidRPr="00C30B3A">
              <w:rPr>
                <w:rFonts w:ascii="Century Gothic" w:hAnsi="Century Gothic"/>
                <w:spacing w:val="-3"/>
                <w:sz w:val="18"/>
                <w:szCs w:val="18"/>
              </w:rPr>
              <w:t xml:space="preserve">serviette ; gants d’examen ; boite pour objets tranchants ; seau à déchets ; carte de </w:t>
            </w:r>
            <w:r w:rsidR="006A339F" w:rsidRPr="00C30B3A">
              <w:rPr>
                <w:rFonts w:ascii="Century Gothic" w:hAnsi="Century Gothic"/>
                <w:spacing w:val="-3"/>
                <w:sz w:val="18"/>
                <w:szCs w:val="18"/>
              </w:rPr>
              <w:t xml:space="preserve">soins prénatals </w:t>
            </w:r>
            <w:r w:rsidRPr="00C30B3A">
              <w:rPr>
                <w:rFonts w:ascii="Century Gothic" w:hAnsi="Century Gothic"/>
                <w:spacing w:val="-3"/>
                <w:sz w:val="18"/>
                <w:szCs w:val="18"/>
              </w:rPr>
              <w:t>et registre de la clinique</w:t>
            </w:r>
            <w:r w:rsidR="006A339F" w:rsidRPr="00C30B3A">
              <w:rPr>
                <w:rFonts w:ascii="Century Gothic" w:hAnsi="Century Gothic"/>
                <w:spacing w:val="-3"/>
                <w:sz w:val="18"/>
                <w:szCs w:val="18"/>
              </w:rPr>
              <w:t>.</w:t>
            </w:r>
          </w:p>
        </w:tc>
        <w:tc>
          <w:tcPr>
            <w:tcW w:w="473" w:type="dxa"/>
            <w:vAlign w:val="center"/>
          </w:tcPr>
          <w:p w14:paraId="6947860C"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7EE698D"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0543558"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98F32D6"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59DE241"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0A848BC5" w14:textId="77777777" w:rsidTr="00BB66EB">
        <w:trPr>
          <w:cantSplit/>
          <w:jc w:val="center"/>
        </w:trPr>
        <w:tc>
          <w:tcPr>
            <w:tcW w:w="7004" w:type="dxa"/>
            <w:vAlign w:val="center"/>
          </w:tcPr>
          <w:p w14:paraId="35A428C2" w14:textId="41B1A6B6" w:rsidR="003F7E80" w:rsidRPr="00C30B3A" w:rsidRDefault="007A60EC" w:rsidP="00842426">
            <w:pPr>
              <w:numPr>
                <w:ilvl w:val="0"/>
                <w:numId w:val="62"/>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 xml:space="preserve">Accueillir la femme et la compagne de son choix (si elle le souhaite) avec respect </w:t>
            </w:r>
            <w:r w:rsidR="006A339F" w:rsidRPr="00C30B3A">
              <w:rPr>
                <w:rFonts w:ascii="Century Gothic" w:hAnsi="Century Gothic"/>
                <w:sz w:val="18"/>
                <w:szCs w:val="18"/>
              </w:rPr>
              <w:t xml:space="preserve">et </w:t>
            </w:r>
            <w:r w:rsidRPr="00C30B3A">
              <w:rPr>
                <w:rFonts w:ascii="Century Gothic" w:hAnsi="Century Gothic"/>
                <w:sz w:val="18"/>
                <w:szCs w:val="18"/>
              </w:rPr>
              <w:t>amabilité</w:t>
            </w:r>
            <w:r w:rsidR="006A339F" w:rsidRPr="00C30B3A">
              <w:rPr>
                <w:rFonts w:ascii="Century Gothic" w:hAnsi="Century Gothic"/>
                <w:sz w:val="18"/>
                <w:szCs w:val="18"/>
              </w:rPr>
              <w:t xml:space="preserve"> et leur</w:t>
            </w:r>
            <w:r w:rsidRPr="00C30B3A">
              <w:rPr>
                <w:rFonts w:ascii="Century Gothic" w:hAnsi="Century Gothic"/>
                <w:sz w:val="18"/>
                <w:szCs w:val="18"/>
              </w:rPr>
              <w:t xml:space="preserve"> offr</w:t>
            </w:r>
            <w:r w:rsidR="006A339F" w:rsidRPr="00C30B3A">
              <w:rPr>
                <w:rFonts w:ascii="Century Gothic" w:hAnsi="Century Gothic"/>
                <w:sz w:val="18"/>
                <w:szCs w:val="18"/>
              </w:rPr>
              <w:t>ir</w:t>
            </w:r>
            <w:r w:rsidRPr="00C30B3A">
              <w:rPr>
                <w:rFonts w:ascii="Century Gothic" w:hAnsi="Century Gothic"/>
                <w:sz w:val="18"/>
                <w:szCs w:val="18"/>
              </w:rPr>
              <w:t xml:space="preserve"> un siège. Dite-lui</w:t>
            </w:r>
            <w:r w:rsidR="0011077A" w:rsidRPr="00C30B3A">
              <w:rPr>
                <w:rFonts w:ascii="Century Gothic" w:hAnsi="Century Gothic"/>
                <w:sz w:val="18"/>
                <w:szCs w:val="18"/>
              </w:rPr>
              <w:t xml:space="preserve"> / </w:t>
            </w:r>
            <w:r w:rsidRPr="00C30B3A">
              <w:rPr>
                <w:rFonts w:ascii="Century Gothic" w:hAnsi="Century Gothic"/>
                <w:sz w:val="18"/>
                <w:szCs w:val="18"/>
              </w:rPr>
              <w:t>leur ce que vous allez faire et répondez à ses</w:t>
            </w:r>
            <w:r w:rsidR="0011077A" w:rsidRPr="00C30B3A">
              <w:rPr>
                <w:rFonts w:ascii="Century Gothic" w:hAnsi="Century Gothic"/>
                <w:sz w:val="18"/>
                <w:szCs w:val="18"/>
              </w:rPr>
              <w:t xml:space="preserve"> / </w:t>
            </w:r>
            <w:r w:rsidRPr="00C30B3A">
              <w:rPr>
                <w:rFonts w:ascii="Century Gothic" w:hAnsi="Century Gothic"/>
                <w:sz w:val="18"/>
                <w:szCs w:val="18"/>
              </w:rPr>
              <w:t>leurs questions</w:t>
            </w:r>
            <w:r w:rsidR="003F7E80" w:rsidRPr="00C30B3A">
              <w:rPr>
                <w:rFonts w:ascii="Century Gothic" w:hAnsi="Century Gothic" w:cs="Arial"/>
                <w:sz w:val="18"/>
                <w:szCs w:val="18"/>
              </w:rPr>
              <w:t>.</w:t>
            </w:r>
          </w:p>
        </w:tc>
        <w:tc>
          <w:tcPr>
            <w:tcW w:w="473" w:type="dxa"/>
            <w:vAlign w:val="center"/>
          </w:tcPr>
          <w:p w14:paraId="75BC749D"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9D29894"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F34552E"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5B4C9BD"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3AC0D3C"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7CF76FC6" w14:textId="77777777" w:rsidTr="00BB66EB">
        <w:trPr>
          <w:cantSplit/>
          <w:jc w:val="center"/>
        </w:trPr>
        <w:tc>
          <w:tcPr>
            <w:tcW w:w="7004" w:type="dxa"/>
            <w:vAlign w:val="center"/>
          </w:tcPr>
          <w:p w14:paraId="19F2B74C" w14:textId="77777777" w:rsidR="003F7E80" w:rsidRPr="00C30B3A" w:rsidRDefault="007A60EC" w:rsidP="00842426">
            <w:pPr>
              <w:numPr>
                <w:ilvl w:val="0"/>
                <w:numId w:val="62"/>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Offrir un soutien moral continu et rassurer, si possible</w:t>
            </w:r>
            <w:r w:rsidR="003F7E80" w:rsidRPr="00C30B3A">
              <w:rPr>
                <w:rFonts w:ascii="Century Gothic" w:hAnsi="Century Gothic" w:cs="Arial"/>
                <w:sz w:val="18"/>
                <w:szCs w:val="18"/>
              </w:rPr>
              <w:t>.</w:t>
            </w:r>
          </w:p>
        </w:tc>
        <w:tc>
          <w:tcPr>
            <w:tcW w:w="473" w:type="dxa"/>
            <w:vAlign w:val="center"/>
          </w:tcPr>
          <w:p w14:paraId="0F6E90F7"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FBC099B"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BC949CA"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42092FD"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0B3CE20"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055C96DF" w14:textId="77777777" w:rsidTr="00BB66EB">
        <w:trPr>
          <w:cantSplit/>
          <w:jc w:val="center"/>
        </w:trPr>
        <w:tc>
          <w:tcPr>
            <w:tcW w:w="7004" w:type="dxa"/>
            <w:vAlign w:val="center"/>
          </w:tcPr>
          <w:p w14:paraId="3B87EA14" w14:textId="04ACF311" w:rsidR="003F7E80" w:rsidRPr="00C30B3A" w:rsidRDefault="007A60EC" w:rsidP="00842426">
            <w:pPr>
              <w:spacing w:after="0" w:line="240" w:lineRule="auto"/>
              <w:jc w:val="right"/>
              <w:rPr>
                <w:rFonts w:ascii="Century Gothic" w:hAnsi="Century Gothic" w:cs="Arial"/>
                <w:sz w:val="18"/>
                <w:szCs w:val="18"/>
              </w:rPr>
            </w:pPr>
            <w:r w:rsidRPr="00C30B3A">
              <w:rPr>
                <w:rFonts w:ascii="Century Gothic" w:hAnsi="Century Gothic"/>
                <w:b/>
                <w:bCs/>
                <w:sz w:val="18"/>
                <w:szCs w:val="18"/>
              </w:rPr>
              <w:t>ETAPE</w:t>
            </w:r>
            <w:r w:rsidR="0011077A" w:rsidRPr="00C30B3A">
              <w:rPr>
                <w:rFonts w:ascii="Century Gothic" w:hAnsi="Century Gothic"/>
                <w:b/>
                <w:bCs/>
                <w:sz w:val="18"/>
                <w:szCs w:val="18"/>
              </w:rPr>
              <w:t xml:space="preserve"> / </w:t>
            </w:r>
            <w:r w:rsidRPr="00C30B3A">
              <w:rPr>
                <w:rFonts w:ascii="Century Gothic" w:hAnsi="Century Gothic"/>
                <w:b/>
                <w:bCs/>
                <w:sz w:val="18"/>
                <w:szCs w:val="18"/>
              </w:rPr>
              <w:t>TACHE EFFECTUEE DE MANIERE SATISFAISANTE</w:t>
            </w:r>
          </w:p>
        </w:tc>
        <w:tc>
          <w:tcPr>
            <w:tcW w:w="473" w:type="dxa"/>
            <w:vAlign w:val="center"/>
          </w:tcPr>
          <w:p w14:paraId="682BD183"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4117D08"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DF69211"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74E813F"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9C13D60" w14:textId="77777777" w:rsidR="003F7E80" w:rsidRPr="00C30B3A" w:rsidRDefault="003F7E80" w:rsidP="00842426">
            <w:pPr>
              <w:spacing w:after="0" w:line="240" w:lineRule="auto"/>
              <w:rPr>
                <w:rFonts w:ascii="Century Gothic" w:hAnsi="Century Gothic" w:cs="Arial"/>
                <w:sz w:val="18"/>
                <w:szCs w:val="18"/>
              </w:rPr>
            </w:pPr>
          </w:p>
        </w:tc>
      </w:tr>
      <w:tr w:rsidR="003D4CD6" w:rsidRPr="00C30B3A" w14:paraId="4D73BCB4" w14:textId="77777777" w:rsidTr="00BB66EB">
        <w:trPr>
          <w:cantSplit/>
          <w:jc w:val="center"/>
        </w:trPr>
        <w:tc>
          <w:tcPr>
            <w:tcW w:w="9365" w:type="dxa"/>
            <w:gridSpan w:val="6"/>
            <w:shd w:val="clear" w:color="auto" w:fill="F2F2F2" w:themeFill="background1" w:themeFillShade="F2"/>
            <w:vAlign w:val="center"/>
          </w:tcPr>
          <w:p w14:paraId="4C149A64" w14:textId="77777777" w:rsidR="003F7E80" w:rsidRPr="00C30B3A" w:rsidRDefault="007A60EC" w:rsidP="00842426">
            <w:pPr>
              <w:pStyle w:val="Heading3"/>
              <w:spacing w:before="0" w:line="240" w:lineRule="auto"/>
              <w:rPr>
                <w:rFonts w:ascii="Century Gothic" w:hAnsi="Century Gothic" w:cs="Arial"/>
                <w:i/>
                <w:color w:val="auto"/>
                <w:sz w:val="18"/>
                <w:szCs w:val="18"/>
              </w:rPr>
            </w:pPr>
            <w:r w:rsidRPr="00C30B3A">
              <w:rPr>
                <w:rFonts w:ascii="Century Gothic" w:hAnsi="Century Gothic"/>
                <w:color w:val="auto"/>
                <w:sz w:val="18"/>
                <w:szCs w:val="18"/>
              </w:rPr>
              <w:t>ANTECEDENTS</w:t>
            </w:r>
          </w:p>
        </w:tc>
      </w:tr>
      <w:tr w:rsidR="00680B40" w:rsidRPr="00C30B3A" w14:paraId="0B5684B4" w14:textId="77777777" w:rsidTr="00BB66EB">
        <w:trPr>
          <w:cantSplit/>
          <w:jc w:val="center"/>
        </w:trPr>
        <w:tc>
          <w:tcPr>
            <w:tcW w:w="7004" w:type="dxa"/>
            <w:vAlign w:val="center"/>
          </w:tcPr>
          <w:p w14:paraId="6C1B1F14" w14:textId="26B7846D" w:rsidR="003F7E80" w:rsidRPr="00C30B3A" w:rsidRDefault="00F443AB" w:rsidP="00842426">
            <w:pPr>
              <w:numPr>
                <w:ilvl w:val="0"/>
                <w:numId w:val="63"/>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Faire une évaluation initiale rapide</w:t>
            </w:r>
            <w:r w:rsidR="00517E1E" w:rsidRPr="00C30B3A">
              <w:rPr>
                <w:rFonts w:ascii="Century Gothic" w:hAnsi="Century Gothic"/>
                <w:sz w:val="18"/>
                <w:szCs w:val="18"/>
              </w:rPr>
              <w:t xml:space="preserve"> :</w:t>
            </w:r>
            <w:r w:rsidRPr="00C30B3A">
              <w:rPr>
                <w:rFonts w:ascii="Century Gothic" w:hAnsi="Century Gothic"/>
                <w:sz w:val="18"/>
                <w:szCs w:val="18"/>
              </w:rPr>
              <w:t xml:space="preserve"> </w:t>
            </w:r>
            <w:r w:rsidR="00517E1E" w:rsidRPr="00C30B3A">
              <w:rPr>
                <w:rFonts w:ascii="Century Gothic" w:hAnsi="Century Gothic"/>
                <w:sz w:val="18"/>
                <w:szCs w:val="18"/>
              </w:rPr>
              <w:t>D</w:t>
            </w:r>
            <w:r w:rsidRPr="00C30B3A">
              <w:rPr>
                <w:rFonts w:ascii="Century Gothic" w:hAnsi="Century Gothic"/>
                <w:sz w:val="18"/>
                <w:szCs w:val="18"/>
              </w:rPr>
              <w:t>emander à la femme comment elle se sent et répondre immédiatement à tout problème urgent.</w:t>
            </w:r>
          </w:p>
        </w:tc>
        <w:tc>
          <w:tcPr>
            <w:tcW w:w="473" w:type="dxa"/>
            <w:vAlign w:val="center"/>
          </w:tcPr>
          <w:p w14:paraId="67842C5D"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4A6CD6A"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E234F59"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BA7DC21"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1B4ACD1"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1D92DB4F" w14:textId="77777777" w:rsidTr="00BB66EB">
        <w:trPr>
          <w:cantSplit/>
          <w:jc w:val="center"/>
        </w:trPr>
        <w:tc>
          <w:tcPr>
            <w:tcW w:w="7004" w:type="dxa"/>
            <w:vAlign w:val="center"/>
          </w:tcPr>
          <w:p w14:paraId="112D9868" w14:textId="6960131A" w:rsidR="003F7E80" w:rsidRPr="00C30B3A" w:rsidRDefault="00F443AB" w:rsidP="00842426">
            <w:pPr>
              <w:numPr>
                <w:ilvl w:val="0"/>
                <w:numId w:val="63"/>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cs="Arial"/>
                <w:sz w:val="18"/>
                <w:szCs w:val="18"/>
              </w:rPr>
              <w:t>Obtenir des informations personnelles</w:t>
            </w:r>
            <w:r w:rsidR="00517E1E" w:rsidRPr="00C30B3A">
              <w:rPr>
                <w:rFonts w:ascii="Century Gothic" w:hAnsi="Century Gothic" w:cs="Arial"/>
                <w:sz w:val="18"/>
                <w:szCs w:val="18"/>
              </w:rPr>
              <w:t xml:space="preserve"> </w:t>
            </w:r>
            <w:r w:rsidRPr="00C30B3A">
              <w:rPr>
                <w:rFonts w:ascii="Century Gothic" w:hAnsi="Century Gothic" w:cs="Arial"/>
                <w:sz w:val="18"/>
                <w:szCs w:val="18"/>
              </w:rPr>
              <w:t>: nom, âge, adresse, numéro de téléphone</w:t>
            </w:r>
            <w:r w:rsidR="00517E1E" w:rsidRPr="00C30B3A">
              <w:rPr>
                <w:rFonts w:ascii="Century Gothic" w:hAnsi="Century Gothic" w:cs="Arial"/>
                <w:sz w:val="18"/>
                <w:szCs w:val="18"/>
              </w:rPr>
              <w:t>.</w:t>
            </w:r>
          </w:p>
        </w:tc>
        <w:tc>
          <w:tcPr>
            <w:tcW w:w="473" w:type="dxa"/>
            <w:vAlign w:val="center"/>
          </w:tcPr>
          <w:p w14:paraId="1D3C7BEE"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46B1FDB"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CB1F435"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1F256B5"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68F5177C"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0DF9F693" w14:textId="77777777" w:rsidTr="00BB66EB">
        <w:trPr>
          <w:cantSplit/>
          <w:jc w:val="center"/>
        </w:trPr>
        <w:tc>
          <w:tcPr>
            <w:tcW w:w="7004" w:type="dxa"/>
            <w:vAlign w:val="center"/>
          </w:tcPr>
          <w:p w14:paraId="25F42D08" w14:textId="5A5E304C" w:rsidR="003F7E80" w:rsidRPr="00C30B3A" w:rsidRDefault="007A60EC" w:rsidP="00842426">
            <w:pPr>
              <w:numPr>
                <w:ilvl w:val="0"/>
                <w:numId w:val="63"/>
              </w:numPr>
              <w:tabs>
                <w:tab w:val="clear" w:pos="360"/>
                <w:tab w:val="left" w:pos="-1440"/>
                <w:tab w:val="left" w:pos="-720"/>
              </w:tabs>
              <w:spacing w:after="0" w:line="240" w:lineRule="auto"/>
              <w:rPr>
                <w:rFonts w:ascii="Century Gothic" w:hAnsi="Century Gothic" w:cs="Arial"/>
                <w:spacing w:val="-4"/>
                <w:sz w:val="18"/>
                <w:szCs w:val="18"/>
              </w:rPr>
            </w:pPr>
            <w:r w:rsidRPr="00C30B3A">
              <w:rPr>
                <w:rFonts w:ascii="Century Gothic" w:hAnsi="Century Gothic"/>
                <w:spacing w:val="-4"/>
                <w:sz w:val="18"/>
                <w:szCs w:val="18"/>
              </w:rPr>
              <w:t>Lui demander le nombre de grossesses et les dates d’accouchement antérieurs, les complications</w:t>
            </w:r>
            <w:r w:rsidR="0011077A" w:rsidRPr="00C30B3A">
              <w:rPr>
                <w:rFonts w:ascii="Century Gothic" w:hAnsi="Century Gothic"/>
                <w:spacing w:val="-4"/>
                <w:sz w:val="18"/>
                <w:szCs w:val="18"/>
              </w:rPr>
              <w:t xml:space="preserve"> / </w:t>
            </w:r>
            <w:r w:rsidRPr="00C30B3A">
              <w:rPr>
                <w:rFonts w:ascii="Century Gothic" w:hAnsi="Century Gothic"/>
                <w:spacing w:val="-4"/>
                <w:sz w:val="18"/>
                <w:szCs w:val="18"/>
              </w:rPr>
              <w:t>résultats et le nombre d’enfants vivants</w:t>
            </w:r>
            <w:r w:rsidR="003F7E80" w:rsidRPr="00C30B3A">
              <w:rPr>
                <w:rFonts w:ascii="Century Gothic" w:hAnsi="Century Gothic" w:cs="Arial"/>
                <w:spacing w:val="-4"/>
                <w:sz w:val="18"/>
                <w:szCs w:val="18"/>
              </w:rPr>
              <w:t xml:space="preserve">. </w:t>
            </w:r>
          </w:p>
        </w:tc>
        <w:tc>
          <w:tcPr>
            <w:tcW w:w="473" w:type="dxa"/>
            <w:vAlign w:val="center"/>
          </w:tcPr>
          <w:p w14:paraId="237062C0"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989273C"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DB2E737"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35CE839"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E4591DF" w14:textId="77777777" w:rsidR="003F7E80" w:rsidRPr="00C30B3A" w:rsidRDefault="003F7E80" w:rsidP="00842426">
            <w:pPr>
              <w:spacing w:after="0" w:line="240" w:lineRule="auto"/>
              <w:rPr>
                <w:rFonts w:ascii="Century Gothic" w:hAnsi="Century Gothic" w:cs="Arial"/>
                <w:sz w:val="18"/>
                <w:szCs w:val="18"/>
              </w:rPr>
            </w:pPr>
          </w:p>
        </w:tc>
      </w:tr>
      <w:tr w:rsidR="00517E1E" w:rsidRPr="00C30B3A" w14:paraId="2BF4852C" w14:textId="77777777" w:rsidTr="00BB66EB">
        <w:trPr>
          <w:cantSplit/>
          <w:jc w:val="center"/>
        </w:trPr>
        <w:tc>
          <w:tcPr>
            <w:tcW w:w="7004" w:type="dxa"/>
            <w:vAlign w:val="center"/>
          </w:tcPr>
          <w:p w14:paraId="7D69385A" w14:textId="5ADF151E" w:rsidR="00517E1E" w:rsidRPr="00C30B3A" w:rsidRDefault="00517E1E" w:rsidP="00842426">
            <w:pPr>
              <w:numPr>
                <w:ilvl w:val="0"/>
                <w:numId w:val="63"/>
              </w:numPr>
              <w:tabs>
                <w:tab w:val="clear" w:pos="360"/>
                <w:tab w:val="left" w:pos="-1440"/>
                <w:tab w:val="left" w:pos="-720"/>
              </w:tabs>
              <w:spacing w:after="0" w:line="240" w:lineRule="auto"/>
              <w:rPr>
                <w:rFonts w:ascii="Century Gothic" w:hAnsi="Century Gothic"/>
                <w:sz w:val="18"/>
                <w:szCs w:val="18"/>
              </w:rPr>
            </w:pPr>
            <w:r w:rsidRPr="00C30B3A">
              <w:rPr>
                <w:rFonts w:ascii="Century Gothic" w:hAnsi="Century Gothic"/>
                <w:sz w:val="18"/>
                <w:szCs w:val="18"/>
              </w:rPr>
              <w:t xml:space="preserve">Lui </w:t>
            </w:r>
            <w:r w:rsidR="000139CD" w:rsidRPr="00C30B3A">
              <w:rPr>
                <w:rFonts w:ascii="Century Gothic" w:hAnsi="Century Gothic"/>
                <w:sz w:val="18"/>
                <w:szCs w:val="18"/>
              </w:rPr>
              <w:t>poser des questions</w:t>
            </w:r>
            <w:r w:rsidRPr="00C30B3A">
              <w:rPr>
                <w:rFonts w:ascii="Century Gothic" w:hAnsi="Century Gothic"/>
                <w:sz w:val="18"/>
                <w:szCs w:val="18"/>
              </w:rPr>
              <w:t xml:space="preserve"> sur sa consommation d’alcool</w:t>
            </w:r>
            <w:r w:rsidR="002F32B1" w:rsidRPr="00C30B3A">
              <w:rPr>
                <w:rFonts w:ascii="Century Gothic" w:hAnsi="Century Gothic"/>
                <w:sz w:val="18"/>
                <w:szCs w:val="18"/>
              </w:rPr>
              <w:t xml:space="preserve"> et</w:t>
            </w:r>
            <w:r w:rsidRPr="00C30B3A">
              <w:rPr>
                <w:rFonts w:ascii="Century Gothic" w:hAnsi="Century Gothic"/>
                <w:sz w:val="18"/>
                <w:szCs w:val="18"/>
              </w:rPr>
              <w:t xml:space="preserve"> de tabac, ou </w:t>
            </w:r>
            <w:r w:rsidR="002F32B1" w:rsidRPr="00C30B3A">
              <w:rPr>
                <w:rFonts w:ascii="Century Gothic" w:hAnsi="Century Gothic"/>
                <w:sz w:val="18"/>
                <w:szCs w:val="18"/>
              </w:rPr>
              <w:t>si elle prend des</w:t>
            </w:r>
            <w:r w:rsidRPr="00C30B3A">
              <w:rPr>
                <w:rFonts w:ascii="Century Gothic" w:hAnsi="Century Gothic"/>
                <w:sz w:val="18"/>
                <w:szCs w:val="18"/>
              </w:rPr>
              <w:t xml:space="preserve"> médicaments non </w:t>
            </w:r>
            <w:r w:rsidR="004839F1" w:rsidRPr="00C30B3A">
              <w:rPr>
                <w:rFonts w:ascii="Century Gothic" w:hAnsi="Century Gothic"/>
                <w:sz w:val="18"/>
                <w:szCs w:val="18"/>
              </w:rPr>
              <w:t>prescrits</w:t>
            </w:r>
            <w:r w:rsidR="0011077A" w:rsidRPr="00C30B3A">
              <w:rPr>
                <w:rFonts w:ascii="Century Gothic" w:hAnsi="Century Gothic"/>
                <w:sz w:val="18"/>
                <w:szCs w:val="18"/>
              </w:rPr>
              <w:t xml:space="preserve"> / </w:t>
            </w:r>
            <w:r w:rsidRPr="00C30B3A">
              <w:rPr>
                <w:rFonts w:ascii="Century Gothic" w:hAnsi="Century Gothic"/>
                <w:sz w:val="18"/>
                <w:szCs w:val="18"/>
              </w:rPr>
              <w:t>remèdes traditionnels.</w:t>
            </w:r>
          </w:p>
        </w:tc>
        <w:tc>
          <w:tcPr>
            <w:tcW w:w="473" w:type="dxa"/>
            <w:vAlign w:val="center"/>
          </w:tcPr>
          <w:p w14:paraId="48A3CC0F" w14:textId="77777777" w:rsidR="00517E1E" w:rsidRPr="00C30B3A" w:rsidRDefault="00517E1E" w:rsidP="00842426">
            <w:pPr>
              <w:spacing w:after="0" w:line="240" w:lineRule="auto"/>
              <w:rPr>
                <w:rFonts w:ascii="Century Gothic" w:hAnsi="Century Gothic" w:cs="Arial"/>
                <w:sz w:val="18"/>
                <w:szCs w:val="18"/>
              </w:rPr>
            </w:pPr>
          </w:p>
        </w:tc>
        <w:tc>
          <w:tcPr>
            <w:tcW w:w="472" w:type="dxa"/>
            <w:vAlign w:val="center"/>
          </w:tcPr>
          <w:p w14:paraId="4ED8281A" w14:textId="77777777" w:rsidR="00517E1E" w:rsidRPr="00C30B3A" w:rsidRDefault="00517E1E" w:rsidP="00842426">
            <w:pPr>
              <w:spacing w:after="0" w:line="240" w:lineRule="auto"/>
              <w:rPr>
                <w:rFonts w:ascii="Century Gothic" w:hAnsi="Century Gothic" w:cs="Arial"/>
                <w:sz w:val="18"/>
                <w:szCs w:val="18"/>
              </w:rPr>
            </w:pPr>
          </w:p>
        </w:tc>
        <w:tc>
          <w:tcPr>
            <w:tcW w:w="472" w:type="dxa"/>
            <w:vAlign w:val="center"/>
          </w:tcPr>
          <w:p w14:paraId="55874051" w14:textId="77777777" w:rsidR="00517E1E" w:rsidRPr="00C30B3A" w:rsidRDefault="00517E1E" w:rsidP="00842426">
            <w:pPr>
              <w:spacing w:after="0" w:line="240" w:lineRule="auto"/>
              <w:rPr>
                <w:rFonts w:ascii="Century Gothic" w:hAnsi="Century Gothic" w:cs="Arial"/>
                <w:sz w:val="18"/>
                <w:szCs w:val="18"/>
              </w:rPr>
            </w:pPr>
          </w:p>
        </w:tc>
        <w:tc>
          <w:tcPr>
            <w:tcW w:w="472" w:type="dxa"/>
            <w:vAlign w:val="center"/>
          </w:tcPr>
          <w:p w14:paraId="40BB3938" w14:textId="77777777" w:rsidR="00517E1E" w:rsidRPr="00C30B3A" w:rsidRDefault="00517E1E" w:rsidP="00842426">
            <w:pPr>
              <w:spacing w:after="0" w:line="240" w:lineRule="auto"/>
              <w:rPr>
                <w:rFonts w:ascii="Century Gothic" w:hAnsi="Century Gothic" w:cs="Arial"/>
                <w:sz w:val="18"/>
                <w:szCs w:val="18"/>
              </w:rPr>
            </w:pPr>
          </w:p>
        </w:tc>
        <w:tc>
          <w:tcPr>
            <w:tcW w:w="472" w:type="dxa"/>
            <w:vAlign w:val="center"/>
          </w:tcPr>
          <w:p w14:paraId="698EF25B" w14:textId="77777777" w:rsidR="00517E1E" w:rsidRPr="00C30B3A" w:rsidRDefault="00517E1E" w:rsidP="00842426">
            <w:pPr>
              <w:spacing w:after="0" w:line="240" w:lineRule="auto"/>
              <w:rPr>
                <w:rFonts w:ascii="Century Gothic" w:hAnsi="Century Gothic" w:cs="Arial"/>
                <w:sz w:val="18"/>
                <w:szCs w:val="18"/>
              </w:rPr>
            </w:pPr>
          </w:p>
        </w:tc>
      </w:tr>
      <w:tr w:rsidR="00680B40" w:rsidRPr="00C30B3A" w14:paraId="70EED871" w14:textId="77777777" w:rsidTr="00BB66EB">
        <w:trPr>
          <w:cantSplit/>
          <w:jc w:val="center"/>
        </w:trPr>
        <w:tc>
          <w:tcPr>
            <w:tcW w:w="7004" w:type="dxa"/>
            <w:vAlign w:val="center"/>
          </w:tcPr>
          <w:p w14:paraId="497521B8" w14:textId="77777777" w:rsidR="003F7E80" w:rsidRPr="00C30B3A" w:rsidRDefault="007A60EC" w:rsidP="00842426">
            <w:pPr>
              <w:numPr>
                <w:ilvl w:val="0"/>
                <w:numId w:val="63"/>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Lui demander si elle allaite actuellement</w:t>
            </w:r>
            <w:r w:rsidR="003F7E80" w:rsidRPr="00C30B3A">
              <w:rPr>
                <w:rFonts w:ascii="Century Gothic" w:hAnsi="Century Gothic" w:cs="Arial"/>
                <w:sz w:val="18"/>
                <w:szCs w:val="18"/>
              </w:rPr>
              <w:t>.</w:t>
            </w:r>
          </w:p>
        </w:tc>
        <w:tc>
          <w:tcPr>
            <w:tcW w:w="473" w:type="dxa"/>
            <w:vAlign w:val="center"/>
          </w:tcPr>
          <w:p w14:paraId="2D9B7227"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F7701A2"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38677EC"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68B36AEE"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61A1044"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24D505AB" w14:textId="77777777" w:rsidTr="00BB66EB">
        <w:trPr>
          <w:cantSplit/>
          <w:jc w:val="center"/>
        </w:trPr>
        <w:tc>
          <w:tcPr>
            <w:tcW w:w="7004" w:type="dxa"/>
            <w:vAlign w:val="center"/>
          </w:tcPr>
          <w:p w14:paraId="15F25BCB" w14:textId="77777777" w:rsidR="003F7E80" w:rsidRPr="00C30B3A" w:rsidRDefault="007A60EC" w:rsidP="00842426">
            <w:pPr>
              <w:numPr>
                <w:ilvl w:val="0"/>
                <w:numId w:val="63"/>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Lui demander si elle est allergique à certains médicaments ou à certains aliments</w:t>
            </w:r>
            <w:r w:rsidR="003F7E80" w:rsidRPr="00C30B3A">
              <w:rPr>
                <w:rFonts w:ascii="Century Gothic" w:hAnsi="Century Gothic" w:cs="Arial"/>
                <w:sz w:val="18"/>
                <w:szCs w:val="18"/>
              </w:rPr>
              <w:t>.</w:t>
            </w:r>
          </w:p>
        </w:tc>
        <w:tc>
          <w:tcPr>
            <w:tcW w:w="473" w:type="dxa"/>
            <w:vAlign w:val="center"/>
          </w:tcPr>
          <w:p w14:paraId="0DB82E3A"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6DD21260"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F17ECA1"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3DDAACA"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9EDDA1B"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2C053A7B" w14:textId="77777777" w:rsidTr="00BB66EB">
        <w:trPr>
          <w:cantSplit/>
          <w:jc w:val="center"/>
        </w:trPr>
        <w:tc>
          <w:tcPr>
            <w:tcW w:w="7004" w:type="dxa"/>
            <w:vAlign w:val="center"/>
          </w:tcPr>
          <w:p w14:paraId="1B472C04" w14:textId="571BE6B1" w:rsidR="003F7E80" w:rsidRPr="00C30B3A" w:rsidRDefault="007A60EC" w:rsidP="00842426">
            <w:pPr>
              <w:numPr>
                <w:ilvl w:val="0"/>
                <w:numId w:val="63"/>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Posez lui des questions sur son cycle menstruel </w:t>
            </w:r>
            <w:r w:rsidR="00102422" w:rsidRPr="00C30B3A">
              <w:rPr>
                <w:rFonts w:ascii="Century Gothic" w:hAnsi="Century Gothic"/>
                <w:sz w:val="18"/>
                <w:szCs w:val="18"/>
              </w:rPr>
              <w:t>:</w:t>
            </w:r>
            <w:r w:rsidRPr="00C30B3A">
              <w:rPr>
                <w:rFonts w:ascii="Century Gothic" w:hAnsi="Century Gothic"/>
                <w:sz w:val="18"/>
                <w:szCs w:val="18"/>
              </w:rPr>
              <w:t xml:space="preserve"> combien de fois a-t-elle ses règles</w:t>
            </w:r>
            <w:r w:rsidR="00102422" w:rsidRPr="00C30B3A">
              <w:rPr>
                <w:rFonts w:ascii="Century Gothic" w:hAnsi="Century Gothic"/>
                <w:sz w:val="18"/>
                <w:szCs w:val="18"/>
              </w:rPr>
              <w:t>,</w:t>
            </w:r>
            <w:r w:rsidRPr="00C30B3A">
              <w:rPr>
                <w:rFonts w:ascii="Century Gothic" w:hAnsi="Century Gothic"/>
                <w:sz w:val="18"/>
                <w:szCs w:val="18"/>
              </w:rPr>
              <w:t xml:space="preserve"> est-ce qu’elles sont régulières</w:t>
            </w:r>
            <w:r w:rsidR="00102422" w:rsidRPr="00C30B3A">
              <w:rPr>
                <w:rFonts w:ascii="Century Gothic" w:hAnsi="Century Gothic"/>
                <w:sz w:val="18"/>
                <w:szCs w:val="18"/>
              </w:rPr>
              <w:t>,</w:t>
            </w:r>
            <w:r w:rsidRPr="00C30B3A">
              <w:rPr>
                <w:rFonts w:ascii="Century Gothic" w:hAnsi="Century Gothic"/>
                <w:sz w:val="18"/>
                <w:szCs w:val="18"/>
              </w:rPr>
              <w:t xml:space="preserve"> combien de jours durent-elles</w:t>
            </w:r>
            <w:r w:rsidR="00102422" w:rsidRPr="00C30B3A">
              <w:rPr>
                <w:rFonts w:ascii="Century Gothic" w:hAnsi="Century Gothic"/>
                <w:sz w:val="18"/>
                <w:szCs w:val="18"/>
              </w:rPr>
              <w:t>,</w:t>
            </w:r>
            <w:r w:rsidRPr="00C30B3A">
              <w:rPr>
                <w:rFonts w:ascii="Century Gothic" w:hAnsi="Century Gothic"/>
                <w:sz w:val="18"/>
                <w:szCs w:val="18"/>
              </w:rPr>
              <w:t xml:space="preserve"> </w:t>
            </w:r>
            <w:r w:rsidR="00102422" w:rsidRPr="00C30B3A">
              <w:rPr>
                <w:rFonts w:ascii="Century Gothic" w:hAnsi="Century Gothic"/>
                <w:sz w:val="18"/>
                <w:szCs w:val="18"/>
              </w:rPr>
              <w:t xml:space="preserve">et </w:t>
            </w:r>
            <w:r w:rsidRPr="00C30B3A">
              <w:rPr>
                <w:rFonts w:ascii="Century Gothic" w:hAnsi="Century Gothic"/>
                <w:sz w:val="18"/>
                <w:szCs w:val="18"/>
              </w:rPr>
              <w:t>la quantité de pertes</w:t>
            </w:r>
            <w:r w:rsidR="003F7E80" w:rsidRPr="00C30B3A">
              <w:rPr>
                <w:rFonts w:ascii="Century Gothic" w:hAnsi="Century Gothic" w:cs="Arial"/>
                <w:sz w:val="18"/>
                <w:szCs w:val="18"/>
              </w:rPr>
              <w:t>.</w:t>
            </w:r>
          </w:p>
        </w:tc>
        <w:tc>
          <w:tcPr>
            <w:tcW w:w="473" w:type="dxa"/>
            <w:vAlign w:val="center"/>
          </w:tcPr>
          <w:p w14:paraId="14706674"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717312E"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FC67EAA"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CF60823"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5A31264"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1BC1919D" w14:textId="77777777" w:rsidTr="00BB66EB">
        <w:trPr>
          <w:cantSplit/>
          <w:trHeight w:val="532"/>
          <w:jc w:val="center"/>
        </w:trPr>
        <w:tc>
          <w:tcPr>
            <w:tcW w:w="7004" w:type="dxa"/>
            <w:vAlign w:val="center"/>
          </w:tcPr>
          <w:p w14:paraId="5FA14458" w14:textId="02F1BBBA" w:rsidR="003F7E80" w:rsidRPr="00C30B3A" w:rsidRDefault="00F443AB" w:rsidP="00842426">
            <w:pPr>
              <w:numPr>
                <w:ilvl w:val="0"/>
                <w:numId w:val="63"/>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 xml:space="preserve">Lui demander ses antécédents d’utilisation des contraceptifs, y compris l’utilisation de la </w:t>
            </w:r>
            <w:r w:rsidR="004D4EE2" w:rsidRPr="00C30B3A">
              <w:rPr>
                <w:rFonts w:ascii="Century Gothic" w:hAnsi="Century Gothic"/>
                <w:sz w:val="18"/>
                <w:szCs w:val="18"/>
              </w:rPr>
              <w:t xml:space="preserve">méthode de l’allaitement maternel et de l’aménorrhée </w:t>
            </w:r>
            <w:r w:rsidRPr="00C30B3A">
              <w:rPr>
                <w:rFonts w:ascii="Century Gothic" w:hAnsi="Century Gothic"/>
                <w:sz w:val="18"/>
                <w:szCs w:val="18"/>
              </w:rPr>
              <w:t>ou d’autres méthodes modernes</w:t>
            </w:r>
            <w:r w:rsidR="004D4EE2" w:rsidRPr="00C30B3A">
              <w:rPr>
                <w:rFonts w:ascii="Century Gothic" w:hAnsi="Century Gothic"/>
                <w:sz w:val="18"/>
                <w:szCs w:val="18"/>
              </w:rPr>
              <w:t>,</w:t>
            </w:r>
            <w:r w:rsidR="00842426" w:rsidRPr="00C30B3A">
              <w:rPr>
                <w:rFonts w:ascii="Century Gothic" w:hAnsi="Century Gothic"/>
                <w:sz w:val="18"/>
                <w:szCs w:val="18"/>
              </w:rPr>
              <w:t xml:space="preserve"> </w:t>
            </w:r>
            <w:r w:rsidR="004D4EE2" w:rsidRPr="00C30B3A">
              <w:rPr>
                <w:rFonts w:ascii="Century Gothic" w:hAnsi="Century Gothic"/>
                <w:sz w:val="18"/>
                <w:szCs w:val="18"/>
              </w:rPr>
              <w:t>et</w:t>
            </w:r>
            <w:r w:rsidRPr="00C30B3A">
              <w:rPr>
                <w:rFonts w:ascii="Century Gothic" w:hAnsi="Century Gothic"/>
                <w:sz w:val="18"/>
                <w:szCs w:val="18"/>
              </w:rPr>
              <w:t xml:space="preserve"> quand elle a commencé et quand elle a abandonné.</w:t>
            </w:r>
          </w:p>
        </w:tc>
        <w:tc>
          <w:tcPr>
            <w:tcW w:w="473" w:type="dxa"/>
            <w:vAlign w:val="center"/>
          </w:tcPr>
          <w:p w14:paraId="48C7BEA2"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1E91E73"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741F433"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8421AE0"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B0DCEC1"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7E22C445" w14:textId="77777777" w:rsidTr="00BB66EB">
        <w:trPr>
          <w:cantSplit/>
          <w:jc w:val="center"/>
        </w:trPr>
        <w:tc>
          <w:tcPr>
            <w:tcW w:w="7004" w:type="dxa"/>
            <w:vAlign w:val="center"/>
          </w:tcPr>
          <w:p w14:paraId="6BFC0328" w14:textId="4F31B9D2" w:rsidR="003F7E80" w:rsidRPr="00C30B3A" w:rsidRDefault="00F443AB" w:rsidP="00842426">
            <w:pPr>
              <w:numPr>
                <w:ilvl w:val="0"/>
                <w:numId w:val="63"/>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 xml:space="preserve">Lui demander la date du </w:t>
            </w:r>
            <w:r w:rsidRPr="00C30B3A">
              <w:rPr>
                <w:rFonts w:ascii="Century Gothic" w:hAnsi="Century Gothic"/>
                <w:b/>
                <w:bCs/>
                <w:sz w:val="18"/>
                <w:szCs w:val="18"/>
              </w:rPr>
              <w:t>premier jour</w:t>
            </w:r>
            <w:r w:rsidRPr="00C30B3A">
              <w:rPr>
                <w:rFonts w:ascii="Century Gothic" w:hAnsi="Century Gothic"/>
                <w:sz w:val="18"/>
                <w:szCs w:val="18"/>
              </w:rPr>
              <w:t xml:space="preserve"> de </w:t>
            </w:r>
            <w:r w:rsidR="004D4EE2" w:rsidRPr="00C30B3A">
              <w:rPr>
                <w:rFonts w:ascii="Century Gothic" w:hAnsi="Century Gothic"/>
                <w:sz w:val="18"/>
                <w:szCs w:val="18"/>
              </w:rPr>
              <w:t xml:space="preserve">ses </w:t>
            </w:r>
            <w:r w:rsidR="004839F1" w:rsidRPr="00C30B3A">
              <w:rPr>
                <w:rFonts w:ascii="Century Gothic" w:hAnsi="Century Gothic"/>
                <w:sz w:val="18"/>
                <w:szCs w:val="18"/>
              </w:rPr>
              <w:t>dernières</w:t>
            </w:r>
            <w:r w:rsidR="004D4EE2" w:rsidRPr="00C30B3A">
              <w:rPr>
                <w:rFonts w:ascii="Century Gothic" w:hAnsi="Century Gothic"/>
                <w:sz w:val="18"/>
                <w:szCs w:val="18"/>
              </w:rPr>
              <w:t xml:space="preserve"> règles normales</w:t>
            </w:r>
            <w:r w:rsidR="006460FF" w:rsidRPr="00C30B3A">
              <w:rPr>
                <w:rFonts w:ascii="Century Gothic" w:hAnsi="Century Gothic"/>
                <w:sz w:val="18"/>
                <w:szCs w:val="18"/>
              </w:rPr>
              <w:t xml:space="preserve"> </w:t>
            </w:r>
            <w:r w:rsidRPr="00C30B3A">
              <w:rPr>
                <w:rFonts w:ascii="Century Gothic" w:hAnsi="Century Gothic"/>
                <w:sz w:val="18"/>
                <w:szCs w:val="18"/>
              </w:rPr>
              <w:t>et si elle a eu des saignements depuis</w:t>
            </w:r>
            <w:r w:rsidR="003F7E80" w:rsidRPr="00C30B3A">
              <w:rPr>
                <w:rFonts w:ascii="Century Gothic" w:hAnsi="Century Gothic" w:cs="Arial"/>
                <w:sz w:val="18"/>
                <w:szCs w:val="18"/>
              </w:rPr>
              <w:t>.</w:t>
            </w:r>
          </w:p>
        </w:tc>
        <w:tc>
          <w:tcPr>
            <w:tcW w:w="473" w:type="dxa"/>
            <w:vAlign w:val="center"/>
          </w:tcPr>
          <w:p w14:paraId="3E120E8A"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5C4AB75"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4F293D9"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91EDEB3"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0523E09"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6C6EE926" w14:textId="77777777" w:rsidTr="00BB66EB">
        <w:trPr>
          <w:cantSplit/>
          <w:jc w:val="center"/>
        </w:trPr>
        <w:tc>
          <w:tcPr>
            <w:tcW w:w="7004" w:type="dxa"/>
            <w:vAlign w:val="center"/>
          </w:tcPr>
          <w:p w14:paraId="16D08594" w14:textId="77777777" w:rsidR="003F7E80" w:rsidRPr="00C30B3A" w:rsidRDefault="00F443AB" w:rsidP="00842426">
            <w:pPr>
              <w:numPr>
                <w:ilvl w:val="0"/>
                <w:numId w:val="63"/>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lastRenderedPageBreak/>
              <w:t>Lui demander si elle a eu des problèmes pour cette grossesse, comme des saignements ou des crampes</w:t>
            </w:r>
            <w:r w:rsidR="003F7E80" w:rsidRPr="00C30B3A">
              <w:rPr>
                <w:rFonts w:ascii="Century Gothic" w:hAnsi="Century Gothic" w:cs="Arial"/>
                <w:sz w:val="18"/>
                <w:szCs w:val="18"/>
              </w:rPr>
              <w:t xml:space="preserve">. </w:t>
            </w:r>
          </w:p>
        </w:tc>
        <w:tc>
          <w:tcPr>
            <w:tcW w:w="473" w:type="dxa"/>
            <w:vAlign w:val="center"/>
          </w:tcPr>
          <w:p w14:paraId="58A131A4"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AFA473B"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E8B766E"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74B2531"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8DE8A5D"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0BC1B159" w14:textId="77777777" w:rsidTr="00BB66EB">
        <w:trPr>
          <w:cantSplit/>
          <w:jc w:val="center"/>
        </w:trPr>
        <w:tc>
          <w:tcPr>
            <w:tcW w:w="7004" w:type="dxa"/>
            <w:vAlign w:val="center"/>
          </w:tcPr>
          <w:p w14:paraId="75F34F10" w14:textId="77777777" w:rsidR="003F7E80" w:rsidRPr="00C30B3A" w:rsidRDefault="00F000DB" w:rsidP="00842426">
            <w:pPr>
              <w:numPr>
                <w:ilvl w:val="0"/>
                <w:numId w:val="63"/>
              </w:numPr>
              <w:tabs>
                <w:tab w:val="clear" w:pos="360"/>
                <w:tab w:val="left" w:pos="-1440"/>
                <w:tab w:val="left" w:pos="-720"/>
              </w:tabs>
              <w:spacing w:after="0" w:line="240" w:lineRule="auto"/>
              <w:rPr>
                <w:rFonts w:ascii="Century Gothic" w:hAnsi="Century Gothic"/>
                <w:sz w:val="18"/>
                <w:szCs w:val="18"/>
              </w:rPr>
            </w:pPr>
            <w:r w:rsidRPr="00C30B3A">
              <w:rPr>
                <w:rFonts w:ascii="Century Gothic" w:hAnsi="Century Gothic"/>
                <w:sz w:val="18"/>
                <w:szCs w:val="18"/>
              </w:rPr>
              <w:t>Lui demander si elle a eu un test de grossesse pour cette grossesse, la date et les résultats</w:t>
            </w:r>
            <w:r w:rsidR="003F7E80" w:rsidRPr="00C30B3A">
              <w:rPr>
                <w:rFonts w:ascii="Century Gothic" w:hAnsi="Century Gothic"/>
                <w:sz w:val="18"/>
                <w:szCs w:val="18"/>
              </w:rPr>
              <w:t>.</w:t>
            </w:r>
          </w:p>
        </w:tc>
        <w:tc>
          <w:tcPr>
            <w:tcW w:w="473" w:type="dxa"/>
            <w:vAlign w:val="center"/>
          </w:tcPr>
          <w:p w14:paraId="122D072F"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64795EFA"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F3D92E9"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839B250"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87A6D58" w14:textId="77777777" w:rsidR="003F7E80" w:rsidRPr="00C30B3A" w:rsidRDefault="003F7E80" w:rsidP="00842426">
            <w:pPr>
              <w:spacing w:after="0" w:line="240" w:lineRule="auto"/>
              <w:rPr>
                <w:rFonts w:ascii="Century Gothic" w:hAnsi="Century Gothic" w:cs="Arial"/>
                <w:sz w:val="18"/>
                <w:szCs w:val="18"/>
              </w:rPr>
            </w:pPr>
          </w:p>
        </w:tc>
      </w:tr>
      <w:tr w:rsidR="009E4E39" w:rsidRPr="00C30B3A" w14:paraId="1380F3BE" w14:textId="77777777" w:rsidTr="00BB66EB">
        <w:trPr>
          <w:cantSplit/>
          <w:jc w:val="center"/>
        </w:trPr>
        <w:tc>
          <w:tcPr>
            <w:tcW w:w="7004" w:type="dxa"/>
            <w:vAlign w:val="center"/>
          </w:tcPr>
          <w:p w14:paraId="3401C036" w14:textId="5908DC16" w:rsidR="009E4E39" w:rsidRPr="00C30B3A" w:rsidRDefault="009E4E39" w:rsidP="00842426">
            <w:pPr>
              <w:numPr>
                <w:ilvl w:val="0"/>
                <w:numId w:val="63"/>
              </w:numPr>
              <w:tabs>
                <w:tab w:val="clear" w:pos="360"/>
                <w:tab w:val="left" w:pos="-1440"/>
                <w:tab w:val="left" w:pos="-720"/>
              </w:tabs>
              <w:spacing w:after="0" w:line="240" w:lineRule="auto"/>
              <w:rPr>
                <w:rFonts w:ascii="Century Gothic" w:hAnsi="Century Gothic"/>
                <w:sz w:val="18"/>
                <w:szCs w:val="18"/>
              </w:rPr>
            </w:pPr>
            <w:r w:rsidRPr="00C30B3A">
              <w:rPr>
                <w:rFonts w:ascii="Century Gothic" w:hAnsi="Century Gothic"/>
                <w:sz w:val="18"/>
                <w:szCs w:val="18"/>
              </w:rPr>
              <w:t xml:space="preserve">Lui demander si elle a eu une </w:t>
            </w:r>
            <w:r w:rsidR="000D0F90" w:rsidRPr="00C30B3A">
              <w:rPr>
                <w:rFonts w:ascii="Century Gothic" w:hAnsi="Century Gothic"/>
                <w:sz w:val="18"/>
                <w:szCs w:val="18"/>
              </w:rPr>
              <w:t>é</w:t>
            </w:r>
            <w:r w:rsidRPr="00C30B3A">
              <w:rPr>
                <w:rFonts w:ascii="Century Gothic" w:hAnsi="Century Gothic"/>
                <w:sz w:val="18"/>
                <w:szCs w:val="18"/>
              </w:rPr>
              <w:t xml:space="preserve">chographie </w:t>
            </w:r>
            <w:r w:rsidR="000D0F90" w:rsidRPr="00C30B3A">
              <w:rPr>
                <w:rFonts w:ascii="Century Gothic" w:hAnsi="Century Gothic"/>
                <w:sz w:val="18"/>
                <w:szCs w:val="18"/>
              </w:rPr>
              <w:t xml:space="preserve">obstétricale </w:t>
            </w:r>
            <w:r w:rsidRPr="00C30B3A">
              <w:rPr>
                <w:rFonts w:ascii="Century Gothic" w:hAnsi="Century Gothic"/>
                <w:sz w:val="18"/>
                <w:szCs w:val="18"/>
              </w:rPr>
              <w:t>pour cette grossesse, la date et les résultats.</w:t>
            </w:r>
          </w:p>
        </w:tc>
        <w:tc>
          <w:tcPr>
            <w:tcW w:w="473" w:type="dxa"/>
            <w:vAlign w:val="center"/>
          </w:tcPr>
          <w:p w14:paraId="42379DE6" w14:textId="77777777" w:rsidR="009E4E39" w:rsidRPr="00C30B3A" w:rsidRDefault="009E4E39" w:rsidP="00842426">
            <w:pPr>
              <w:spacing w:after="0" w:line="240" w:lineRule="auto"/>
              <w:rPr>
                <w:rFonts w:ascii="Century Gothic" w:hAnsi="Century Gothic" w:cs="Arial"/>
                <w:sz w:val="18"/>
                <w:szCs w:val="18"/>
              </w:rPr>
            </w:pPr>
          </w:p>
        </w:tc>
        <w:tc>
          <w:tcPr>
            <w:tcW w:w="472" w:type="dxa"/>
            <w:vAlign w:val="center"/>
          </w:tcPr>
          <w:p w14:paraId="6AB168ED" w14:textId="77777777" w:rsidR="009E4E39" w:rsidRPr="00C30B3A" w:rsidRDefault="009E4E39" w:rsidP="00842426">
            <w:pPr>
              <w:spacing w:after="0" w:line="240" w:lineRule="auto"/>
              <w:rPr>
                <w:rFonts w:ascii="Century Gothic" w:hAnsi="Century Gothic" w:cs="Arial"/>
                <w:sz w:val="18"/>
                <w:szCs w:val="18"/>
              </w:rPr>
            </w:pPr>
          </w:p>
        </w:tc>
        <w:tc>
          <w:tcPr>
            <w:tcW w:w="472" w:type="dxa"/>
            <w:vAlign w:val="center"/>
          </w:tcPr>
          <w:p w14:paraId="33134D46" w14:textId="77777777" w:rsidR="009E4E39" w:rsidRPr="00C30B3A" w:rsidRDefault="009E4E39" w:rsidP="00842426">
            <w:pPr>
              <w:spacing w:after="0" w:line="240" w:lineRule="auto"/>
              <w:rPr>
                <w:rFonts w:ascii="Century Gothic" w:hAnsi="Century Gothic" w:cs="Arial"/>
                <w:sz w:val="18"/>
                <w:szCs w:val="18"/>
              </w:rPr>
            </w:pPr>
          </w:p>
        </w:tc>
        <w:tc>
          <w:tcPr>
            <w:tcW w:w="472" w:type="dxa"/>
            <w:vAlign w:val="center"/>
          </w:tcPr>
          <w:p w14:paraId="068855F8" w14:textId="77777777" w:rsidR="009E4E39" w:rsidRPr="00C30B3A" w:rsidRDefault="009E4E39" w:rsidP="00842426">
            <w:pPr>
              <w:spacing w:after="0" w:line="240" w:lineRule="auto"/>
              <w:rPr>
                <w:rFonts w:ascii="Century Gothic" w:hAnsi="Century Gothic" w:cs="Arial"/>
                <w:sz w:val="18"/>
                <w:szCs w:val="18"/>
              </w:rPr>
            </w:pPr>
          </w:p>
        </w:tc>
        <w:tc>
          <w:tcPr>
            <w:tcW w:w="472" w:type="dxa"/>
            <w:vAlign w:val="center"/>
          </w:tcPr>
          <w:p w14:paraId="3756AEE9" w14:textId="77777777" w:rsidR="009E4E39" w:rsidRPr="00C30B3A" w:rsidRDefault="009E4E39" w:rsidP="00842426">
            <w:pPr>
              <w:spacing w:after="0" w:line="240" w:lineRule="auto"/>
              <w:rPr>
                <w:rFonts w:ascii="Century Gothic" w:hAnsi="Century Gothic" w:cs="Arial"/>
                <w:sz w:val="18"/>
                <w:szCs w:val="18"/>
              </w:rPr>
            </w:pPr>
          </w:p>
        </w:tc>
      </w:tr>
      <w:tr w:rsidR="00680B40" w:rsidRPr="00C30B3A" w14:paraId="7D86349F" w14:textId="77777777" w:rsidTr="00BB66EB">
        <w:trPr>
          <w:cantSplit/>
          <w:jc w:val="center"/>
        </w:trPr>
        <w:tc>
          <w:tcPr>
            <w:tcW w:w="7004" w:type="dxa"/>
            <w:vAlign w:val="center"/>
          </w:tcPr>
          <w:p w14:paraId="20BD57DC" w14:textId="77777777" w:rsidR="003F7E80" w:rsidRPr="00C30B3A" w:rsidRDefault="00F000DB" w:rsidP="00842426">
            <w:pPr>
              <w:numPr>
                <w:ilvl w:val="0"/>
                <w:numId w:val="63"/>
              </w:numPr>
              <w:tabs>
                <w:tab w:val="clear" w:pos="360"/>
                <w:tab w:val="left" w:pos="-1440"/>
                <w:tab w:val="left" w:pos="-720"/>
              </w:tabs>
              <w:spacing w:after="0" w:line="240" w:lineRule="auto"/>
              <w:rPr>
                <w:rFonts w:ascii="Century Gothic" w:hAnsi="Century Gothic"/>
                <w:sz w:val="18"/>
                <w:szCs w:val="18"/>
              </w:rPr>
            </w:pPr>
            <w:r w:rsidRPr="00C30B3A">
              <w:rPr>
                <w:rFonts w:ascii="Century Gothic" w:hAnsi="Century Gothic"/>
                <w:sz w:val="18"/>
                <w:szCs w:val="18"/>
              </w:rPr>
              <w:t>Lui demander si elle a ressenti des mouvements fœtaux, et dans ce cas, la date à laquelle elle les a ressentis</w:t>
            </w:r>
            <w:r w:rsidR="003F7E80" w:rsidRPr="00C30B3A">
              <w:rPr>
                <w:rFonts w:ascii="Century Gothic" w:hAnsi="Century Gothic"/>
                <w:sz w:val="18"/>
                <w:szCs w:val="18"/>
              </w:rPr>
              <w:t>.</w:t>
            </w:r>
          </w:p>
        </w:tc>
        <w:tc>
          <w:tcPr>
            <w:tcW w:w="473" w:type="dxa"/>
            <w:vAlign w:val="center"/>
          </w:tcPr>
          <w:p w14:paraId="1AE05310"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ADF52DF"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47B087B"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F013DDD"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DAEFF55"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74ABB26E" w14:textId="77777777" w:rsidTr="00BB66EB">
        <w:trPr>
          <w:cantSplit/>
          <w:jc w:val="center"/>
        </w:trPr>
        <w:tc>
          <w:tcPr>
            <w:tcW w:w="7004" w:type="dxa"/>
            <w:vAlign w:val="center"/>
          </w:tcPr>
          <w:p w14:paraId="209DA250" w14:textId="6983505A" w:rsidR="003F7E80" w:rsidRPr="00C30B3A" w:rsidRDefault="00F000DB" w:rsidP="00842426">
            <w:pPr>
              <w:numPr>
                <w:ilvl w:val="0"/>
                <w:numId w:val="63"/>
              </w:numPr>
              <w:tabs>
                <w:tab w:val="clear" w:pos="360"/>
                <w:tab w:val="left" w:pos="-1440"/>
                <w:tab w:val="left" w:pos="-720"/>
              </w:tabs>
              <w:spacing w:after="0" w:line="240" w:lineRule="auto"/>
              <w:rPr>
                <w:rFonts w:ascii="Century Gothic" w:hAnsi="Century Gothic"/>
                <w:sz w:val="18"/>
                <w:szCs w:val="18"/>
              </w:rPr>
            </w:pPr>
            <w:r w:rsidRPr="00C30B3A">
              <w:rPr>
                <w:rFonts w:ascii="Century Gothic" w:hAnsi="Century Gothic"/>
                <w:sz w:val="18"/>
                <w:szCs w:val="18"/>
              </w:rPr>
              <w:t>Calculer l’âge gestationnel et la date prévue de l’accouchement (DPA). (</w:t>
            </w:r>
            <w:r w:rsidR="006460FF" w:rsidRPr="00C30B3A">
              <w:rPr>
                <w:rFonts w:ascii="Century Gothic" w:hAnsi="Century Gothic"/>
                <w:sz w:val="18"/>
                <w:szCs w:val="18"/>
              </w:rPr>
              <w:t>U</w:t>
            </w:r>
            <w:r w:rsidRPr="00C30B3A">
              <w:rPr>
                <w:rFonts w:ascii="Century Gothic" w:hAnsi="Century Gothic"/>
                <w:sz w:val="18"/>
                <w:szCs w:val="18"/>
              </w:rPr>
              <w:t xml:space="preserve">tiliser une roue de grossesse, ou prenez la date du </w:t>
            </w:r>
            <w:r w:rsidRPr="00C30B3A">
              <w:rPr>
                <w:rFonts w:ascii="Century Gothic" w:hAnsi="Century Gothic"/>
                <w:b/>
                <w:sz w:val="18"/>
                <w:szCs w:val="18"/>
              </w:rPr>
              <w:t>premier jour</w:t>
            </w:r>
            <w:r w:rsidRPr="00C30B3A">
              <w:rPr>
                <w:rFonts w:ascii="Century Gothic" w:hAnsi="Century Gothic"/>
                <w:sz w:val="18"/>
                <w:szCs w:val="18"/>
              </w:rPr>
              <w:t xml:space="preserve"> de</w:t>
            </w:r>
            <w:r w:rsidR="006460FF" w:rsidRPr="00C30B3A">
              <w:rPr>
                <w:rFonts w:ascii="Century Gothic" w:hAnsi="Century Gothic"/>
                <w:sz w:val="18"/>
                <w:szCs w:val="18"/>
              </w:rPr>
              <w:t>s</w:t>
            </w:r>
            <w:r w:rsidR="000B6206" w:rsidRPr="00C30B3A">
              <w:rPr>
                <w:rFonts w:ascii="Century Gothic" w:hAnsi="Century Gothic"/>
                <w:sz w:val="18"/>
                <w:szCs w:val="18"/>
              </w:rPr>
              <w:t xml:space="preserve"> </w:t>
            </w:r>
            <w:r w:rsidR="004839F1" w:rsidRPr="00C30B3A">
              <w:rPr>
                <w:rFonts w:ascii="Century Gothic" w:hAnsi="Century Gothic"/>
                <w:sz w:val="18"/>
                <w:szCs w:val="18"/>
              </w:rPr>
              <w:t>dernières</w:t>
            </w:r>
            <w:r w:rsidR="000B6206" w:rsidRPr="00C30B3A">
              <w:rPr>
                <w:rFonts w:ascii="Century Gothic" w:hAnsi="Century Gothic"/>
                <w:sz w:val="18"/>
                <w:szCs w:val="18"/>
              </w:rPr>
              <w:t xml:space="preserve"> règles normales</w:t>
            </w:r>
            <w:r w:rsidRPr="00C30B3A">
              <w:rPr>
                <w:rFonts w:ascii="Century Gothic" w:hAnsi="Century Gothic"/>
                <w:sz w:val="18"/>
                <w:szCs w:val="18"/>
              </w:rPr>
              <w:t xml:space="preserve">, soustraire 3 mois et ajouter 7 jours ; par exemple, premier jour </w:t>
            </w:r>
            <w:r w:rsidR="006460FF" w:rsidRPr="00C30B3A">
              <w:rPr>
                <w:rFonts w:ascii="Century Gothic" w:hAnsi="Century Gothic"/>
                <w:sz w:val="18"/>
                <w:szCs w:val="18"/>
              </w:rPr>
              <w:t xml:space="preserve">des </w:t>
            </w:r>
            <w:r w:rsidR="004839F1" w:rsidRPr="00C30B3A">
              <w:rPr>
                <w:rFonts w:ascii="Century Gothic" w:hAnsi="Century Gothic"/>
                <w:sz w:val="18"/>
                <w:szCs w:val="18"/>
              </w:rPr>
              <w:t>dernières</w:t>
            </w:r>
            <w:r w:rsidR="000B6206" w:rsidRPr="00C30B3A">
              <w:rPr>
                <w:rFonts w:ascii="Century Gothic" w:hAnsi="Century Gothic"/>
                <w:sz w:val="18"/>
                <w:szCs w:val="18"/>
              </w:rPr>
              <w:t xml:space="preserve"> règles normales</w:t>
            </w:r>
            <w:r w:rsidRPr="00C30B3A">
              <w:rPr>
                <w:rFonts w:ascii="Century Gothic" w:hAnsi="Century Gothic"/>
                <w:sz w:val="18"/>
                <w:szCs w:val="18"/>
              </w:rPr>
              <w:t xml:space="preserve"> est le 1er mars 2015 ; DPA = 8 décembre 2015</w:t>
            </w:r>
            <w:r w:rsidR="003F7E80" w:rsidRPr="00C30B3A">
              <w:rPr>
                <w:rFonts w:ascii="Century Gothic" w:hAnsi="Century Gothic"/>
                <w:sz w:val="18"/>
                <w:szCs w:val="18"/>
              </w:rPr>
              <w:t>). Corr</w:t>
            </w:r>
            <w:r w:rsidRPr="00C30B3A">
              <w:rPr>
                <w:rFonts w:ascii="Century Gothic" w:hAnsi="Century Gothic"/>
                <w:sz w:val="18"/>
                <w:szCs w:val="18"/>
              </w:rPr>
              <w:t xml:space="preserve">éler ces </w:t>
            </w:r>
            <w:r w:rsidR="003F7E80" w:rsidRPr="00C30B3A">
              <w:rPr>
                <w:rFonts w:ascii="Century Gothic" w:hAnsi="Century Gothic"/>
                <w:sz w:val="18"/>
                <w:szCs w:val="18"/>
              </w:rPr>
              <w:t>information</w:t>
            </w:r>
            <w:r w:rsidRPr="00C30B3A">
              <w:rPr>
                <w:rFonts w:ascii="Century Gothic" w:hAnsi="Century Gothic"/>
                <w:sz w:val="18"/>
                <w:szCs w:val="18"/>
              </w:rPr>
              <w:t>s avec les résultats de l’examen physique</w:t>
            </w:r>
            <w:r w:rsidR="006460FF" w:rsidRPr="00C30B3A">
              <w:rPr>
                <w:rFonts w:ascii="Century Gothic" w:hAnsi="Century Gothic"/>
                <w:sz w:val="18"/>
                <w:szCs w:val="18"/>
              </w:rPr>
              <w:t xml:space="preserve"> (et l’échographie obstétricale, le cas échéant)</w:t>
            </w:r>
            <w:r w:rsidRPr="00C30B3A">
              <w:rPr>
                <w:rFonts w:ascii="Century Gothic" w:hAnsi="Century Gothic"/>
                <w:sz w:val="18"/>
                <w:szCs w:val="18"/>
              </w:rPr>
              <w:t xml:space="preserve"> pour obtenir une estimation finale de l’âge gestationnel et de la DPA</w:t>
            </w:r>
            <w:r w:rsidR="003F7E80" w:rsidRPr="00C30B3A">
              <w:rPr>
                <w:rFonts w:ascii="Century Gothic" w:hAnsi="Century Gothic"/>
                <w:sz w:val="18"/>
                <w:szCs w:val="18"/>
              </w:rPr>
              <w:t>.</w:t>
            </w:r>
          </w:p>
        </w:tc>
        <w:tc>
          <w:tcPr>
            <w:tcW w:w="473" w:type="dxa"/>
            <w:vAlign w:val="center"/>
          </w:tcPr>
          <w:p w14:paraId="5A6895ED"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94C8E25"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8F6149C"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63815F30"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52DAF51"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64DC2E8D" w14:textId="77777777" w:rsidTr="00BB66EB">
        <w:trPr>
          <w:cantSplit/>
          <w:jc w:val="center"/>
        </w:trPr>
        <w:tc>
          <w:tcPr>
            <w:tcW w:w="7004" w:type="dxa"/>
            <w:vAlign w:val="center"/>
          </w:tcPr>
          <w:p w14:paraId="79E91779" w14:textId="77777777" w:rsidR="003F7E80" w:rsidRPr="00C30B3A" w:rsidRDefault="00F000DB" w:rsidP="00842426">
            <w:pPr>
              <w:numPr>
                <w:ilvl w:val="0"/>
                <w:numId w:val="63"/>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cs="Arial"/>
                <w:sz w:val="18"/>
                <w:szCs w:val="18"/>
              </w:rPr>
              <w:t>Lui demander si elle a eu un vaccin antitétanique</w:t>
            </w:r>
            <w:r w:rsidR="003F7E80" w:rsidRPr="00C30B3A">
              <w:rPr>
                <w:rFonts w:ascii="Century Gothic" w:hAnsi="Century Gothic" w:cs="Arial"/>
                <w:sz w:val="18"/>
                <w:szCs w:val="18"/>
              </w:rPr>
              <w:t>.</w:t>
            </w:r>
          </w:p>
        </w:tc>
        <w:tc>
          <w:tcPr>
            <w:tcW w:w="473" w:type="dxa"/>
            <w:vAlign w:val="center"/>
          </w:tcPr>
          <w:p w14:paraId="7E368459"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C80533B"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205AC84"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EB812A1"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6AF79B1"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35B0DB58" w14:textId="77777777" w:rsidTr="00BB66EB">
        <w:trPr>
          <w:cantSplit/>
          <w:jc w:val="center"/>
        </w:trPr>
        <w:tc>
          <w:tcPr>
            <w:tcW w:w="7004" w:type="dxa"/>
            <w:vAlign w:val="center"/>
          </w:tcPr>
          <w:p w14:paraId="47E0EBFF" w14:textId="19524F65" w:rsidR="003F7E80" w:rsidRPr="00C30B3A" w:rsidRDefault="00F000DB" w:rsidP="00842426">
            <w:pPr>
              <w:numPr>
                <w:ilvl w:val="0"/>
                <w:numId w:val="63"/>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S’informer sur les problèmes de santé en général et si elle a été ou est en cours de traitement pour l’hypertension, une maladie cardiaque, l’anémie, le paludisme, le diabète, le VIH, la tuberculose, etc</w:t>
            </w:r>
            <w:r w:rsidR="003F7E80" w:rsidRPr="00C30B3A">
              <w:rPr>
                <w:rFonts w:ascii="Century Gothic" w:hAnsi="Century Gothic" w:cs="Arial"/>
                <w:sz w:val="18"/>
                <w:szCs w:val="18"/>
              </w:rPr>
              <w:t>.</w:t>
            </w:r>
            <w:r w:rsidR="00946F7D" w:rsidRPr="00C30B3A">
              <w:rPr>
                <w:rFonts w:ascii="Century Gothic" w:hAnsi="Century Gothic" w:cs="Arial"/>
                <w:sz w:val="18"/>
                <w:szCs w:val="18"/>
              </w:rPr>
              <w:t xml:space="preserve"> </w:t>
            </w:r>
            <w:r w:rsidRPr="00C30B3A">
              <w:rPr>
                <w:rFonts w:ascii="Century Gothic" w:hAnsi="Century Gothic" w:cs="Arial"/>
                <w:sz w:val="18"/>
                <w:szCs w:val="18"/>
              </w:rPr>
              <w:t xml:space="preserve">Dépister pour la </w:t>
            </w:r>
            <w:r w:rsidR="000B6206" w:rsidRPr="00C30B3A">
              <w:rPr>
                <w:rFonts w:ascii="Century Gothic" w:hAnsi="Century Gothic" w:cs="Arial"/>
                <w:sz w:val="18"/>
                <w:szCs w:val="18"/>
              </w:rPr>
              <w:t>tuberculose</w:t>
            </w:r>
            <w:r w:rsidR="003F7E80" w:rsidRPr="00C30B3A">
              <w:rPr>
                <w:rFonts w:ascii="Century Gothic" w:hAnsi="Century Gothic" w:cs="Arial"/>
                <w:sz w:val="18"/>
                <w:szCs w:val="18"/>
              </w:rPr>
              <w:t xml:space="preserve"> </w:t>
            </w:r>
            <w:r w:rsidR="00886A50" w:rsidRPr="00C30B3A">
              <w:rPr>
                <w:rFonts w:ascii="Century Gothic" w:hAnsi="Century Gothic" w:cs="Arial"/>
                <w:sz w:val="18"/>
                <w:szCs w:val="18"/>
              </w:rPr>
              <w:t>(</w:t>
            </w:r>
            <w:r w:rsidRPr="00C30B3A">
              <w:rPr>
                <w:rFonts w:ascii="Century Gothic" w:hAnsi="Century Gothic" w:cs="Arial"/>
                <w:sz w:val="18"/>
                <w:szCs w:val="18"/>
              </w:rPr>
              <w:t xml:space="preserve">lui demander si elle a une toux persistante, de la </w:t>
            </w:r>
            <w:r w:rsidR="000078F2" w:rsidRPr="00C30B3A">
              <w:rPr>
                <w:rFonts w:ascii="Century Gothic" w:hAnsi="Century Gothic" w:cs="Arial"/>
                <w:sz w:val="18"/>
                <w:szCs w:val="18"/>
              </w:rPr>
              <w:t>fièvre</w:t>
            </w:r>
            <w:r w:rsidRPr="00C30B3A">
              <w:rPr>
                <w:rFonts w:ascii="Century Gothic" w:hAnsi="Century Gothic" w:cs="Arial"/>
                <w:sz w:val="18"/>
                <w:szCs w:val="18"/>
              </w:rPr>
              <w:t>, des sueurs nocturnes, des crachats teintés de sang</w:t>
            </w:r>
            <w:r w:rsidR="00886A50" w:rsidRPr="00C30B3A">
              <w:rPr>
                <w:rFonts w:ascii="Century Gothic" w:hAnsi="Century Gothic" w:cs="Arial"/>
                <w:sz w:val="18"/>
                <w:szCs w:val="18"/>
              </w:rPr>
              <w:t>).</w:t>
            </w:r>
          </w:p>
        </w:tc>
        <w:tc>
          <w:tcPr>
            <w:tcW w:w="473" w:type="dxa"/>
            <w:vAlign w:val="center"/>
          </w:tcPr>
          <w:p w14:paraId="1ACA6EBB"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6306B9BF"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410CEF9"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63E0E03A"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506ECA2"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468B5EB7" w14:textId="77777777" w:rsidTr="00BB66EB">
        <w:trPr>
          <w:cantSplit/>
          <w:jc w:val="center"/>
        </w:trPr>
        <w:tc>
          <w:tcPr>
            <w:tcW w:w="7004" w:type="dxa"/>
            <w:vAlign w:val="center"/>
          </w:tcPr>
          <w:p w14:paraId="5CDB864D" w14:textId="77777777" w:rsidR="003F7E80" w:rsidRPr="00C30B3A" w:rsidRDefault="00F000DB" w:rsidP="00842426">
            <w:pPr>
              <w:numPr>
                <w:ilvl w:val="0"/>
                <w:numId w:val="63"/>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Lui demander si elle prend de la SP pour cette grossesse.</w:t>
            </w:r>
          </w:p>
        </w:tc>
        <w:tc>
          <w:tcPr>
            <w:tcW w:w="473" w:type="dxa"/>
            <w:vAlign w:val="center"/>
          </w:tcPr>
          <w:p w14:paraId="6CBC0ED0"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5912F69"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DD48DB6"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E4D4C4B"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674B689"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4F22EEB3" w14:textId="77777777" w:rsidTr="00BB66EB">
        <w:trPr>
          <w:cantSplit/>
          <w:jc w:val="center"/>
        </w:trPr>
        <w:tc>
          <w:tcPr>
            <w:tcW w:w="7004" w:type="dxa"/>
            <w:vAlign w:val="center"/>
          </w:tcPr>
          <w:p w14:paraId="6BBD6E1E" w14:textId="77777777" w:rsidR="003F7E80" w:rsidRPr="00C30B3A" w:rsidRDefault="00F000DB" w:rsidP="00842426">
            <w:pPr>
              <w:numPr>
                <w:ilvl w:val="0"/>
                <w:numId w:val="63"/>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Lui demander si elle utilise une moustiquaire imprégnée d’insecticide à longue durée d’action (MILDA</w:t>
            </w:r>
            <w:r w:rsidR="003F7E80" w:rsidRPr="00C30B3A">
              <w:rPr>
                <w:rFonts w:ascii="Century Gothic" w:hAnsi="Century Gothic" w:cs="Arial"/>
                <w:sz w:val="18"/>
                <w:szCs w:val="18"/>
              </w:rPr>
              <w:t>).</w:t>
            </w:r>
          </w:p>
        </w:tc>
        <w:tc>
          <w:tcPr>
            <w:tcW w:w="473" w:type="dxa"/>
            <w:vAlign w:val="center"/>
          </w:tcPr>
          <w:p w14:paraId="5D36545B"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84F10C9"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C43ADCF"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B6FC048"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9305B13"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4665BE02" w14:textId="77777777" w:rsidTr="00BB66EB">
        <w:trPr>
          <w:cantSplit/>
          <w:jc w:val="center"/>
        </w:trPr>
        <w:tc>
          <w:tcPr>
            <w:tcW w:w="7004" w:type="dxa"/>
            <w:vAlign w:val="center"/>
          </w:tcPr>
          <w:p w14:paraId="0A2C1A2E" w14:textId="77777777" w:rsidR="003F7E80" w:rsidRPr="00C30B3A" w:rsidRDefault="00F000DB" w:rsidP="00842426">
            <w:pPr>
              <w:numPr>
                <w:ilvl w:val="0"/>
                <w:numId w:val="63"/>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S’informer au sujet de la violence basée sur le genre ou des problèmes d’abus, et si elle a un soutien social pour faire face au problème.</w:t>
            </w:r>
          </w:p>
        </w:tc>
        <w:tc>
          <w:tcPr>
            <w:tcW w:w="473" w:type="dxa"/>
            <w:vAlign w:val="center"/>
          </w:tcPr>
          <w:p w14:paraId="58F4FF52"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9F3D7DC"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AAD026B"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A428123"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460F361"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3721BABF" w14:textId="77777777" w:rsidTr="00BB66EB">
        <w:trPr>
          <w:cantSplit/>
          <w:jc w:val="center"/>
        </w:trPr>
        <w:tc>
          <w:tcPr>
            <w:tcW w:w="7004" w:type="dxa"/>
            <w:vAlign w:val="center"/>
          </w:tcPr>
          <w:p w14:paraId="4837309D" w14:textId="77777777" w:rsidR="003F7E80" w:rsidRPr="00C30B3A" w:rsidRDefault="00F000DB" w:rsidP="00842426">
            <w:pPr>
              <w:numPr>
                <w:ilvl w:val="0"/>
                <w:numId w:val="63"/>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Lui demander si elle a tout autre problème ou inquiétude qui n’a pas déjà été adressé.</w:t>
            </w:r>
          </w:p>
        </w:tc>
        <w:tc>
          <w:tcPr>
            <w:tcW w:w="473" w:type="dxa"/>
            <w:vAlign w:val="center"/>
          </w:tcPr>
          <w:p w14:paraId="0850C15E"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D16EDD2"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3AE4D62"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0DB7601"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E4AD031"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66D48702" w14:textId="77777777" w:rsidTr="00BB66EB">
        <w:trPr>
          <w:cantSplit/>
          <w:jc w:val="center"/>
        </w:trPr>
        <w:tc>
          <w:tcPr>
            <w:tcW w:w="7004" w:type="dxa"/>
            <w:vAlign w:val="center"/>
          </w:tcPr>
          <w:p w14:paraId="24060E26" w14:textId="77777777" w:rsidR="003F7E80" w:rsidRPr="00C30B3A" w:rsidRDefault="00F000DB" w:rsidP="00842426">
            <w:pPr>
              <w:numPr>
                <w:ilvl w:val="0"/>
                <w:numId w:val="63"/>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Lui demander si elle a des questions et fournir des réponses claires</w:t>
            </w:r>
            <w:r w:rsidR="003F7E80" w:rsidRPr="00C30B3A">
              <w:rPr>
                <w:rFonts w:ascii="Century Gothic" w:hAnsi="Century Gothic" w:cs="Arial"/>
                <w:sz w:val="18"/>
                <w:szCs w:val="18"/>
              </w:rPr>
              <w:t>.</w:t>
            </w:r>
          </w:p>
        </w:tc>
        <w:tc>
          <w:tcPr>
            <w:tcW w:w="473" w:type="dxa"/>
            <w:vAlign w:val="center"/>
          </w:tcPr>
          <w:p w14:paraId="17599CB4"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63DD5126"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C7EFBA4"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6E889E70"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A33230E"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275088CE" w14:textId="77777777" w:rsidTr="00BB66EB">
        <w:trPr>
          <w:cantSplit/>
          <w:jc w:val="center"/>
        </w:trPr>
        <w:tc>
          <w:tcPr>
            <w:tcW w:w="7004" w:type="dxa"/>
            <w:vAlign w:val="center"/>
          </w:tcPr>
          <w:p w14:paraId="024C370A" w14:textId="3D987204" w:rsidR="003F7E80" w:rsidRPr="00C30B3A" w:rsidRDefault="00F000DB" w:rsidP="00842426">
            <w:pPr>
              <w:numPr>
                <w:ilvl w:val="0"/>
                <w:numId w:val="63"/>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 xml:space="preserve">Enregistrer les informations sur la carte de </w:t>
            </w:r>
            <w:r w:rsidR="00B65AD8" w:rsidRPr="00C30B3A">
              <w:rPr>
                <w:rFonts w:ascii="Century Gothic" w:hAnsi="Century Gothic"/>
                <w:sz w:val="18"/>
                <w:szCs w:val="18"/>
              </w:rPr>
              <w:t xml:space="preserve">soins prénatals </w:t>
            </w:r>
            <w:r w:rsidRPr="00C30B3A">
              <w:rPr>
                <w:rFonts w:ascii="Century Gothic" w:hAnsi="Century Gothic"/>
                <w:sz w:val="18"/>
                <w:szCs w:val="18"/>
              </w:rPr>
              <w:t>et</w:t>
            </w:r>
            <w:r w:rsidR="0011077A" w:rsidRPr="00C30B3A">
              <w:rPr>
                <w:rFonts w:ascii="Century Gothic" w:hAnsi="Century Gothic"/>
                <w:sz w:val="18"/>
                <w:szCs w:val="18"/>
              </w:rPr>
              <w:t xml:space="preserve"> / </w:t>
            </w:r>
            <w:r w:rsidRPr="00C30B3A">
              <w:rPr>
                <w:rFonts w:ascii="Century Gothic" w:hAnsi="Century Gothic"/>
                <w:sz w:val="18"/>
                <w:szCs w:val="18"/>
              </w:rPr>
              <w:t>ou le registre de la clinique</w:t>
            </w:r>
            <w:r w:rsidR="003F7E80" w:rsidRPr="00C30B3A">
              <w:rPr>
                <w:rFonts w:ascii="Century Gothic" w:hAnsi="Century Gothic" w:cs="Arial"/>
                <w:sz w:val="18"/>
                <w:szCs w:val="18"/>
              </w:rPr>
              <w:t>.</w:t>
            </w:r>
          </w:p>
        </w:tc>
        <w:tc>
          <w:tcPr>
            <w:tcW w:w="473" w:type="dxa"/>
            <w:vAlign w:val="center"/>
          </w:tcPr>
          <w:p w14:paraId="40E82FE8"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682B6BE"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FA9713C"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269FF50"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77464EC"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4666D317" w14:textId="77777777" w:rsidTr="00BB66EB">
        <w:trPr>
          <w:cantSplit/>
          <w:jc w:val="center"/>
        </w:trPr>
        <w:tc>
          <w:tcPr>
            <w:tcW w:w="7004" w:type="dxa"/>
            <w:vAlign w:val="center"/>
          </w:tcPr>
          <w:p w14:paraId="579CFCDC" w14:textId="66D101EE" w:rsidR="003F7E80" w:rsidRPr="00C30B3A" w:rsidRDefault="00F000DB" w:rsidP="00842426">
            <w:pPr>
              <w:pStyle w:val="Heading4"/>
              <w:spacing w:after="0" w:line="240" w:lineRule="auto"/>
              <w:jc w:val="right"/>
              <w:rPr>
                <w:rFonts w:ascii="Century Gothic" w:hAnsi="Century Gothic" w:cs="Arial"/>
                <w:sz w:val="18"/>
                <w:szCs w:val="18"/>
              </w:rPr>
            </w:pPr>
            <w:r w:rsidRPr="00C30B3A">
              <w:rPr>
                <w:rFonts w:ascii="Century Gothic" w:hAnsi="Century Gothic"/>
                <w:bCs w:val="0"/>
                <w:sz w:val="18"/>
                <w:szCs w:val="18"/>
              </w:rPr>
              <w:t>ETAPE</w:t>
            </w:r>
            <w:r w:rsidR="0011077A" w:rsidRPr="00C30B3A">
              <w:rPr>
                <w:rFonts w:ascii="Century Gothic" w:hAnsi="Century Gothic"/>
                <w:bCs w:val="0"/>
                <w:sz w:val="18"/>
                <w:szCs w:val="18"/>
              </w:rPr>
              <w:t xml:space="preserve"> / </w:t>
            </w:r>
            <w:r w:rsidRPr="00C30B3A">
              <w:rPr>
                <w:rFonts w:ascii="Century Gothic" w:hAnsi="Century Gothic"/>
                <w:bCs w:val="0"/>
                <w:sz w:val="18"/>
                <w:szCs w:val="18"/>
              </w:rPr>
              <w:t>TACHE EFFECTUEE DE MANIERE SATISFAISANTE</w:t>
            </w:r>
          </w:p>
        </w:tc>
        <w:tc>
          <w:tcPr>
            <w:tcW w:w="473" w:type="dxa"/>
            <w:vAlign w:val="center"/>
          </w:tcPr>
          <w:p w14:paraId="3C9D5C56"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BEC35F7"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FDF460F"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38F74B5"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17D13A0"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7A5FE499" w14:textId="77777777" w:rsidTr="00BB66EB">
        <w:trPr>
          <w:cantSplit/>
          <w:jc w:val="center"/>
        </w:trPr>
        <w:tc>
          <w:tcPr>
            <w:tcW w:w="9365" w:type="dxa"/>
            <w:gridSpan w:val="6"/>
            <w:shd w:val="clear" w:color="auto" w:fill="F2F2F2" w:themeFill="background1" w:themeFillShade="F2"/>
            <w:vAlign w:val="center"/>
          </w:tcPr>
          <w:p w14:paraId="71BCFDC2" w14:textId="22BC01E6" w:rsidR="003F7E80" w:rsidRPr="00C30B3A" w:rsidRDefault="00C4155C" w:rsidP="00842426">
            <w:pPr>
              <w:spacing w:after="0" w:line="240" w:lineRule="auto"/>
              <w:rPr>
                <w:rFonts w:ascii="Century Gothic" w:hAnsi="Century Gothic" w:cs="Arial"/>
                <w:sz w:val="18"/>
                <w:szCs w:val="18"/>
              </w:rPr>
            </w:pPr>
            <w:r w:rsidRPr="00C30B3A">
              <w:rPr>
                <w:rFonts w:ascii="Century Gothic" w:hAnsi="Century Gothic" w:cs="Arial"/>
                <w:b/>
                <w:bCs/>
                <w:sz w:val="18"/>
                <w:szCs w:val="18"/>
              </w:rPr>
              <w:t>EXAMEN PHYSIQUE</w:t>
            </w:r>
          </w:p>
        </w:tc>
      </w:tr>
      <w:tr w:rsidR="00680B40" w:rsidRPr="00C30B3A" w14:paraId="2C197B6D" w14:textId="77777777" w:rsidTr="00BB66EB">
        <w:trPr>
          <w:cantSplit/>
          <w:jc w:val="center"/>
        </w:trPr>
        <w:tc>
          <w:tcPr>
            <w:tcW w:w="7004" w:type="dxa"/>
            <w:vAlign w:val="center"/>
          </w:tcPr>
          <w:p w14:paraId="4BD1BBCA" w14:textId="77777777" w:rsidR="003F7E80" w:rsidRPr="00C30B3A" w:rsidRDefault="00F000DB" w:rsidP="00842426">
            <w:pPr>
              <w:numPr>
                <w:ilvl w:val="0"/>
                <w:numId w:val="65"/>
              </w:numPr>
              <w:tabs>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Se laver les mains et les sécher.</w:t>
            </w:r>
          </w:p>
        </w:tc>
        <w:tc>
          <w:tcPr>
            <w:tcW w:w="473" w:type="dxa"/>
            <w:vAlign w:val="center"/>
          </w:tcPr>
          <w:p w14:paraId="481E181D"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58FE14F"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BC36632"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234657A"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F25E6F1"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1259740B" w14:textId="77777777" w:rsidTr="00BB66EB">
        <w:trPr>
          <w:cantSplit/>
          <w:jc w:val="center"/>
        </w:trPr>
        <w:tc>
          <w:tcPr>
            <w:tcW w:w="7004" w:type="dxa"/>
            <w:vAlign w:val="center"/>
          </w:tcPr>
          <w:p w14:paraId="68A0D033" w14:textId="50A101E6" w:rsidR="003F7E80" w:rsidRPr="00C30B3A" w:rsidRDefault="00F000DB" w:rsidP="00842426">
            <w:pPr>
              <w:numPr>
                <w:ilvl w:val="0"/>
                <w:numId w:val="65"/>
              </w:numPr>
              <w:tabs>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 xml:space="preserve">Demander à la femme si elle a besoin d’uriner et conserver l’urine pour </w:t>
            </w:r>
            <w:r w:rsidR="00B65AD8" w:rsidRPr="00C30B3A">
              <w:rPr>
                <w:rFonts w:ascii="Century Gothic" w:hAnsi="Century Gothic"/>
                <w:sz w:val="18"/>
                <w:szCs w:val="18"/>
              </w:rPr>
              <w:t xml:space="preserve">un </w:t>
            </w:r>
            <w:r w:rsidRPr="00C30B3A">
              <w:rPr>
                <w:rFonts w:ascii="Century Gothic" w:hAnsi="Century Gothic"/>
                <w:sz w:val="18"/>
                <w:szCs w:val="18"/>
              </w:rPr>
              <w:t>test</w:t>
            </w:r>
            <w:r w:rsidR="00B65AD8" w:rsidRPr="00C30B3A">
              <w:rPr>
                <w:rFonts w:ascii="Century Gothic" w:hAnsi="Century Gothic"/>
                <w:sz w:val="18"/>
                <w:szCs w:val="18"/>
              </w:rPr>
              <w:t xml:space="preserve"> de protéinurie</w:t>
            </w:r>
            <w:r w:rsidRPr="00C30B3A">
              <w:rPr>
                <w:rFonts w:ascii="Century Gothic" w:hAnsi="Century Gothic"/>
                <w:sz w:val="18"/>
                <w:szCs w:val="18"/>
              </w:rPr>
              <w:t xml:space="preserve"> si nécessaire</w:t>
            </w:r>
            <w:r w:rsidR="003F7E80" w:rsidRPr="00C30B3A">
              <w:rPr>
                <w:rFonts w:ascii="Century Gothic" w:hAnsi="Century Gothic" w:cs="Arial"/>
                <w:sz w:val="18"/>
                <w:szCs w:val="18"/>
              </w:rPr>
              <w:t>.</w:t>
            </w:r>
          </w:p>
        </w:tc>
        <w:tc>
          <w:tcPr>
            <w:tcW w:w="473" w:type="dxa"/>
            <w:vAlign w:val="center"/>
          </w:tcPr>
          <w:p w14:paraId="7C6018EE"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DA94B97"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2C58D57"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FCBFFE5"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024E45C"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37F2975C" w14:textId="77777777" w:rsidTr="00BB66EB">
        <w:trPr>
          <w:cantSplit/>
          <w:jc w:val="center"/>
        </w:trPr>
        <w:tc>
          <w:tcPr>
            <w:tcW w:w="7004" w:type="dxa"/>
            <w:vAlign w:val="center"/>
          </w:tcPr>
          <w:p w14:paraId="0CC57C93" w14:textId="77777777" w:rsidR="003F7E80" w:rsidRPr="00C30B3A" w:rsidRDefault="00F000DB" w:rsidP="00842426">
            <w:pPr>
              <w:numPr>
                <w:ilvl w:val="0"/>
                <w:numId w:val="65"/>
              </w:numPr>
              <w:tabs>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Prendre les signes vitaux si ce n’est pas déjà faits (pression artérielle, pouls, température si indiqué</w:t>
            </w:r>
            <w:r w:rsidR="003F7E80" w:rsidRPr="00C30B3A">
              <w:rPr>
                <w:rFonts w:ascii="Century Gothic" w:hAnsi="Century Gothic" w:cs="Arial"/>
                <w:sz w:val="18"/>
                <w:szCs w:val="18"/>
              </w:rPr>
              <w:t>).</w:t>
            </w:r>
          </w:p>
        </w:tc>
        <w:tc>
          <w:tcPr>
            <w:tcW w:w="473" w:type="dxa"/>
            <w:vAlign w:val="center"/>
          </w:tcPr>
          <w:p w14:paraId="0F48DE2F"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9806F30"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F367488"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721550D"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4C8D725"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47E7CEFF" w14:textId="77777777" w:rsidTr="00BB66EB">
        <w:trPr>
          <w:cantSplit/>
          <w:jc w:val="center"/>
        </w:trPr>
        <w:tc>
          <w:tcPr>
            <w:tcW w:w="7004" w:type="dxa"/>
            <w:vAlign w:val="center"/>
          </w:tcPr>
          <w:p w14:paraId="70A573FE" w14:textId="77777777" w:rsidR="003F7E80" w:rsidRPr="00C30B3A" w:rsidRDefault="00F000DB" w:rsidP="00842426">
            <w:pPr>
              <w:numPr>
                <w:ilvl w:val="0"/>
                <w:numId w:val="65"/>
              </w:numPr>
              <w:tabs>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L’aider à monter sur la table d’examen.</w:t>
            </w:r>
          </w:p>
        </w:tc>
        <w:tc>
          <w:tcPr>
            <w:tcW w:w="473" w:type="dxa"/>
            <w:vAlign w:val="center"/>
          </w:tcPr>
          <w:p w14:paraId="165FD3BB"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54A7B88"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571FF00"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15080BC"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8678F0D"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02AD7A62" w14:textId="77777777" w:rsidTr="00BB66EB">
        <w:trPr>
          <w:cantSplit/>
          <w:jc w:val="center"/>
        </w:trPr>
        <w:tc>
          <w:tcPr>
            <w:tcW w:w="7004" w:type="dxa"/>
            <w:vAlign w:val="center"/>
          </w:tcPr>
          <w:p w14:paraId="22FCEE58" w14:textId="77777777" w:rsidR="003F7E80" w:rsidRPr="00C30B3A" w:rsidRDefault="00F000DB" w:rsidP="00842426">
            <w:pPr>
              <w:numPr>
                <w:ilvl w:val="0"/>
                <w:numId w:val="65"/>
              </w:numPr>
              <w:tabs>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Observer son apparence générale</w:t>
            </w:r>
            <w:r w:rsidR="003F7E80" w:rsidRPr="00C30B3A">
              <w:rPr>
                <w:rFonts w:ascii="Century Gothic" w:hAnsi="Century Gothic" w:cs="Arial"/>
                <w:sz w:val="18"/>
                <w:szCs w:val="18"/>
              </w:rPr>
              <w:t>.</w:t>
            </w:r>
          </w:p>
        </w:tc>
        <w:tc>
          <w:tcPr>
            <w:tcW w:w="473" w:type="dxa"/>
            <w:vAlign w:val="center"/>
          </w:tcPr>
          <w:p w14:paraId="5C507A69"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675032F"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207F147"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5BFE40C"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D9C5D20"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735FA338" w14:textId="77777777" w:rsidTr="00BB66EB">
        <w:trPr>
          <w:cantSplit/>
          <w:jc w:val="center"/>
        </w:trPr>
        <w:tc>
          <w:tcPr>
            <w:tcW w:w="7004" w:type="dxa"/>
            <w:vAlign w:val="center"/>
          </w:tcPr>
          <w:p w14:paraId="543CA857" w14:textId="77777777" w:rsidR="003F7E80" w:rsidRPr="00C30B3A" w:rsidRDefault="00F000DB" w:rsidP="00842426">
            <w:pPr>
              <w:numPr>
                <w:ilvl w:val="0"/>
                <w:numId w:val="65"/>
              </w:numPr>
              <w:tabs>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Examiner les paumes de</w:t>
            </w:r>
            <w:r w:rsidR="00B4734A" w:rsidRPr="00C30B3A">
              <w:rPr>
                <w:rFonts w:ascii="Century Gothic" w:hAnsi="Century Gothic"/>
                <w:sz w:val="18"/>
                <w:szCs w:val="18"/>
              </w:rPr>
              <w:t>s</w:t>
            </w:r>
            <w:r w:rsidRPr="00C30B3A">
              <w:rPr>
                <w:rFonts w:ascii="Century Gothic" w:hAnsi="Century Gothic"/>
                <w:sz w:val="18"/>
                <w:szCs w:val="18"/>
              </w:rPr>
              <w:t xml:space="preserve"> main</w:t>
            </w:r>
            <w:r w:rsidR="00B4734A" w:rsidRPr="00C30B3A">
              <w:rPr>
                <w:rFonts w:ascii="Century Gothic" w:hAnsi="Century Gothic"/>
                <w:sz w:val="18"/>
                <w:szCs w:val="18"/>
              </w:rPr>
              <w:t>s</w:t>
            </w:r>
            <w:r w:rsidRPr="00C30B3A">
              <w:rPr>
                <w:rFonts w:ascii="Century Gothic" w:hAnsi="Century Gothic"/>
                <w:sz w:val="18"/>
                <w:szCs w:val="18"/>
              </w:rPr>
              <w:t xml:space="preserve"> et la conjonctive pour rechercher une éventuelle pâleur.</w:t>
            </w:r>
          </w:p>
        </w:tc>
        <w:tc>
          <w:tcPr>
            <w:tcW w:w="473" w:type="dxa"/>
            <w:vAlign w:val="center"/>
          </w:tcPr>
          <w:p w14:paraId="3612E7ED"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E58432C"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6B159AD1"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6E127BB"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6BE08AC"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36C525FE" w14:textId="77777777" w:rsidTr="00BB66EB">
        <w:trPr>
          <w:cantSplit/>
          <w:jc w:val="center"/>
        </w:trPr>
        <w:tc>
          <w:tcPr>
            <w:tcW w:w="7004" w:type="dxa"/>
            <w:vAlign w:val="center"/>
          </w:tcPr>
          <w:p w14:paraId="37059B8C" w14:textId="77777777" w:rsidR="003F7E80" w:rsidRPr="00C30B3A" w:rsidRDefault="00F000DB" w:rsidP="00842426">
            <w:pPr>
              <w:numPr>
                <w:ilvl w:val="0"/>
                <w:numId w:val="65"/>
              </w:numPr>
              <w:tabs>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Examiner le visage et les mains pour déceler tout signe d’œdème</w:t>
            </w:r>
            <w:r w:rsidR="003F7E80" w:rsidRPr="00C30B3A">
              <w:rPr>
                <w:rFonts w:ascii="Century Gothic" w:hAnsi="Century Gothic" w:cs="Arial"/>
                <w:sz w:val="18"/>
                <w:szCs w:val="18"/>
              </w:rPr>
              <w:t>.</w:t>
            </w:r>
          </w:p>
        </w:tc>
        <w:tc>
          <w:tcPr>
            <w:tcW w:w="473" w:type="dxa"/>
            <w:vAlign w:val="center"/>
          </w:tcPr>
          <w:p w14:paraId="6D2D1B9B"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688E9AA"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D790F5F"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84FB004"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42050B7"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6A44E0BA" w14:textId="77777777" w:rsidTr="00BB66EB">
        <w:trPr>
          <w:cantSplit/>
          <w:jc w:val="center"/>
        </w:trPr>
        <w:tc>
          <w:tcPr>
            <w:tcW w:w="7004" w:type="dxa"/>
            <w:vAlign w:val="center"/>
          </w:tcPr>
          <w:p w14:paraId="444F4CE0" w14:textId="77777777" w:rsidR="003F7E80" w:rsidRPr="00C30B3A" w:rsidRDefault="00F000DB" w:rsidP="00842426">
            <w:pPr>
              <w:numPr>
                <w:ilvl w:val="0"/>
                <w:numId w:val="65"/>
              </w:numPr>
              <w:tabs>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Examiner les seins et les mamelons pour déceler s’il y a des lésions</w:t>
            </w:r>
            <w:r w:rsidR="003F7E80" w:rsidRPr="00C30B3A">
              <w:rPr>
                <w:rFonts w:ascii="Century Gothic" w:hAnsi="Century Gothic" w:cs="Arial"/>
                <w:sz w:val="18"/>
                <w:szCs w:val="18"/>
              </w:rPr>
              <w:t>.</w:t>
            </w:r>
          </w:p>
        </w:tc>
        <w:tc>
          <w:tcPr>
            <w:tcW w:w="473" w:type="dxa"/>
            <w:vAlign w:val="center"/>
          </w:tcPr>
          <w:p w14:paraId="314511C8"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1C7E86B"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D2C24A4"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1868445"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08CF2A0"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6AC4E6D2" w14:textId="77777777" w:rsidTr="00BB66EB">
        <w:trPr>
          <w:cantSplit/>
          <w:jc w:val="center"/>
        </w:trPr>
        <w:tc>
          <w:tcPr>
            <w:tcW w:w="7004" w:type="dxa"/>
            <w:vAlign w:val="center"/>
          </w:tcPr>
          <w:p w14:paraId="6F6E4278" w14:textId="77777777" w:rsidR="003F7E80" w:rsidRPr="00C30B3A" w:rsidRDefault="00F000DB" w:rsidP="00842426">
            <w:pPr>
              <w:numPr>
                <w:ilvl w:val="0"/>
                <w:numId w:val="65"/>
              </w:numPr>
              <w:tabs>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Si l’utérus se trouve à hauteur de l’ombilic, écouter le rythme fœtal cardiaque avec un fœtoscope.</w:t>
            </w:r>
          </w:p>
        </w:tc>
        <w:tc>
          <w:tcPr>
            <w:tcW w:w="473" w:type="dxa"/>
            <w:vAlign w:val="center"/>
          </w:tcPr>
          <w:p w14:paraId="73F8DBF1"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D1AB18D"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41A3195"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BED0649"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F16DA63"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3045CA0F" w14:textId="77777777" w:rsidTr="00BB66EB">
        <w:trPr>
          <w:cantSplit/>
          <w:jc w:val="center"/>
        </w:trPr>
        <w:tc>
          <w:tcPr>
            <w:tcW w:w="7004" w:type="dxa"/>
            <w:vAlign w:val="center"/>
          </w:tcPr>
          <w:p w14:paraId="1ED804D8" w14:textId="3A12ACDA" w:rsidR="003F7E80" w:rsidRPr="00C30B3A" w:rsidRDefault="00F000DB" w:rsidP="00842426">
            <w:pPr>
              <w:numPr>
                <w:ilvl w:val="0"/>
                <w:numId w:val="65"/>
              </w:numPr>
              <w:tabs>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lastRenderedPageBreak/>
              <w:t xml:space="preserve">Examiner la hauteur de l’abdomen et du fond utérin par rapport à la symphyse pubienne et l’ombilic (13 à 20 semaines) ; </w:t>
            </w:r>
            <w:r w:rsidR="00AB4BF0" w:rsidRPr="00C30B3A">
              <w:rPr>
                <w:rFonts w:ascii="Century Gothic" w:hAnsi="Century Gothic"/>
                <w:sz w:val="18"/>
                <w:szCs w:val="18"/>
              </w:rPr>
              <w:t xml:space="preserve">palper l’abdomen ou </w:t>
            </w:r>
            <w:r w:rsidRPr="00C30B3A">
              <w:rPr>
                <w:rFonts w:ascii="Century Gothic" w:hAnsi="Century Gothic"/>
                <w:sz w:val="18"/>
                <w:szCs w:val="18"/>
              </w:rPr>
              <w:t>mesurer avec un mètre ruban après 20 semaines.</w:t>
            </w:r>
          </w:p>
        </w:tc>
        <w:tc>
          <w:tcPr>
            <w:tcW w:w="473" w:type="dxa"/>
            <w:vAlign w:val="center"/>
          </w:tcPr>
          <w:p w14:paraId="603EA45D"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E347214"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1D09517E"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9881BA7"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5999715"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14E95A06" w14:textId="77777777" w:rsidTr="00BB66EB">
        <w:trPr>
          <w:cantSplit/>
          <w:jc w:val="center"/>
        </w:trPr>
        <w:tc>
          <w:tcPr>
            <w:tcW w:w="7004" w:type="dxa"/>
            <w:vAlign w:val="center"/>
          </w:tcPr>
          <w:p w14:paraId="00657B98" w14:textId="79E89B22" w:rsidR="003F7E80" w:rsidRPr="00C30B3A" w:rsidRDefault="00F000DB" w:rsidP="00842426">
            <w:pPr>
              <w:numPr>
                <w:ilvl w:val="0"/>
                <w:numId w:val="65"/>
              </w:numPr>
              <w:tabs>
                <w:tab w:val="left" w:pos="-1440"/>
                <w:tab w:val="left" w:pos="-720"/>
              </w:tabs>
              <w:spacing w:after="0" w:line="240" w:lineRule="auto"/>
              <w:rPr>
                <w:rFonts w:ascii="Century Gothic" w:hAnsi="Century Gothic"/>
                <w:sz w:val="18"/>
                <w:szCs w:val="18"/>
              </w:rPr>
            </w:pPr>
            <w:r w:rsidRPr="00C30B3A">
              <w:rPr>
                <w:rFonts w:ascii="Century Gothic" w:hAnsi="Century Gothic"/>
                <w:sz w:val="18"/>
                <w:szCs w:val="18"/>
              </w:rPr>
              <w:t>Si la femme indique qu’elle a des problèmes, mettre des gants d’examen sur les deux mains et examiner les organes génitaux externes pour déceler des saignements, des écoulements et des lésions</w:t>
            </w:r>
            <w:r w:rsidR="003F7E80" w:rsidRPr="00C30B3A">
              <w:rPr>
                <w:rFonts w:ascii="Century Gothic" w:hAnsi="Century Gothic"/>
                <w:sz w:val="18"/>
                <w:szCs w:val="18"/>
              </w:rPr>
              <w:t>.</w:t>
            </w:r>
          </w:p>
        </w:tc>
        <w:tc>
          <w:tcPr>
            <w:tcW w:w="473" w:type="dxa"/>
            <w:vAlign w:val="center"/>
          </w:tcPr>
          <w:p w14:paraId="50431709"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8D7A38A"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43A9C33E"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62B400C1"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E8DE726"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5ACFCB50" w14:textId="77777777" w:rsidTr="00BB66EB">
        <w:trPr>
          <w:cantSplit/>
          <w:jc w:val="center"/>
        </w:trPr>
        <w:tc>
          <w:tcPr>
            <w:tcW w:w="7004" w:type="dxa"/>
            <w:vAlign w:val="center"/>
          </w:tcPr>
          <w:p w14:paraId="572F5B04" w14:textId="4BD2C313" w:rsidR="003F7E80" w:rsidRPr="00C30B3A" w:rsidRDefault="00F000DB" w:rsidP="00842426">
            <w:pPr>
              <w:numPr>
                <w:ilvl w:val="0"/>
                <w:numId w:val="65"/>
              </w:numPr>
              <w:tabs>
                <w:tab w:val="left" w:pos="-1440"/>
                <w:tab w:val="left" w:pos="-720"/>
              </w:tabs>
              <w:spacing w:after="0" w:line="240" w:lineRule="auto"/>
              <w:rPr>
                <w:rFonts w:ascii="Century Gothic" w:hAnsi="Century Gothic"/>
                <w:sz w:val="18"/>
                <w:szCs w:val="18"/>
              </w:rPr>
            </w:pPr>
            <w:r w:rsidRPr="00C30B3A">
              <w:rPr>
                <w:rFonts w:ascii="Century Gothic" w:hAnsi="Century Gothic"/>
                <w:sz w:val="18"/>
                <w:szCs w:val="18"/>
              </w:rPr>
              <w:t>Enlever les gants en les retournant et les jeter dans la poubelle</w:t>
            </w:r>
            <w:r w:rsidR="004A7DE7" w:rsidRPr="00C30B3A">
              <w:rPr>
                <w:rFonts w:ascii="Century Gothic" w:hAnsi="Century Gothic"/>
                <w:sz w:val="18"/>
                <w:szCs w:val="18"/>
              </w:rPr>
              <w:t>.</w:t>
            </w:r>
            <w:r w:rsidRPr="00C30B3A">
              <w:rPr>
                <w:rFonts w:ascii="Century Gothic" w:hAnsi="Century Gothic"/>
                <w:sz w:val="18"/>
                <w:szCs w:val="18"/>
              </w:rPr>
              <w:t> </w:t>
            </w:r>
            <w:r w:rsidR="004A7DE7" w:rsidRPr="00C30B3A">
              <w:rPr>
                <w:rFonts w:ascii="Century Gothic" w:hAnsi="Century Gothic"/>
                <w:sz w:val="18"/>
                <w:szCs w:val="18"/>
              </w:rPr>
              <w:t>S</w:t>
            </w:r>
            <w:r w:rsidRPr="00C30B3A">
              <w:rPr>
                <w:rFonts w:ascii="Century Gothic" w:hAnsi="Century Gothic"/>
                <w:sz w:val="18"/>
                <w:szCs w:val="18"/>
              </w:rPr>
              <w:t>e laver les mains avec de l’eau et du savon et les sécher</w:t>
            </w:r>
            <w:r w:rsidR="003F7E80" w:rsidRPr="00C30B3A">
              <w:rPr>
                <w:rFonts w:ascii="Century Gothic" w:hAnsi="Century Gothic"/>
                <w:sz w:val="18"/>
                <w:szCs w:val="18"/>
              </w:rPr>
              <w:t>.</w:t>
            </w:r>
          </w:p>
        </w:tc>
        <w:tc>
          <w:tcPr>
            <w:tcW w:w="473" w:type="dxa"/>
            <w:vAlign w:val="center"/>
          </w:tcPr>
          <w:p w14:paraId="4EC38331"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3D8CC75E"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CC92F72"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2D2E2180"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5DC7F35B"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170ECC51" w14:textId="77777777" w:rsidTr="00BB66EB">
        <w:trPr>
          <w:cantSplit/>
          <w:jc w:val="center"/>
        </w:trPr>
        <w:tc>
          <w:tcPr>
            <w:tcW w:w="7004" w:type="dxa"/>
            <w:vAlign w:val="center"/>
          </w:tcPr>
          <w:p w14:paraId="70B7B36C" w14:textId="7A546888" w:rsidR="003F7E80" w:rsidRPr="00C30B3A" w:rsidRDefault="00F000DB" w:rsidP="00842426">
            <w:pPr>
              <w:numPr>
                <w:ilvl w:val="0"/>
                <w:numId w:val="65"/>
              </w:numPr>
              <w:tabs>
                <w:tab w:val="left" w:pos="-1440"/>
                <w:tab w:val="left" w:pos="-720"/>
              </w:tabs>
              <w:spacing w:after="0" w:line="240" w:lineRule="auto"/>
              <w:rPr>
                <w:rFonts w:ascii="Century Gothic" w:hAnsi="Century Gothic"/>
                <w:sz w:val="18"/>
                <w:szCs w:val="18"/>
              </w:rPr>
            </w:pPr>
            <w:r w:rsidRPr="00C30B3A">
              <w:rPr>
                <w:rFonts w:ascii="Century Gothic" w:hAnsi="Century Gothic"/>
                <w:sz w:val="18"/>
                <w:szCs w:val="18"/>
              </w:rPr>
              <w:t xml:space="preserve">Informer la femme des résultats de l’examen ; noter les informations sur la carte de </w:t>
            </w:r>
            <w:r w:rsidR="004A7DE7" w:rsidRPr="00C30B3A">
              <w:rPr>
                <w:rFonts w:ascii="Century Gothic" w:hAnsi="Century Gothic"/>
                <w:sz w:val="18"/>
                <w:szCs w:val="18"/>
              </w:rPr>
              <w:t xml:space="preserve">soins prénatals </w:t>
            </w:r>
            <w:r w:rsidRPr="00C30B3A">
              <w:rPr>
                <w:rFonts w:ascii="Century Gothic" w:hAnsi="Century Gothic"/>
                <w:sz w:val="18"/>
                <w:szCs w:val="18"/>
              </w:rPr>
              <w:t>et</w:t>
            </w:r>
            <w:r w:rsidR="0011077A" w:rsidRPr="00C30B3A">
              <w:rPr>
                <w:rFonts w:ascii="Century Gothic" w:hAnsi="Century Gothic"/>
                <w:sz w:val="18"/>
                <w:szCs w:val="18"/>
              </w:rPr>
              <w:t xml:space="preserve"> / </w:t>
            </w:r>
            <w:r w:rsidRPr="00C30B3A">
              <w:rPr>
                <w:rFonts w:ascii="Century Gothic" w:hAnsi="Century Gothic"/>
                <w:sz w:val="18"/>
                <w:szCs w:val="18"/>
              </w:rPr>
              <w:t>ou le registre de la clinique</w:t>
            </w:r>
            <w:r w:rsidR="004A7DE7" w:rsidRPr="00C30B3A">
              <w:rPr>
                <w:rFonts w:ascii="Century Gothic" w:hAnsi="Century Gothic"/>
                <w:sz w:val="18"/>
                <w:szCs w:val="18"/>
              </w:rPr>
              <w:t xml:space="preserve"> et le</w:t>
            </w:r>
            <w:r w:rsidR="000139CD" w:rsidRPr="00C30B3A">
              <w:rPr>
                <w:rFonts w:ascii="Century Gothic" w:hAnsi="Century Gothic"/>
                <w:sz w:val="18"/>
                <w:szCs w:val="18"/>
              </w:rPr>
              <w:t xml:space="preserve"> carnet de la cliente</w:t>
            </w:r>
            <w:r w:rsidR="004A7DE7" w:rsidRPr="00C30B3A">
              <w:rPr>
                <w:rFonts w:ascii="Century Gothic" w:hAnsi="Century Gothic"/>
                <w:sz w:val="18"/>
                <w:szCs w:val="18"/>
              </w:rPr>
              <w:t>, le cas échéant</w:t>
            </w:r>
            <w:r w:rsidRPr="00C30B3A">
              <w:rPr>
                <w:rFonts w:ascii="Century Gothic" w:hAnsi="Century Gothic"/>
                <w:sz w:val="18"/>
                <w:szCs w:val="18"/>
              </w:rPr>
              <w:t>.</w:t>
            </w:r>
          </w:p>
        </w:tc>
        <w:tc>
          <w:tcPr>
            <w:tcW w:w="473" w:type="dxa"/>
            <w:vAlign w:val="center"/>
          </w:tcPr>
          <w:p w14:paraId="526B1DA2"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725CC32A"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6BB81100"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F7118D3" w14:textId="77777777" w:rsidR="003F7E80" w:rsidRPr="00C30B3A" w:rsidRDefault="003F7E80" w:rsidP="00842426">
            <w:pPr>
              <w:spacing w:after="0" w:line="240" w:lineRule="auto"/>
              <w:rPr>
                <w:rFonts w:ascii="Century Gothic" w:hAnsi="Century Gothic" w:cs="Arial"/>
                <w:sz w:val="18"/>
                <w:szCs w:val="18"/>
              </w:rPr>
            </w:pPr>
          </w:p>
        </w:tc>
        <w:tc>
          <w:tcPr>
            <w:tcW w:w="472" w:type="dxa"/>
            <w:vAlign w:val="center"/>
          </w:tcPr>
          <w:p w14:paraId="00D218D1" w14:textId="77777777" w:rsidR="003F7E80" w:rsidRPr="00C30B3A" w:rsidRDefault="003F7E80" w:rsidP="00842426">
            <w:pPr>
              <w:spacing w:after="0" w:line="240" w:lineRule="auto"/>
              <w:rPr>
                <w:rFonts w:ascii="Century Gothic" w:hAnsi="Century Gothic" w:cs="Arial"/>
                <w:sz w:val="18"/>
                <w:szCs w:val="18"/>
              </w:rPr>
            </w:pPr>
          </w:p>
        </w:tc>
      </w:tr>
      <w:tr w:rsidR="00680B40" w:rsidRPr="00C30B3A" w14:paraId="013F31F2" w14:textId="77777777" w:rsidTr="00BB66EB">
        <w:trPr>
          <w:cantSplit/>
          <w:jc w:val="center"/>
        </w:trPr>
        <w:tc>
          <w:tcPr>
            <w:tcW w:w="7004" w:type="dxa"/>
            <w:vAlign w:val="center"/>
          </w:tcPr>
          <w:p w14:paraId="2DC0F05B" w14:textId="5FE61559" w:rsidR="003F7E80" w:rsidRPr="00C30B3A" w:rsidRDefault="00F000DB" w:rsidP="00842426">
            <w:pPr>
              <w:pStyle w:val="Heading1"/>
              <w:keepNext w:val="0"/>
              <w:widowControl w:val="0"/>
              <w:spacing w:before="0" w:line="240" w:lineRule="auto"/>
              <w:jc w:val="right"/>
              <w:rPr>
                <w:rFonts w:ascii="Century Gothic" w:hAnsi="Century Gothic" w:cs="Arial"/>
                <w:color w:val="auto"/>
                <w:sz w:val="18"/>
                <w:szCs w:val="18"/>
              </w:rPr>
            </w:pPr>
            <w:r w:rsidRPr="00C30B3A">
              <w:rPr>
                <w:rFonts w:ascii="Century Gothic" w:hAnsi="Century Gothic"/>
                <w:bCs w:val="0"/>
                <w:color w:val="auto"/>
                <w:sz w:val="18"/>
                <w:szCs w:val="18"/>
              </w:rPr>
              <w:t>ETAPE</w:t>
            </w:r>
            <w:r w:rsidR="0011077A" w:rsidRPr="00C30B3A">
              <w:rPr>
                <w:rFonts w:ascii="Century Gothic" w:hAnsi="Century Gothic"/>
                <w:bCs w:val="0"/>
                <w:color w:val="auto"/>
                <w:sz w:val="18"/>
                <w:szCs w:val="18"/>
              </w:rPr>
              <w:t xml:space="preserve"> / </w:t>
            </w:r>
            <w:r w:rsidRPr="00C30B3A">
              <w:rPr>
                <w:rFonts w:ascii="Century Gothic" w:hAnsi="Century Gothic"/>
                <w:bCs w:val="0"/>
                <w:color w:val="auto"/>
                <w:sz w:val="18"/>
                <w:szCs w:val="18"/>
              </w:rPr>
              <w:t>TACHE EFFECTUEE DE MANIERE SATISFAISANTE</w:t>
            </w:r>
          </w:p>
        </w:tc>
        <w:tc>
          <w:tcPr>
            <w:tcW w:w="473" w:type="dxa"/>
            <w:vAlign w:val="center"/>
          </w:tcPr>
          <w:p w14:paraId="5DD1A97D" w14:textId="77777777" w:rsidR="003F7E80" w:rsidRPr="00C30B3A" w:rsidRDefault="003F7E80" w:rsidP="00842426">
            <w:pPr>
              <w:spacing w:after="0" w:line="240" w:lineRule="auto"/>
              <w:jc w:val="right"/>
              <w:rPr>
                <w:rFonts w:ascii="Century Gothic" w:hAnsi="Century Gothic" w:cs="Arial"/>
                <w:sz w:val="18"/>
                <w:szCs w:val="18"/>
              </w:rPr>
            </w:pPr>
          </w:p>
        </w:tc>
        <w:tc>
          <w:tcPr>
            <w:tcW w:w="472" w:type="dxa"/>
            <w:vAlign w:val="center"/>
          </w:tcPr>
          <w:p w14:paraId="4F5FFB1C" w14:textId="77777777" w:rsidR="003F7E80" w:rsidRPr="00C30B3A" w:rsidRDefault="003F7E80" w:rsidP="00842426">
            <w:pPr>
              <w:spacing w:after="0" w:line="240" w:lineRule="auto"/>
              <w:jc w:val="right"/>
              <w:rPr>
                <w:rFonts w:ascii="Century Gothic" w:hAnsi="Century Gothic" w:cs="Arial"/>
                <w:sz w:val="18"/>
                <w:szCs w:val="18"/>
              </w:rPr>
            </w:pPr>
          </w:p>
        </w:tc>
        <w:tc>
          <w:tcPr>
            <w:tcW w:w="472" w:type="dxa"/>
            <w:vAlign w:val="center"/>
          </w:tcPr>
          <w:p w14:paraId="30314979" w14:textId="77777777" w:rsidR="003F7E80" w:rsidRPr="00C30B3A" w:rsidRDefault="003F7E80" w:rsidP="00842426">
            <w:pPr>
              <w:spacing w:after="0" w:line="240" w:lineRule="auto"/>
              <w:jc w:val="right"/>
              <w:rPr>
                <w:rFonts w:ascii="Century Gothic" w:hAnsi="Century Gothic" w:cs="Arial"/>
                <w:sz w:val="18"/>
                <w:szCs w:val="18"/>
              </w:rPr>
            </w:pPr>
          </w:p>
        </w:tc>
        <w:tc>
          <w:tcPr>
            <w:tcW w:w="472" w:type="dxa"/>
            <w:vAlign w:val="center"/>
          </w:tcPr>
          <w:p w14:paraId="6DDC7ACD" w14:textId="77777777" w:rsidR="003F7E80" w:rsidRPr="00C30B3A" w:rsidRDefault="003F7E80" w:rsidP="00842426">
            <w:pPr>
              <w:spacing w:after="0" w:line="240" w:lineRule="auto"/>
              <w:jc w:val="right"/>
              <w:rPr>
                <w:rFonts w:ascii="Century Gothic" w:hAnsi="Century Gothic" w:cs="Arial"/>
                <w:sz w:val="18"/>
                <w:szCs w:val="18"/>
              </w:rPr>
            </w:pPr>
          </w:p>
        </w:tc>
        <w:tc>
          <w:tcPr>
            <w:tcW w:w="472" w:type="dxa"/>
            <w:vAlign w:val="center"/>
          </w:tcPr>
          <w:p w14:paraId="3E5FEE21" w14:textId="77777777" w:rsidR="003F7E80" w:rsidRPr="00C30B3A" w:rsidRDefault="003F7E80" w:rsidP="00842426">
            <w:pPr>
              <w:spacing w:after="0" w:line="240" w:lineRule="auto"/>
              <w:jc w:val="right"/>
              <w:rPr>
                <w:rFonts w:ascii="Century Gothic" w:hAnsi="Century Gothic" w:cs="Arial"/>
                <w:sz w:val="18"/>
                <w:szCs w:val="18"/>
              </w:rPr>
            </w:pPr>
          </w:p>
        </w:tc>
      </w:tr>
      <w:tr w:rsidR="00680B40" w:rsidRPr="00C30B3A" w14:paraId="72F50F81" w14:textId="77777777" w:rsidTr="00BB66EB">
        <w:trPr>
          <w:cantSplit/>
          <w:jc w:val="center"/>
        </w:trPr>
        <w:tc>
          <w:tcPr>
            <w:tcW w:w="9365" w:type="dxa"/>
            <w:gridSpan w:val="6"/>
            <w:shd w:val="clear" w:color="auto" w:fill="F2F2F2" w:themeFill="background1" w:themeFillShade="F2"/>
            <w:vAlign w:val="center"/>
          </w:tcPr>
          <w:p w14:paraId="706BCF1A" w14:textId="2D7658C9" w:rsidR="003F7E80" w:rsidRPr="00C30B3A" w:rsidRDefault="003F7E80" w:rsidP="00842426">
            <w:pPr>
              <w:keepNext/>
              <w:keepLines/>
              <w:spacing w:after="0" w:line="240" w:lineRule="auto"/>
              <w:rPr>
                <w:rFonts w:ascii="Century Gothic" w:hAnsi="Century Gothic" w:cs="Arial"/>
                <w:b/>
                <w:bCs/>
                <w:sz w:val="18"/>
                <w:szCs w:val="18"/>
              </w:rPr>
            </w:pPr>
            <w:r w:rsidRPr="00C30B3A">
              <w:rPr>
                <w:rFonts w:ascii="Century Gothic" w:hAnsi="Century Gothic" w:cs="Arial"/>
                <w:b/>
                <w:bCs/>
                <w:sz w:val="18"/>
                <w:szCs w:val="18"/>
              </w:rPr>
              <w:t xml:space="preserve"> </w:t>
            </w:r>
            <w:r w:rsidR="00F000DB" w:rsidRPr="00C30B3A">
              <w:rPr>
                <w:rFonts w:ascii="Century Gothic" w:hAnsi="Century Gothic"/>
                <w:b/>
                <w:bCs/>
                <w:sz w:val="18"/>
                <w:szCs w:val="18"/>
              </w:rPr>
              <w:t>TESTS DE DEPISTAGE</w:t>
            </w:r>
            <w:r w:rsidR="0011077A" w:rsidRPr="00C30B3A">
              <w:rPr>
                <w:rFonts w:ascii="Century Gothic" w:hAnsi="Century Gothic"/>
                <w:b/>
                <w:bCs/>
                <w:sz w:val="18"/>
                <w:szCs w:val="18"/>
              </w:rPr>
              <w:t xml:space="preserve"> / </w:t>
            </w:r>
            <w:r w:rsidR="00F000DB" w:rsidRPr="00C30B3A">
              <w:rPr>
                <w:rFonts w:ascii="Century Gothic" w:hAnsi="Century Gothic"/>
                <w:b/>
                <w:bCs/>
                <w:sz w:val="18"/>
                <w:szCs w:val="18"/>
              </w:rPr>
              <w:t>TRAITEMENTS</w:t>
            </w:r>
          </w:p>
        </w:tc>
      </w:tr>
      <w:tr w:rsidR="00680B40" w:rsidRPr="00C30B3A" w14:paraId="5C249F40" w14:textId="77777777" w:rsidTr="00BB66EB">
        <w:trPr>
          <w:cantSplit/>
          <w:jc w:val="center"/>
        </w:trPr>
        <w:tc>
          <w:tcPr>
            <w:tcW w:w="7004" w:type="dxa"/>
            <w:vAlign w:val="center"/>
          </w:tcPr>
          <w:p w14:paraId="3E60C55E" w14:textId="025880AA" w:rsidR="003F7E80" w:rsidRPr="00C30B3A" w:rsidRDefault="00B4734A" w:rsidP="00842426">
            <w:pPr>
              <w:keepNext/>
              <w:keepLines/>
              <w:numPr>
                <w:ilvl w:val="0"/>
                <w:numId w:val="64"/>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cs="Arial"/>
                <w:sz w:val="18"/>
                <w:szCs w:val="18"/>
              </w:rPr>
              <w:t>Se laver et sécher les mains</w:t>
            </w:r>
            <w:r w:rsidR="004A7DE7" w:rsidRPr="00C30B3A">
              <w:rPr>
                <w:rFonts w:ascii="Century Gothic" w:hAnsi="Century Gothic" w:cs="Arial"/>
                <w:sz w:val="18"/>
                <w:szCs w:val="18"/>
              </w:rPr>
              <w:t>.</w:t>
            </w:r>
            <w:r w:rsidRPr="00C30B3A">
              <w:rPr>
                <w:rFonts w:ascii="Century Gothic" w:hAnsi="Century Gothic" w:cs="Arial"/>
                <w:sz w:val="18"/>
                <w:szCs w:val="18"/>
              </w:rPr>
              <w:t xml:space="preserve"> </w:t>
            </w:r>
            <w:r w:rsidR="004A7DE7" w:rsidRPr="00C30B3A">
              <w:rPr>
                <w:rFonts w:ascii="Century Gothic" w:hAnsi="Century Gothic" w:cs="Arial"/>
                <w:sz w:val="18"/>
                <w:szCs w:val="18"/>
              </w:rPr>
              <w:t>P</w:t>
            </w:r>
            <w:r w:rsidRPr="00C30B3A">
              <w:rPr>
                <w:rFonts w:ascii="Century Gothic" w:hAnsi="Century Gothic" w:cs="Arial"/>
                <w:sz w:val="18"/>
                <w:szCs w:val="18"/>
              </w:rPr>
              <w:t>orter des gants d’examen</w:t>
            </w:r>
            <w:r w:rsidR="003F7E80" w:rsidRPr="00C30B3A">
              <w:rPr>
                <w:rFonts w:ascii="Century Gothic" w:hAnsi="Century Gothic" w:cs="Arial"/>
                <w:sz w:val="18"/>
                <w:szCs w:val="18"/>
              </w:rPr>
              <w:t>.</w:t>
            </w:r>
          </w:p>
        </w:tc>
        <w:tc>
          <w:tcPr>
            <w:tcW w:w="473" w:type="dxa"/>
            <w:vAlign w:val="center"/>
          </w:tcPr>
          <w:p w14:paraId="21808A95"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5B512B07"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53EC8E86"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3524827F"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54AF177B" w14:textId="77777777" w:rsidR="003F7E80" w:rsidRPr="00C30B3A" w:rsidRDefault="003F7E80" w:rsidP="00842426">
            <w:pPr>
              <w:keepNext/>
              <w:keepLines/>
              <w:spacing w:after="0" w:line="240" w:lineRule="auto"/>
              <w:rPr>
                <w:rFonts w:ascii="Century Gothic" w:hAnsi="Century Gothic" w:cs="Arial"/>
                <w:sz w:val="18"/>
                <w:szCs w:val="18"/>
              </w:rPr>
            </w:pPr>
          </w:p>
        </w:tc>
      </w:tr>
      <w:tr w:rsidR="00070A16" w:rsidRPr="00C30B3A" w14:paraId="39EA70C8" w14:textId="77777777" w:rsidTr="00BB66EB">
        <w:trPr>
          <w:cantSplit/>
          <w:jc w:val="center"/>
        </w:trPr>
        <w:tc>
          <w:tcPr>
            <w:tcW w:w="7004" w:type="dxa"/>
          </w:tcPr>
          <w:p w14:paraId="03FE44BA" w14:textId="77777777" w:rsidR="00070A16" w:rsidRPr="00C30B3A" w:rsidRDefault="00070A16" w:rsidP="00842426">
            <w:pPr>
              <w:keepNext/>
              <w:keepLines/>
              <w:numPr>
                <w:ilvl w:val="0"/>
                <w:numId w:val="64"/>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Informer la femme des tests qui seront effectués et répondre à ses questions.</w:t>
            </w:r>
          </w:p>
        </w:tc>
        <w:tc>
          <w:tcPr>
            <w:tcW w:w="473" w:type="dxa"/>
            <w:vAlign w:val="center"/>
          </w:tcPr>
          <w:p w14:paraId="4C9F4B51"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161941AA"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61F8C510"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1FACDA65"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45431787" w14:textId="77777777" w:rsidR="00070A16" w:rsidRPr="00C30B3A" w:rsidRDefault="00070A16" w:rsidP="00842426">
            <w:pPr>
              <w:keepNext/>
              <w:keepLines/>
              <w:spacing w:after="0" w:line="240" w:lineRule="auto"/>
              <w:rPr>
                <w:rFonts w:ascii="Century Gothic" w:hAnsi="Century Gothic" w:cs="Arial"/>
                <w:sz w:val="18"/>
                <w:szCs w:val="18"/>
              </w:rPr>
            </w:pPr>
          </w:p>
        </w:tc>
      </w:tr>
      <w:tr w:rsidR="00070A16" w:rsidRPr="00C30B3A" w14:paraId="245B5B99" w14:textId="77777777" w:rsidTr="00BB66EB">
        <w:trPr>
          <w:cantSplit/>
          <w:jc w:val="center"/>
        </w:trPr>
        <w:tc>
          <w:tcPr>
            <w:tcW w:w="7004" w:type="dxa"/>
          </w:tcPr>
          <w:p w14:paraId="71F58138" w14:textId="71A62093" w:rsidR="00070A16" w:rsidRPr="00C30B3A" w:rsidRDefault="00070A16" w:rsidP="00842426">
            <w:pPr>
              <w:keepNext/>
              <w:keepLines/>
              <w:numPr>
                <w:ilvl w:val="0"/>
                <w:numId w:val="64"/>
              </w:numPr>
              <w:tabs>
                <w:tab w:val="clear" w:pos="360"/>
                <w:tab w:val="left" w:pos="-1440"/>
                <w:tab w:val="left" w:pos="-720"/>
              </w:tabs>
              <w:spacing w:after="0" w:line="240" w:lineRule="auto"/>
              <w:rPr>
                <w:rFonts w:ascii="Century Gothic" w:hAnsi="Century Gothic" w:cs="Arial"/>
                <w:spacing w:val="-2"/>
                <w:sz w:val="18"/>
                <w:szCs w:val="18"/>
              </w:rPr>
            </w:pPr>
            <w:r w:rsidRPr="00C30B3A">
              <w:rPr>
                <w:rFonts w:ascii="Century Gothic" w:hAnsi="Century Gothic"/>
                <w:spacing w:val="-2"/>
                <w:sz w:val="18"/>
                <w:szCs w:val="18"/>
              </w:rPr>
              <w:t>Prélever du sang pour les tests de dépistage </w:t>
            </w:r>
            <w:r w:rsidR="004A7DE7" w:rsidRPr="00C30B3A">
              <w:rPr>
                <w:rFonts w:ascii="Century Gothic" w:hAnsi="Century Gothic"/>
                <w:spacing w:val="-2"/>
                <w:sz w:val="18"/>
                <w:szCs w:val="18"/>
              </w:rPr>
              <w:t>:</w:t>
            </w:r>
            <w:r w:rsidRPr="00C30B3A">
              <w:rPr>
                <w:rFonts w:ascii="Century Gothic" w:hAnsi="Century Gothic"/>
                <w:spacing w:val="-2"/>
                <w:sz w:val="18"/>
                <w:szCs w:val="18"/>
              </w:rPr>
              <w:t xml:space="preserve"> hémoglobine, syphilis, VIH, </w:t>
            </w:r>
            <w:r w:rsidR="004A7DE7" w:rsidRPr="00C30B3A">
              <w:rPr>
                <w:rFonts w:ascii="Century Gothic" w:hAnsi="Century Gothic"/>
                <w:spacing w:val="-2"/>
                <w:sz w:val="18"/>
                <w:szCs w:val="18"/>
              </w:rPr>
              <w:t>test de diagnosti</w:t>
            </w:r>
            <w:r w:rsidR="00450A51" w:rsidRPr="00C30B3A">
              <w:rPr>
                <w:rFonts w:ascii="Century Gothic" w:hAnsi="Century Gothic"/>
                <w:spacing w:val="-2"/>
                <w:sz w:val="18"/>
                <w:szCs w:val="18"/>
              </w:rPr>
              <w:t>c</w:t>
            </w:r>
            <w:r w:rsidR="004A7DE7" w:rsidRPr="00C30B3A">
              <w:rPr>
                <w:rFonts w:ascii="Century Gothic" w:hAnsi="Century Gothic"/>
                <w:spacing w:val="-2"/>
                <w:sz w:val="18"/>
                <w:szCs w:val="18"/>
              </w:rPr>
              <w:t xml:space="preserve"> rapide</w:t>
            </w:r>
            <w:r w:rsidR="000B6206" w:rsidRPr="00C30B3A">
              <w:rPr>
                <w:rFonts w:ascii="Century Gothic" w:hAnsi="Century Gothic"/>
                <w:spacing w:val="-2"/>
                <w:sz w:val="18"/>
                <w:szCs w:val="18"/>
              </w:rPr>
              <w:t xml:space="preserve"> (TDR)</w:t>
            </w:r>
            <w:r w:rsidR="00450A51" w:rsidRPr="00C30B3A">
              <w:rPr>
                <w:rFonts w:ascii="Century Gothic" w:hAnsi="Century Gothic"/>
                <w:spacing w:val="-2"/>
                <w:sz w:val="18"/>
                <w:szCs w:val="18"/>
              </w:rPr>
              <w:t xml:space="preserve"> du</w:t>
            </w:r>
            <w:r w:rsidR="004A7DE7" w:rsidRPr="00C30B3A">
              <w:rPr>
                <w:rFonts w:ascii="Century Gothic" w:hAnsi="Century Gothic"/>
                <w:spacing w:val="-2"/>
                <w:sz w:val="18"/>
                <w:szCs w:val="18"/>
              </w:rPr>
              <w:t xml:space="preserve"> </w:t>
            </w:r>
            <w:r w:rsidRPr="00C30B3A">
              <w:rPr>
                <w:rFonts w:ascii="Century Gothic" w:hAnsi="Century Gothic"/>
                <w:spacing w:val="-2"/>
                <w:sz w:val="18"/>
                <w:szCs w:val="18"/>
              </w:rPr>
              <w:t>paludisme</w:t>
            </w:r>
            <w:r w:rsidR="00353B33" w:rsidRPr="00C30B3A">
              <w:rPr>
                <w:rFonts w:ascii="Century Gothic" w:hAnsi="Century Gothic"/>
                <w:spacing w:val="-2"/>
                <w:sz w:val="18"/>
                <w:szCs w:val="18"/>
              </w:rPr>
              <w:t>,</w:t>
            </w:r>
            <w:r w:rsidRPr="00C30B3A">
              <w:rPr>
                <w:rFonts w:ascii="Century Gothic" w:hAnsi="Century Gothic"/>
                <w:spacing w:val="-2"/>
                <w:sz w:val="18"/>
                <w:szCs w:val="18"/>
              </w:rPr>
              <w:t xml:space="preserve"> </w:t>
            </w:r>
            <w:r w:rsidR="00830ECF" w:rsidRPr="00C30B3A">
              <w:rPr>
                <w:rFonts w:ascii="Century Gothic" w:hAnsi="Century Gothic"/>
                <w:spacing w:val="-2"/>
                <w:sz w:val="18"/>
                <w:szCs w:val="18"/>
              </w:rPr>
              <w:t>si approprié</w:t>
            </w:r>
            <w:r w:rsidRPr="00C30B3A">
              <w:rPr>
                <w:rFonts w:ascii="Century Gothic" w:hAnsi="Century Gothic"/>
                <w:spacing w:val="-2"/>
                <w:sz w:val="18"/>
                <w:szCs w:val="18"/>
              </w:rPr>
              <w:t xml:space="preserve">.  </w:t>
            </w:r>
          </w:p>
        </w:tc>
        <w:tc>
          <w:tcPr>
            <w:tcW w:w="473" w:type="dxa"/>
            <w:vAlign w:val="center"/>
          </w:tcPr>
          <w:p w14:paraId="726B3601"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1603BD86"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288A8C95"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663FEDDE"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3D955143" w14:textId="77777777" w:rsidR="00070A16" w:rsidRPr="00C30B3A" w:rsidRDefault="00070A16" w:rsidP="00842426">
            <w:pPr>
              <w:keepNext/>
              <w:keepLines/>
              <w:spacing w:after="0" w:line="240" w:lineRule="auto"/>
              <w:rPr>
                <w:rFonts w:ascii="Century Gothic" w:hAnsi="Century Gothic" w:cs="Arial"/>
                <w:sz w:val="18"/>
                <w:szCs w:val="18"/>
              </w:rPr>
            </w:pPr>
          </w:p>
        </w:tc>
      </w:tr>
      <w:tr w:rsidR="00070A16" w:rsidRPr="00C30B3A" w14:paraId="39FDEC7E" w14:textId="77777777" w:rsidTr="00BB66EB">
        <w:trPr>
          <w:cantSplit/>
          <w:jc w:val="center"/>
        </w:trPr>
        <w:tc>
          <w:tcPr>
            <w:tcW w:w="7004" w:type="dxa"/>
          </w:tcPr>
          <w:p w14:paraId="5FD5B168" w14:textId="25B14A21" w:rsidR="00070A16" w:rsidRPr="00C30B3A" w:rsidRDefault="00070A16" w:rsidP="00842426">
            <w:pPr>
              <w:keepNext/>
              <w:keepLines/>
              <w:numPr>
                <w:ilvl w:val="0"/>
                <w:numId w:val="64"/>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Eliminer les seringues</w:t>
            </w:r>
            <w:r w:rsidR="0011077A" w:rsidRPr="00C30B3A">
              <w:rPr>
                <w:rFonts w:ascii="Century Gothic" w:hAnsi="Century Gothic"/>
                <w:sz w:val="18"/>
                <w:szCs w:val="18"/>
              </w:rPr>
              <w:t xml:space="preserve"> / </w:t>
            </w:r>
            <w:r w:rsidRPr="00C30B3A">
              <w:rPr>
                <w:rFonts w:ascii="Century Gothic" w:hAnsi="Century Gothic"/>
                <w:sz w:val="18"/>
                <w:szCs w:val="18"/>
              </w:rPr>
              <w:t>aiguilles</w:t>
            </w:r>
            <w:r w:rsidR="0011077A" w:rsidRPr="00C30B3A">
              <w:rPr>
                <w:rFonts w:ascii="Century Gothic" w:hAnsi="Century Gothic"/>
                <w:sz w:val="18"/>
                <w:szCs w:val="18"/>
              </w:rPr>
              <w:t xml:space="preserve"> / </w:t>
            </w:r>
            <w:r w:rsidRPr="00C30B3A">
              <w:rPr>
                <w:rFonts w:ascii="Century Gothic" w:hAnsi="Century Gothic"/>
                <w:sz w:val="18"/>
                <w:szCs w:val="18"/>
              </w:rPr>
              <w:t>lancettes dans le conteneur pour objets tranchants ; étiqueter les échantillons et s’assurer qu’ils sont emportés à l’endroit approprié pour leur analyse.</w:t>
            </w:r>
          </w:p>
        </w:tc>
        <w:tc>
          <w:tcPr>
            <w:tcW w:w="473" w:type="dxa"/>
            <w:vAlign w:val="center"/>
          </w:tcPr>
          <w:p w14:paraId="2403BECC"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3EBB4DAF"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32A0078B"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404E3896"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13DDAB36" w14:textId="77777777" w:rsidR="00070A16" w:rsidRPr="00C30B3A" w:rsidRDefault="00070A16" w:rsidP="00842426">
            <w:pPr>
              <w:keepNext/>
              <w:keepLines/>
              <w:spacing w:after="0" w:line="240" w:lineRule="auto"/>
              <w:rPr>
                <w:rFonts w:ascii="Century Gothic" w:hAnsi="Century Gothic" w:cs="Arial"/>
                <w:sz w:val="18"/>
                <w:szCs w:val="18"/>
              </w:rPr>
            </w:pPr>
          </w:p>
        </w:tc>
      </w:tr>
      <w:tr w:rsidR="00070A16" w:rsidRPr="00C30B3A" w14:paraId="3CF766EA" w14:textId="77777777" w:rsidTr="00BB66EB">
        <w:trPr>
          <w:cantSplit/>
          <w:jc w:val="center"/>
        </w:trPr>
        <w:tc>
          <w:tcPr>
            <w:tcW w:w="7004" w:type="dxa"/>
          </w:tcPr>
          <w:p w14:paraId="5D666840" w14:textId="77777777" w:rsidR="00070A16" w:rsidRPr="00C30B3A" w:rsidRDefault="00070A16" w:rsidP="00842426">
            <w:pPr>
              <w:keepNext/>
              <w:keepLines/>
              <w:numPr>
                <w:ilvl w:val="0"/>
                <w:numId w:val="64"/>
              </w:numPr>
              <w:tabs>
                <w:tab w:val="clear" w:pos="360"/>
                <w:tab w:val="left" w:pos="-1440"/>
                <w:tab w:val="left" w:pos="-720"/>
              </w:tabs>
              <w:spacing w:after="0" w:line="240" w:lineRule="auto"/>
              <w:rPr>
                <w:rFonts w:ascii="Century Gothic" w:hAnsi="Century Gothic" w:cs="Arial"/>
                <w:sz w:val="18"/>
                <w:szCs w:val="18"/>
              </w:rPr>
            </w:pPr>
            <w:r w:rsidRPr="00C30B3A">
              <w:rPr>
                <w:rFonts w:ascii="Century Gothic" w:hAnsi="Century Gothic"/>
                <w:sz w:val="18"/>
                <w:szCs w:val="18"/>
              </w:rPr>
              <w:t>Retirer les gants, se laver les mains et les sécher.</w:t>
            </w:r>
          </w:p>
        </w:tc>
        <w:tc>
          <w:tcPr>
            <w:tcW w:w="473" w:type="dxa"/>
            <w:vAlign w:val="center"/>
          </w:tcPr>
          <w:p w14:paraId="3CBA4E38"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5257948E"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04EB001A"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466FAA3B"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44E26988" w14:textId="77777777" w:rsidR="00070A16" w:rsidRPr="00C30B3A" w:rsidRDefault="00070A16" w:rsidP="00842426">
            <w:pPr>
              <w:keepNext/>
              <w:keepLines/>
              <w:spacing w:after="0" w:line="240" w:lineRule="auto"/>
              <w:rPr>
                <w:rFonts w:ascii="Century Gothic" w:hAnsi="Century Gothic" w:cs="Arial"/>
                <w:sz w:val="18"/>
                <w:szCs w:val="18"/>
              </w:rPr>
            </w:pPr>
          </w:p>
        </w:tc>
      </w:tr>
      <w:tr w:rsidR="00070A16" w:rsidRPr="00C30B3A" w14:paraId="0D235079" w14:textId="77777777" w:rsidTr="00BB66EB">
        <w:trPr>
          <w:cantSplit/>
          <w:jc w:val="center"/>
        </w:trPr>
        <w:tc>
          <w:tcPr>
            <w:tcW w:w="7004" w:type="dxa"/>
          </w:tcPr>
          <w:p w14:paraId="7A33F70C" w14:textId="77777777" w:rsidR="00070A16" w:rsidRPr="00C30B3A" w:rsidRDefault="00070A16" w:rsidP="00842426">
            <w:pPr>
              <w:numPr>
                <w:ilvl w:val="0"/>
                <w:numId w:val="64"/>
              </w:numPr>
              <w:spacing w:after="0" w:line="240" w:lineRule="auto"/>
              <w:rPr>
                <w:rFonts w:ascii="Century Gothic" w:hAnsi="Century Gothic" w:cs="Arial"/>
                <w:sz w:val="18"/>
                <w:szCs w:val="18"/>
              </w:rPr>
            </w:pPr>
            <w:r w:rsidRPr="00C30B3A">
              <w:rPr>
                <w:rFonts w:ascii="Century Gothic" w:hAnsi="Century Gothic"/>
                <w:sz w:val="18"/>
                <w:szCs w:val="18"/>
              </w:rPr>
              <w:t>Administrer en premier la vaccination antitétanique si indiqué.</w:t>
            </w:r>
          </w:p>
        </w:tc>
        <w:tc>
          <w:tcPr>
            <w:tcW w:w="473" w:type="dxa"/>
            <w:vAlign w:val="center"/>
          </w:tcPr>
          <w:p w14:paraId="3699719C"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37A83707"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4B53DAB7"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6AFA69C8"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23B90C8D" w14:textId="77777777" w:rsidR="00070A16" w:rsidRPr="00C30B3A" w:rsidRDefault="00070A16" w:rsidP="00842426">
            <w:pPr>
              <w:keepNext/>
              <w:keepLines/>
              <w:spacing w:after="0" w:line="240" w:lineRule="auto"/>
              <w:rPr>
                <w:rFonts w:ascii="Century Gothic" w:hAnsi="Century Gothic" w:cs="Arial"/>
                <w:sz w:val="18"/>
                <w:szCs w:val="18"/>
              </w:rPr>
            </w:pPr>
          </w:p>
        </w:tc>
      </w:tr>
      <w:tr w:rsidR="00070A16" w:rsidRPr="00C30B3A" w14:paraId="2050D07D" w14:textId="77777777" w:rsidTr="00BB66EB">
        <w:trPr>
          <w:cantSplit/>
          <w:jc w:val="center"/>
        </w:trPr>
        <w:tc>
          <w:tcPr>
            <w:tcW w:w="7004" w:type="dxa"/>
          </w:tcPr>
          <w:p w14:paraId="1ED2DDDE" w14:textId="6910ECFC" w:rsidR="00070A16" w:rsidRPr="00C30B3A" w:rsidRDefault="00070A16" w:rsidP="00842426">
            <w:pPr>
              <w:numPr>
                <w:ilvl w:val="0"/>
                <w:numId w:val="64"/>
              </w:numPr>
              <w:spacing w:after="0" w:line="240" w:lineRule="auto"/>
              <w:rPr>
                <w:rFonts w:ascii="Century Gothic" w:hAnsi="Century Gothic" w:cs="Arial"/>
                <w:sz w:val="18"/>
                <w:szCs w:val="18"/>
              </w:rPr>
            </w:pPr>
            <w:r w:rsidRPr="00C30B3A">
              <w:rPr>
                <w:rFonts w:ascii="Century Gothic" w:hAnsi="Century Gothic"/>
                <w:sz w:val="18"/>
                <w:szCs w:val="18"/>
              </w:rPr>
              <w:t>Si la femme est au deuxième trimestre de grossesse (13 semaines de gestation ou plus), et si elle n’a pas pris de SP au cours du dernier mois et n’est pas sous cotrimoxazole</w:t>
            </w:r>
            <w:r w:rsidR="00353B33" w:rsidRPr="00C30B3A">
              <w:rPr>
                <w:rFonts w:ascii="Century Gothic" w:hAnsi="Century Gothic"/>
                <w:sz w:val="18"/>
                <w:szCs w:val="18"/>
              </w:rPr>
              <w:t xml:space="preserve"> ou ne prend pas &gt;5 mg d’acide folique</w:t>
            </w:r>
            <w:r w:rsidRPr="00C30B3A">
              <w:rPr>
                <w:rFonts w:ascii="Century Gothic" w:hAnsi="Century Gothic"/>
                <w:sz w:val="18"/>
                <w:szCs w:val="18"/>
              </w:rPr>
              <w:t>, faire le counseling sur la SP </w:t>
            </w:r>
            <w:r w:rsidR="00F9279F" w:rsidRPr="00C30B3A">
              <w:rPr>
                <w:rFonts w:ascii="Century Gothic" w:hAnsi="Century Gothic"/>
                <w:sz w:val="18"/>
                <w:szCs w:val="18"/>
              </w:rPr>
              <w:t>et</w:t>
            </w:r>
            <w:r w:rsidRPr="00C30B3A">
              <w:rPr>
                <w:rFonts w:ascii="Century Gothic" w:hAnsi="Century Gothic"/>
                <w:sz w:val="18"/>
                <w:szCs w:val="18"/>
              </w:rPr>
              <w:t xml:space="preserve"> fournir la SP sous traitement directement observé en utilisant une tasse propre et de l’eau potable.</w:t>
            </w:r>
            <w:r w:rsidR="00F9279F" w:rsidRPr="00C30B3A">
              <w:rPr>
                <w:rFonts w:ascii="Century Gothic" w:hAnsi="Century Gothic"/>
                <w:sz w:val="18"/>
                <w:szCs w:val="18"/>
              </w:rPr>
              <w:t xml:space="preserve"> (Décontaminer la tasse après son utilisation et la conserver dans un endroit propre.)</w:t>
            </w:r>
          </w:p>
        </w:tc>
        <w:tc>
          <w:tcPr>
            <w:tcW w:w="473" w:type="dxa"/>
            <w:vAlign w:val="center"/>
          </w:tcPr>
          <w:p w14:paraId="1A965210"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13D6DD12"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34EBCA4A"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54BC4F0D"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57317B37" w14:textId="77777777" w:rsidR="00070A16" w:rsidRPr="00C30B3A" w:rsidRDefault="00070A16" w:rsidP="00842426">
            <w:pPr>
              <w:keepNext/>
              <w:keepLines/>
              <w:spacing w:after="0" w:line="240" w:lineRule="auto"/>
              <w:rPr>
                <w:rFonts w:ascii="Century Gothic" w:hAnsi="Century Gothic" w:cs="Arial"/>
                <w:sz w:val="18"/>
                <w:szCs w:val="18"/>
              </w:rPr>
            </w:pPr>
          </w:p>
        </w:tc>
      </w:tr>
      <w:tr w:rsidR="00070A16" w:rsidRPr="00C30B3A" w14:paraId="4BD16DB6" w14:textId="77777777" w:rsidTr="00BB66EB">
        <w:trPr>
          <w:cantSplit/>
          <w:jc w:val="center"/>
        </w:trPr>
        <w:tc>
          <w:tcPr>
            <w:tcW w:w="7004" w:type="dxa"/>
          </w:tcPr>
          <w:p w14:paraId="575B0747" w14:textId="77777777" w:rsidR="00070A16" w:rsidRPr="00C30B3A" w:rsidRDefault="00070A16" w:rsidP="00842426">
            <w:pPr>
              <w:numPr>
                <w:ilvl w:val="0"/>
                <w:numId w:val="64"/>
              </w:numPr>
              <w:spacing w:after="0" w:line="240" w:lineRule="auto"/>
              <w:rPr>
                <w:rFonts w:ascii="Century Gothic" w:hAnsi="Century Gothic" w:cs="Arial"/>
                <w:sz w:val="18"/>
                <w:szCs w:val="18"/>
              </w:rPr>
            </w:pPr>
            <w:r w:rsidRPr="00C30B3A">
              <w:rPr>
                <w:rFonts w:ascii="Century Gothic" w:hAnsi="Century Gothic"/>
                <w:sz w:val="18"/>
                <w:szCs w:val="18"/>
              </w:rPr>
              <w:t>Fournir une MILDA, et donner des conseils sur l’importance de son utilisation et comment l’utiliser.</w:t>
            </w:r>
          </w:p>
        </w:tc>
        <w:tc>
          <w:tcPr>
            <w:tcW w:w="473" w:type="dxa"/>
            <w:vAlign w:val="center"/>
          </w:tcPr>
          <w:p w14:paraId="5A330DA7"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739F97DB"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4C91A4BE"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0A69F45A"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1DCFE6AE" w14:textId="77777777" w:rsidR="00070A16" w:rsidRPr="00C30B3A" w:rsidRDefault="00070A16" w:rsidP="00842426">
            <w:pPr>
              <w:keepNext/>
              <w:keepLines/>
              <w:spacing w:after="0" w:line="240" w:lineRule="auto"/>
              <w:rPr>
                <w:rFonts w:ascii="Century Gothic" w:hAnsi="Century Gothic" w:cs="Arial"/>
                <w:sz w:val="18"/>
                <w:szCs w:val="18"/>
              </w:rPr>
            </w:pPr>
          </w:p>
        </w:tc>
      </w:tr>
      <w:tr w:rsidR="00D169E3" w:rsidRPr="00C30B3A" w14:paraId="4E7604A0" w14:textId="77777777" w:rsidTr="00BB66EB">
        <w:trPr>
          <w:cantSplit/>
          <w:jc w:val="center"/>
        </w:trPr>
        <w:tc>
          <w:tcPr>
            <w:tcW w:w="7004" w:type="dxa"/>
          </w:tcPr>
          <w:p w14:paraId="25AAA07D" w14:textId="796DD428" w:rsidR="00D169E3" w:rsidRPr="00C30B3A" w:rsidRDefault="00D169E3" w:rsidP="00842426">
            <w:pPr>
              <w:numPr>
                <w:ilvl w:val="0"/>
                <w:numId w:val="64"/>
              </w:numPr>
              <w:spacing w:after="0" w:line="240" w:lineRule="auto"/>
              <w:rPr>
                <w:rFonts w:ascii="Century Gothic" w:hAnsi="Century Gothic"/>
                <w:sz w:val="18"/>
                <w:szCs w:val="18"/>
              </w:rPr>
            </w:pPr>
            <w:r w:rsidRPr="00C30B3A">
              <w:rPr>
                <w:rFonts w:ascii="Century Gothic" w:hAnsi="Century Gothic"/>
                <w:sz w:val="18"/>
                <w:szCs w:val="18"/>
              </w:rPr>
              <w:t>Obtenir une échographie</w:t>
            </w:r>
            <w:r w:rsidR="00310882" w:rsidRPr="00C30B3A">
              <w:rPr>
                <w:rFonts w:ascii="Century Gothic" w:hAnsi="Century Gothic"/>
                <w:sz w:val="18"/>
                <w:szCs w:val="18"/>
              </w:rPr>
              <w:t xml:space="preserve"> obstétrique, si disponible, </w:t>
            </w:r>
            <w:r w:rsidR="000139CD" w:rsidRPr="00C30B3A">
              <w:rPr>
                <w:rFonts w:ascii="Century Gothic" w:hAnsi="Century Gothic"/>
                <w:sz w:val="18"/>
                <w:szCs w:val="18"/>
              </w:rPr>
              <w:t>si cela n’a pas déjà été fait</w:t>
            </w:r>
            <w:r w:rsidR="00310882" w:rsidRPr="00C30B3A">
              <w:rPr>
                <w:rFonts w:ascii="Century Gothic" w:hAnsi="Century Gothic"/>
                <w:sz w:val="18"/>
                <w:szCs w:val="18"/>
              </w:rPr>
              <w:t>, et si la femme est enceinte de moins de 24 semaines</w:t>
            </w:r>
            <w:r w:rsidR="003B305E" w:rsidRPr="00C30B3A">
              <w:rPr>
                <w:rFonts w:ascii="Century Gothic" w:hAnsi="Century Gothic"/>
                <w:sz w:val="18"/>
                <w:szCs w:val="18"/>
              </w:rPr>
              <w:t>.</w:t>
            </w:r>
          </w:p>
        </w:tc>
        <w:tc>
          <w:tcPr>
            <w:tcW w:w="473" w:type="dxa"/>
            <w:vAlign w:val="center"/>
          </w:tcPr>
          <w:p w14:paraId="1DDBA824" w14:textId="77777777" w:rsidR="00D169E3" w:rsidRPr="00C30B3A" w:rsidRDefault="00D169E3" w:rsidP="00842426">
            <w:pPr>
              <w:keepNext/>
              <w:keepLines/>
              <w:spacing w:after="0" w:line="240" w:lineRule="auto"/>
              <w:rPr>
                <w:rFonts w:ascii="Century Gothic" w:hAnsi="Century Gothic" w:cs="Arial"/>
                <w:sz w:val="18"/>
                <w:szCs w:val="18"/>
              </w:rPr>
            </w:pPr>
          </w:p>
        </w:tc>
        <w:tc>
          <w:tcPr>
            <w:tcW w:w="472" w:type="dxa"/>
            <w:vAlign w:val="center"/>
          </w:tcPr>
          <w:p w14:paraId="0ECE208F" w14:textId="77777777" w:rsidR="00D169E3" w:rsidRPr="00C30B3A" w:rsidRDefault="00D169E3" w:rsidP="00842426">
            <w:pPr>
              <w:keepNext/>
              <w:keepLines/>
              <w:spacing w:after="0" w:line="240" w:lineRule="auto"/>
              <w:rPr>
                <w:rFonts w:ascii="Century Gothic" w:hAnsi="Century Gothic" w:cs="Arial"/>
                <w:sz w:val="18"/>
                <w:szCs w:val="18"/>
              </w:rPr>
            </w:pPr>
          </w:p>
        </w:tc>
        <w:tc>
          <w:tcPr>
            <w:tcW w:w="472" w:type="dxa"/>
            <w:vAlign w:val="center"/>
          </w:tcPr>
          <w:p w14:paraId="14C3B943" w14:textId="77777777" w:rsidR="00D169E3" w:rsidRPr="00C30B3A" w:rsidRDefault="00D169E3" w:rsidP="00842426">
            <w:pPr>
              <w:keepNext/>
              <w:keepLines/>
              <w:spacing w:after="0" w:line="240" w:lineRule="auto"/>
              <w:rPr>
                <w:rFonts w:ascii="Century Gothic" w:hAnsi="Century Gothic" w:cs="Arial"/>
                <w:sz w:val="18"/>
                <w:szCs w:val="18"/>
              </w:rPr>
            </w:pPr>
          </w:p>
        </w:tc>
        <w:tc>
          <w:tcPr>
            <w:tcW w:w="472" w:type="dxa"/>
            <w:vAlign w:val="center"/>
          </w:tcPr>
          <w:p w14:paraId="33A6F25E" w14:textId="77777777" w:rsidR="00D169E3" w:rsidRPr="00C30B3A" w:rsidRDefault="00D169E3" w:rsidP="00842426">
            <w:pPr>
              <w:keepNext/>
              <w:keepLines/>
              <w:spacing w:after="0" w:line="240" w:lineRule="auto"/>
              <w:rPr>
                <w:rFonts w:ascii="Century Gothic" w:hAnsi="Century Gothic" w:cs="Arial"/>
                <w:sz w:val="18"/>
                <w:szCs w:val="18"/>
              </w:rPr>
            </w:pPr>
          </w:p>
        </w:tc>
        <w:tc>
          <w:tcPr>
            <w:tcW w:w="472" w:type="dxa"/>
            <w:vAlign w:val="center"/>
          </w:tcPr>
          <w:p w14:paraId="26ACCE60" w14:textId="77777777" w:rsidR="00D169E3" w:rsidRPr="00C30B3A" w:rsidRDefault="00D169E3" w:rsidP="00842426">
            <w:pPr>
              <w:keepNext/>
              <w:keepLines/>
              <w:spacing w:after="0" w:line="240" w:lineRule="auto"/>
              <w:rPr>
                <w:rFonts w:ascii="Century Gothic" w:hAnsi="Century Gothic" w:cs="Arial"/>
                <w:sz w:val="18"/>
                <w:szCs w:val="18"/>
              </w:rPr>
            </w:pPr>
          </w:p>
        </w:tc>
      </w:tr>
      <w:tr w:rsidR="00070A16" w:rsidRPr="00C30B3A" w14:paraId="21B20C3D" w14:textId="77777777" w:rsidTr="00BB66EB">
        <w:trPr>
          <w:cantSplit/>
          <w:jc w:val="center"/>
        </w:trPr>
        <w:tc>
          <w:tcPr>
            <w:tcW w:w="7004" w:type="dxa"/>
          </w:tcPr>
          <w:p w14:paraId="3C6ACA6A" w14:textId="4383F341" w:rsidR="00070A16" w:rsidRPr="00C30B3A" w:rsidRDefault="00070A16" w:rsidP="00842426">
            <w:pPr>
              <w:numPr>
                <w:ilvl w:val="0"/>
                <w:numId w:val="64"/>
              </w:numPr>
              <w:spacing w:after="0" w:line="240" w:lineRule="auto"/>
              <w:rPr>
                <w:rFonts w:ascii="Century Gothic" w:hAnsi="Century Gothic" w:cs="Arial"/>
                <w:spacing w:val="-3"/>
                <w:sz w:val="18"/>
                <w:szCs w:val="18"/>
              </w:rPr>
            </w:pPr>
            <w:r w:rsidRPr="00C30B3A">
              <w:rPr>
                <w:rFonts w:ascii="Century Gothic" w:hAnsi="Century Gothic"/>
                <w:spacing w:val="-3"/>
                <w:sz w:val="18"/>
                <w:szCs w:val="18"/>
              </w:rPr>
              <w:t>Faire le counseling sur le besoin en fer</w:t>
            </w:r>
            <w:r w:rsidR="0011077A" w:rsidRPr="00C30B3A">
              <w:rPr>
                <w:rFonts w:ascii="Century Gothic" w:hAnsi="Century Gothic"/>
                <w:spacing w:val="-3"/>
                <w:sz w:val="18"/>
                <w:szCs w:val="18"/>
              </w:rPr>
              <w:t xml:space="preserve"> / </w:t>
            </w:r>
            <w:r w:rsidRPr="00C30B3A">
              <w:rPr>
                <w:rFonts w:ascii="Century Gothic" w:hAnsi="Century Gothic"/>
                <w:spacing w:val="-3"/>
                <w:sz w:val="18"/>
                <w:szCs w:val="18"/>
              </w:rPr>
              <w:t>acide folique et fournir suffisamment de comprimés de fer et d’acide folique (30 – 60 mg de fer élémentaire ; 0,4 mg d’acide folique) jusqu’à la prochaine visite.</w:t>
            </w:r>
          </w:p>
        </w:tc>
        <w:tc>
          <w:tcPr>
            <w:tcW w:w="473" w:type="dxa"/>
            <w:vAlign w:val="center"/>
          </w:tcPr>
          <w:p w14:paraId="67E4228A"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360E06C3"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53263FA1"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7D63E6B1"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7C960105" w14:textId="77777777" w:rsidR="00070A16" w:rsidRPr="00C30B3A" w:rsidRDefault="00070A16" w:rsidP="00842426">
            <w:pPr>
              <w:keepNext/>
              <w:keepLines/>
              <w:spacing w:after="0" w:line="240" w:lineRule="auto"/>
              <w:rPr>
                <w:rFonts w:ascii="Century Gothic" w:hAnsi="Century Gothic" w:cs="Arial"/>
                <w:sz w:val="18"/>
                <w:szCs w:val="18"/>
              </w:rPr>
            </w:pPr>
          </w:p>
        </w:tc>
      </w:tr>
      <w:tr w:rsidR="00070A16" w:rsidRPr="00C30B3A" w14:paraId="315E8B32" w14:textId="77777777" w:rsidTr="00BB66EB">
        <w:trPr>
          <w:cantSplit/>
          <w:jc w:val="center"/>
        </w:trPr>
        <w:tc>
          <w:tcPr>
            <w:tcW w:w="7004" w:type="dxa"/>
          </w:tcPr>
          <w:p w14:paraId="468C3788" w14:textId="4333B300" w:rsidR="00070A16" w:rsidRPr="00C30B3A" w:rsidRDefault="00070A16" w:rsidP="00842426">
            <w:pPr>
              <w:numPr>
                <w:ilvl w:val="0"/>
                <w:numId w:val="64"/>
              </w:numPr>
              <w:spacing w:after="0" w:line="240" w:lineRule="auto"/>
              <w:rPr>
                <w:rFonts w:ascii="Century Gothic" w:hAnsi="Century Gothic" w:cs="Arial"/>
                <w:sz w:val="18"/>
                <w:szCs w:val="18"/>
              </w:rPr>
            </w:pPr>
            <w:r w:rsidRPr="00C30B3A">
              <w:rPr>
                <w:rFonts w:ascii="Century Gothic" w:hAnsi="Century Gothic"/>
                <w:sz w:val="18"/>
                <w:szCs w:val="18"/>
              </w:rPr>
              <w:t>Noter les résultats des tests, la vaccination, l’administration de SP, MILDA et fer</w:t>
            </w:r>
            <w:r w:rsidR="0011077A" w:rsidRPr="00C30B3A">
              <w:rPr>
                <w:rFonts w:ascii="Century Gothic" w:hAnsi="Century Gothic"/>
                <w:sz w:val="18"/>
                <w:szCs w:val="18"/>
              </w:rPr>
              <w:t xml:space="preserve"> / </w:t>
            </w:r>
            <w:r w:rsidRPr="00C30B3A">
              <w:rPr>
                <w:rFonts w:ascii="Century Gothic" w:hAnsi="Century Gothic"/>
                <w:sz w:val="18"/>
                <w:szCs w:val="18"/>
              </w:rPr>
              <w:t xml:space="preserve">acide folique sur la carte de </w:t>
            </w:r>
            <w:r w:rsidR="004C0C90" w:rsidRPr="00C30B3A">
              <w:rPr>
                <w:rFonts w:ascii="Century Gothic" w:hAnsi="Century Gothic"/>
                <w:sz w:val="18"/>
                <w:szCs w:val="18"/>
              </w:rPr>
              <w:t>soins prénatals</w:t>
            </w:r>
            <w:r w:rsidR="0011077A" w:rsidRPr="00C30B3A">
              <w:rPr>
                <w:rFonts w:ascii="Century Gothic" w:hAnsi="Century Gothic"/>
                <w:sz w:val="18"/>
                <w:szCs w:val="18"/>
              </w:rPr>
              <w:t xml:space="preserve"> / </w:t>
            </w:r>
            <w:r w:rsidRPr="00C30B3A">
              <w:rPr>
                <w:rFonts w:ascii="Century Gothic" w:hAnsi="Century Gothic"/>
                <w:sz w:val="18"/>
                <w:szCs w:val="18"/>
              </w:rPr>
              <w:t>le registre de la clinique</w:t>
            </w:r>
            <w:r w:rsidR="004C0C90" w:rsidRPr="00C30B3A">
              <w:rPr>
                <w:rFonts w:ascii="Century Gothic" w:hAnsi="Century Gothic"/>
                <w:sz w:val="18"/>
                <w:szCs w:val="18"/>
              </w:rPr>
              <w:t xml:space="preserve"> et le</w:t>
            </w:r>
            <w:r w:rsidR="00FD0EF6" w:rsidRPr="00C30B3A">
              <w:rPr>
                <w:rFonts w:ascii="Century Gothic" w:hAnsi="Century Gothic"/>
                <w:sz w:val="18"/>
                <w:szCs w:val="18"/>
              </w:rPr>
              <w:t xml:space="preserve"> carnet de</w:t>
            </w:r>
            <w:r w:rsidR="004C0C90" w:rsidRPr="00C30B3A">
              <w:rPr>
                <w:rFonts w:ascii="Century Gothic" w:hAnsi="Century Gothic"/>
                <w:sz w:val="18"/>
                <w:szCs w:val="18"/>
              </w:rPr>
              <w:t xml:space="preserve"> la cliente, le cas échéant</w:t>
            </w:r>
            <w:r w:rsidRPr="00C30B3A">
              <w:rPr>
                <w:rFonts w:ascii="Century Gothic" w:hAnsi="Century Gothic"/>
                <w:sz w:val="18"/>
                <w:szCs w:val="18"/>
              </w:rPr>
              <w:t>.</w:t>
            </w:r>
          </w:p>
        </w:tc>
        <w:tc>
          <w:tcPr>
            <w:tcW w:w="473" w:type="dxa"/>
            <w:vAlign w:val="center"/>
          </w:tcPr>
          <w:p w14:paraId="0C3B3F2A"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57F2F12B"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1E1AE054"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081CCAF7"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53A30E0B" w14:textId="77777777" w:rsidR="00070A16" w:rsidRPr="00C30B3A" w:rsidRDefault="00070A16" w:rsidP="00842426">
            <w:pPr>
              <w:keepNext/>
              <w:keepLines/>
              <w:spacing w:after="0" w:line="240" w:lineRule="auto"/>
              <w:rPr>
                <w:rFonts w:ascii="Century Gothic" w:hAnsi="Century Gothic" w:cs="Arial"/>
                <w:sz w:val="18"/>
                <w:szCs w:val="18"/>
              </w:rPr>
            </w:pPr>
          </w:p>
        </w:tc>
      </w:tr>
      <w:tr w:rsidR="00680B40" w:rsidRPr="00C30B3A" w14:paraId="253D96E2" w14:textId="77777777" w:rsidTr="00BB66EB">
        <w:trPr>
          <w:cantSplit/>
          <w:jc w:val="center"/>
        </w:trPr>
        <w:tc>
          <w:tcPr>
            <w:tcW w:w="7004" w:type="dxa"/>
            <w:vAlign w:val="center"/>
          </w:tcPr>
          <w:p w14:paraId="130ED6C8" w14:textId="5167F9D0" w:rsidR="003F7E80" w:rsidRPr="00C30B3A" w:rsidRDefault="00070A16" w:rsidP="00842426">
            <w:pPr>
              <w:spacing w:after="0" w:line="240" w:lineRule="auto"/>
              <w:jc w:val="right"/>
              <w:rPr>
                <w:rFonts w:ascii="Century Gothic" w:hAnsi="Century Gothic" w:cs="Arial"/>
                <w:sz w:val="18"/>
                <w:szCs w:val="18"/>
              </w:rPr>
            </w:pPr>
            <w:r w:rsidRPr="00C30B3A">
              <w:rPr>
                <w:rFonts w:ascii="Century Gothic" w:hAnsi="Century Gothic"/>
                <w:b/>
                <w:bCs/>
                <w:sz w:val="18"/>
                <w:szCs w:val="18"/>
              </w:rPr>
              <w:t>ETAPE</w:t>
            </w:r>
            <w:r w:rsidR="0011077A" w:rsidRPr="00C30B3A">
              <w:rPr>
                <w:rFonts w:ascii="Century Gothic" w:hAnsi="Century Gothic"/>
                <w:b/>
                <w:bCs/>
                <w:sz w:val="18"/>
                <w:szCs w:val="18"/>
              </w:rPr>
              <w:t xml:space="preserve"> / </w:t>
            </w:r>
            <w:r w:rsidRPr="00C30B3A">
              <w:rPr>
                <w:rFonts w:ascii="Century Gothic" w:hAnsi="Century Gothic"/>
                <w:b/>
                <w:bCs/>
                <w:sz w:val="18"/>
                <w:szCs w:val="18"/>
              </w:rPr>
              <w:t>TACHE EFFECTUEE DE MANIERE SATISFAISANTE</w:t>
            </w:r>
          </w:p>
        </w:tc>
        <w:tc>
          <w:tcPr>
            <w:tcW w:w="473" w:type="dxa"/>
            <w:vAlign w:val="center"/>
          </w:tcPr>
          <w:p w14:paraId="3B52736C"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6522DBFC"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055E4604"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0CB0B769"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7278F435" w14:textId="77777777" w:rsidR="003F7E80" w:rsidRPr="00C30B3A" w:rsidRDefault="003F7E80" w:rsidP="00842426">
            <w:pPr>
              <w:keepNext/>
              <w:keepLines/>
              <w:spacing w:after="0" w:line="240" w:lineRule="auto"/>
              <w:rPr>
                <w:rFonts w:ascii="Century Gothic" w:hAnsi="Century Gothic" w:cs="Arial"/>
                <w:sz w:val="18"/>
                <w:szCs w:val="18"/>
              </w:rPr>
            </w:pPr>
          </w:p>
        </w:tc>
      </w:tr>
      <w:tr w:rsidR="00680B40" w:rsidRPr="00C30B3A" w14:paraId="0510E268" w14:textId="77777777" w:rsidTr="00BB66EB">
        <w:trPr>
          <w:cantSplit/>
          <w:jc w:val="center"/>
        </w:trPr>
        <w:tc>
          <w:tcPr>
            <w:tcW w:w="9365" w:type="dxa"/>
            <w:gridSpan w:val="6"/>
            <w:shd w:val="clear" w:color="auto" w:fill="F2F2F2" w:themeFill="background1" w:themeFillShade="F2"/>
            <w:vAlign w:val="center"/>
          </w:tcPr>
          <w:p w14:paraId="46D218DE" w14:textId="77777777" w:rsidR="003F7E80" w:rsidRPr="00C30B3A" w:rsidRDefault="00070A16" w:rsidP="00842426">
            <w:pPr>
              <w:keepNext/>
              <w:keepLines/>
              <w:spacing w:after="0" w:line="240" w:lineRule="auto"/>
              <w:rPr>
                <w:rFonts w:ascii="Century Gothic" w:hAnsi="Century Gothic" w:cs="Arial"/>
                <w:sz w:val="18"/>
                <w:szCs w:val="18"/>
              </w:rPr>
            </w:pPr>
            <w:r w:rsidRPr="00C30B3A">
              <w:rPr>
                <w:rFonts w:ascii="Century Gothic" w:hAnsi="Century Gothic"/>
                <w:b/>
                <w:bCs/>
                <w:sz w:val="18"/>
                <w:szCs w:val="18"/>
              </w:rPr>
              <w:t>FORMULER UN PLAN DE SOINS</w:t>
            </w:r>
          </w:p>
        </w:tc>
      </w:tr>
      <w:tr w:rsidR="00680B40" w:rsidRPr="00C30B3A" w14:paraId="58C19F4D" w14:textId="77777777" w:rsidTr="00BB66EB">
        <w:trPr>
          <w:cantSplit/>
          <w:jc w:val="center"/>
        </w:trPr>
        <w:tc>
          <w:tcPr>
            <w:tcW w:w="7004" w:type="dxa"/>
            <w:vAlign w:val="center"/>
          </w:tcPr>
          <w:p w14:paraId="73CA5684" w14:textId="77777777" w:rsidR="003F7E80" w:rsidRPr="00C30B3A" w:rsidRDefault="00070A16" w:rsidP="00842426">
            <w:pPr>
              <w:pStyle w:val="JhpTableNumberList"/>
              <w:numPr>
                <w:ilvl w:val="0"/>
                <w:numId w:val="83"/>
              </w:numPr>
              <w:spacing w:after="0"/>
              <w:ind w:left="360"/>
              <w:rPr>
                <w:szCs w:val="18"/>
              </w:rPr>
            </w:pPr>
            <w:r w:rsidRPr="00C30B3A">
              <w:rPr>
                <w:szCs w:val="18"/>
              </w:rPr>
              <w:t>Basé sur les résultats des antécédents, de l’examen physique et des tests, préparer un plan de soins pour s’adresser aux problèmes ou besoins</w:t>
            </w:r>
            <w:r w:rsidR="003F7E80" w:rsidRPr="00C30B3A">
              <w:rPr>
                <w:szCs w:val="18"/>
              </w:rPr>
              <w:t>.</w:t>
            </w:r>
          </w:p>
        </w:tc>
        <w:tc>
          <w:tcPr>
            <w:tcW w:w="473" w:type="dxa"/>
            <w:vAlign w:val="center"/>
          </w:tcPr>
          <w:p w14:paraId="346602A3"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487FE448"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6D65796B"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68EFE0D9"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5591E316" w14:textId="77777777" w:rsidR="003F7E80" w:rsidRPr="00C30B3A" w:rsidRDefault="003F7E80" w:rsidP="00842426">
            <w:pPr>
              <w:keepNext/>
              <w:keepLines/>
              <w:spacing w:after="0" w:line="240" w:lineRule="auto"/>
              <w:rPr>
                <w:rFonts w:ascii="Century Gothic" w:hAnsi="Century Gothic" w:cs="Arial"/>
                <w:sz w:val="18"/>
                <w:szCs w:val="18"/>
              </w:rPr>
            </w:pPr>
          </w:p>
        </w:tc>
      </w:tr>
      <w:tr w:rsidR="00680B40" w:rsidRPr="00C30B3A" w14:paraId="1774DC8F" w14:textId="77777777" w:rsidTr="00BB66EB">
        <w:trPr>
          <w:cantSplit/>
          <w:jc w:val="center"/>
        </w:trPr>
        <w:tc>
          <w:tcPr>
            <w:tcW w:w="7004" w:type="dxa"/>
            <w:vAlign w:val="center"/>
          </w:tcPr>
          <w:p w14:paraId="170944C9" w14:textId="77777777" w:rsidR="003F7E80" w:rsidRPr="00C30B3A" w:rsidRDefault="00B4734A" w:rsidP="00842426">
            <w:pPr>
              <w:pStyle w:val="JhpTableNumberList"/>
              <w:spacing w:after="0"/>
              <w:ind w:left="360"/>
              <w:rPr>
                <w:szCs w:val="18"/>
              </w:rPr>
            </w:pPr>
            <w:r w:rsidRPr="00C30B3A">
              <w:rPr>
                <w:szCs w:val="18"/>
              </w:rPr>
              <w:t>Parler</w:t>
            </w:r>
            <w:r w:rsidR="00070A16" w:rsidRPr="00C30B3A">
              <w:rPr>
                <w:szCs w:val="18"/>
              </w:rPr>
              <w:t xml:space="preserve"> du plan de soins avec la femme et répond</w:t>
            </w:r>
            <w:r w:rsidRPr="00C30B3A">
              <w:rPr>
                <w:szCs w:val="18"/>
              </w:rPr>
              <w:t>re</w:t>
            </w:r>
            <w:r w:rsidR="00070A16" w:rsidRPr="00C30B3A">
              <w:rPr>
                <w:szCs w:val="18"/>
              </w:rPr>
              <w:t xml:space="preserve"> à toutes ses questions</w:t>
            </w:r>
            <w:r w:rsidR="003F7E80" w:rsidRPr="00C30B3A">
              <w:rPr>
                <w:szCs w:val="18"/>
              </w:rPr>
              <w:t>.</w:t>
            </w:r>
          </w:p>
        </w:tc>
        <w:tc>
          <w:tcPr>
            <w:tcW w:w="473" w:type="dxa"/>
            <w:vAlign w:val="center"/>
          </w:tcPr>
          <w:p w14:paraId="59A09781"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00E10A75"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545ACEC5"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3ABB321C"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3A7E399C" w14:textId="77777777" w:rsidR="003F7E80" w:rsidRPr="00C30B3A" w:rsidRDefault="003F7E80" w:rsidP="00842426">
            <w:pPr>
              <w:keepNext/>
              <w:keepLines/>
              <w:spacing w:after="0" w:line="240" w:lineRule="auto"/>
              <w:rPr>
                <w:rFonts w:ascii="Century Gothic" w:hAnsi="Century Gothic" w:cs="Arial"/>
                <w:sz w:val="18"/>
                <w:szCs w:val="18"/>
              </w:rPr>
            </w:pPr>
          </w:p>
        </w:tc>
      </w:tr>
      <w:tr w:rsidR="00680B40" w:rsidRPr="00C30B3A" w14:paraId="47002E8A" w14:textId="77777777" w:rsidTr="00BB66EB">
        <w:trPr>
          <w:cantSplit/>
          <w:jc w:val="center"/>
        </w:trPr>
        <w:tc>
          <w:tcPr>
            <w:tcW w:w="7004" w:type="dxa"/>
            <w:vAlign w:val="center"/>
          </w:tcPr>
          <w:p w14:paraId="793E06FA" w14:textId="7915BEA7" w:rsidR="003F7E80" w:rsidRPr="00C30B3A" w:rsidRDefault="00070A16" w:rsidP="00842426">
            <w:pPr>
              <w:spacing w:after="0" w:line="240" w:lineRule="auto"/>
              <w:jc w:val="right"/>
              <w:rPr>
                <w:rFonts w:ascii="Century Gothic" w:hAnsi="Century Gothic" w:cs="Arial"/>
                <w:b/>
                <w:bCs/>
                <w:sz w:val="18"/>
                <w:szCs w:val="18"/>
              </w:rPr>
            </w:pPr>
            <w:r w:rsidRPr="00C30B3A">
              <w:rPr>
                <w:rFonts w:ascii="Century Gothic" w:hAnsi="Century Gothic"/>
                <w:b/>
                <w:bCs/>
                <w:sz w:val="18"/>
                <w:szCs w:val="18"/>
              </w:rPr>
              <w:t>ETAPE</w:t>
            </w:r>
            <w:r w:rsidR="0011077A" w:rsidRPr="00C30B3A">
              <w:rPr>
                <w:rFonts w:ascii="Century Gothic" w:hAnsi="Century Gothic"/>
                <w:b/>
                <w:bCs/>
                <w:sz w:val="18"/>
                <w:szCs w:val="18"/>
              </w:rPr>
              <w:t xml:space="preserve"> / </w:t>
            </w:r>
            <w:r w:rsidRPr="00C30B3A">
              <w:rPr>
                <w:rFonts w:ascii="Century Gothic" w:hAnsi="Century Gothic"/>
                <w:b/>
                <w:bCs/>
                <w:sz w:val="18"/>
                <w:szCs w:val="18"/>
              </w:rPr>
              <w:t>TACHE EFFECTUEE DE MANIERE SATISFAISANTE</w:t>
            </w:r>
          </w:p>
        </w:tc>
        <w:tc>
          <w:tcPr>
            <w:tcW w:w="473" w:type="dxa"/>
            <w:vAlign w:val="center"/>
          </w:tcPr>
          <w:p w14:paraId="5B9EAB64"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7121FDDB"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4014B54B"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757BC619"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286BB4B4" w14:textId="77777777" w:rsidR="003F7E80" w:rsidRPr="00C30B3A" w:rsidRDefault="003F7E80" w:rsidP="00842426">
            <w:pPr>
              <w:keepNext/>
              <w:keepLines/>
              <w:spacing w:after="0" w:line="240" w:lineRule="auto"/>
              <w:rPr>
                <w:rFonts w:ascii="Century Gothic" w:hAnsi="Century Gothic" w:cs="Arial"/>
                <w:sz w:val="18"/>
                <w:szCs w:val="18"/>
              </w:rPr>
            </w:pPr>
          </w:p>
        </w:tc>
      </w:tr>
      <w:tr w:rsidR="00680B40" w:rsidRPr="00C30B3A" w14:paraId="21E37DE2" w14:textId="77777777" w:rsidTr="00BB66EB">
        <w:trPr>
          <w:cantSplit/>
          <w:jc w:val="center"/>
        </w:trPr>
        <w:tc>
          <w:tcPr>
            <w:tcW w:w="9365" w:type="dxa"/>
            <w:gridSpan w:val="6"/>
            <w:shd w:val="clear" w:color="auto" w:fill="F2F2F2" w:themeFill="background1" w:themeFillShade="F2"/>
            <w:vAlign w:val="center"/>
          </w:tcPr>
          <w:p w14:paraId="6D06331B" w14:textId="77777777" w:rsidR="003F7E80" w:rsidRPr="00C30B3A" w:rsidRDefault="003F7E80" w:rsidP="00842426">
            <w:pPr>
              <w:keepNext/>
              <w:keepLines/>
              <w:spacing w:after="0" w:line="240" w:lineRule="auto"/>
              <w:rPr>
                <w:rFonts w:ascii="Century Gothic" w:hAnsi="Century Gothic" w:cs="Arial"/>
                <w:sz w:val="18"/>
                <w:szCs w:val="18"/>
              </w:rPr>
            </w:pPr>
            <w:r w:rsidRPr="00C30B3A">
              <w:rPr>
                <w:rFonts w:ascii="Century Gothic" w:hAnsi="Century Gothic" w:cs="Arial"/>
                <w:b/>
                <w:bCs/>
                <w:sz w:val="18"/>
                <w:szCs w:val="18"/>
              </w:rPr>
              <w:lastRenderedPageBreak/>
              <w:t>COUNSELING</w:t>
            </w:r>
          </w:p>
        </w:tc>
      </w:tr>
      <w:tr w:rsidR="00070A16" w:rsidRPr="00C30B3A" w14:paraId="24496D7E" w14:textId="77777777" w:rsidTr="00BB66EB">
        <w:trPr>
          <w:cantSplit/>
          <w:trHeight w:val="27"/>
          <w:jc w:val="center"/>
        </w:trPr>
        <w:tc>
          <w:tcPr>
            <w:tcW w:w="7004" w:type="dxa"/>
          </w:tcPr>
          <w:p w14:paraId="2F61104F" w14:textId="7E5197B8" w:rsidR="00070A16" w:rsidRPr="00C30B3A" w:rsidRDefault="00070A16" w:rsidP="00842426">
            <w:pPr>
              <w:pStyle w:val="JhpTableNumberList"/>
              <w:numPr>
                <w:ilvl w:val="0"/>
                <w:numId w:val="84"/>
              </w:numPr>
              <w:spacing w:after="0"/>
              <w:ind w:left="360"/>
              <w:rPr>
                <w:szCs w:val="18"/>
              </w:rPr>
            </w:pPr>
            <w:r w:rsidRPr="00C30B3A">
              <w:rPr>
                <w:szCs w:val="18"/>
              </w:rPr>
              <w:t>Faire le counseling sur la préparation à la naissance</w:t>
            </w:r>
            <w:r w:rsidR="0011077A" w:rsidRPr="00C30B3A">
              <w:rPr>
                <w:szCs w:val="18"/>
              </w:rPr>
              <w:t xml:space="preserve"> / </w:t>
            </w:r>
            <w:r w:rsidRPr="00C30B3A">
              <w:rPr>
                <w:szCs w:val="18"/>
              </w:rPr>
              <w:t>aux complications, y compris les signes de danger et ce qu’il faut faire s’ils se présentent.</w:t>
            </w:r>
          </w:p>
        </w:tc>
        <w:tc>
          <w:tcPr>
            <w:tcW w:w="473" w:type="dxa"/>
            <w:vAlign w:val="center"/>
          </w:tcPr>
          <w:p w14:paraId="39BB6BEF"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6628835E"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3B449B4B"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52066689"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5A986AE3" w14:textId="77777777" w:rsidR="00070A16" w:rsidRPr="00C30B3A" w:rsidRDefault="00070A16" w:rsidP="00842426">
            <w:pPr>
              <w:keepNext/>
              <w:keepLines/>
              <w:spacing w:after="0" w:line="240" w:lineRule="auto"/>
              <w:rPr>
                <w:rFonts w:ascii="Century Gothic" w:hAnsi="Century Gothic" w:cs="Arial"/>
                <w:sz w:val="18"/>
                <w:szCs w:val="18"/>
              </w:rPr>
            </w:pPr>
          </w:p>
        </w:tc>
      </w:tr>
      <w:tr w:rsidR="00070A16" w:rsidRPr="00C30B3A" w14:paraId="38740845" w14:textId="77777777" w:rsidTr="00BB66EB">
        <w:trPr>
          <w:cantSplit/>
          <w:jc w:val="center"/>
        </w:trPr>
        <w:tc>
          <w:tcPr>
            <w:tcW w:w="7004" w:type="dxa"/>
          </w:tcPr>
          <w:p w14:paraId="2FFA4B3F" w14:textId="13F19F9F" w:rsidR="00070A16" w:rsidRPr="00C30B3A" w:rsidRDefault="00070A16" w:rsidP="00842426">
            <w:pPr>
              <w:pStyle w:val="JhpTableNumberList"/>
              <w:spacing w:after="0"/>
              <w:ind w:left="360"/>
              <w:rPr>
                <w:szCs w:val="18"/>
              </w:rPr>
            </w:pPr>
            <w:r w:rsidRPr="00C30B3A">
              <w:rPr>
                <w:szCs w:val="18"/>
              </w:rPr>
              <w:t>Faire le counseling sur l’utilisation quotidienne des comprimés de fer</w:t>
            </w:r>
            <w:r w:rsidR="0011077A" w:rsidRPr="00C30B3A">
              <w:rPr>
                <w:szCs w:val="18"/>
              </w:rPr>
              <w:t xml:space="preserve"> / </w:t>
            </w:r>
            <w:r w:rsidRPr="00C30B3A">
              <w:rPr>
                <w:szCs w:val="18"/>
              </w:rPr>
              <w:t>acide folique.</w:t>
            </w:r>
          </w:p>
        </w:tc>
        <w:tc>
          <w:tcPr>
            <w:tcW w:w="473" w:type="dxa"/>
            <w:vAlign w:val="center"/>
          </w:tcPr>
          <w:p w14:paraId="30258CE0"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2B9A30D0"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554F6152"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615564BF" w14:textId="77777777" w:rsidR="00070A16" w:rsidRPr="00C30B3A" w:rsidRDefault="00070A16" w:rsidP="00842426">
            <w:pPr>
              <w:keepNext/>
              <w:keepLines/>
              <w:spacing w:after="0" w:line="240" w:lineRule="auto"/>
              <w:rPr>
                <w:rFonts w:ascii="Century Gothic" w:hAnsi="Century Gothic" w:cs="Arial"/>
                <w:sz w:val="18"/>
                <w:szCs w:val="18"/>
              </w:rPr>
            </w:pPr>
          </w:p>
        </w:tc>
        <w:tc>
          <w:tcPr>
            <w:tcW w:w="472" w:type="dxa"/>
            <w:vAlign w:val="center"/>
          </w:tcPr>
          <w:p w14:paraId="2406EB0D" w14:textId="77777777" w:rsidR="00070A16" w:rsidRPr="00C30B3A" w:rsidRDefault="00070A16" w:rsidP="00842426">
            <w:pPr>
              <w:keepNext/>
              <w:keepLines/>
              <w:spacing w:after="0" w:line="240" w:lineRule="auto"/>
              <w:rPr>
                <w:rFonts w:ascii="Century Gothic" w:hAnsi="Century Gothic" w:cs="Arial"/>
                <w:sz w:val="18"/>
                <w:szCs w:val="18"/>
              </w:rPr>
            </w:pPr>
          </w:p>
        </w:tc>
      </w:tr>
      <w:tr w:rsidR="00680B40" w:rsidRPr="00C30B3A" w14:paraId="1314E94F" w14:textId="77777777" w:rsidTr="00BB66EB">
        <w:trPr>
          <w:cantSplit/>
          <w:jc w:val="center"/>
        </w:trPr>
        <w:tc>
          <w:tcPr>
            <w:tcW w:w="7004" w:type="dxa"/>
            <w:vAlign w:val="center"/>
          </w:tcPr>
          <w:p w14:paraId="566E21E5" w14:textId="77777777" w:rsidR="003F7E80" w:rsidRPr="00C30B3A" w:rsidRDefault="00070A16" w:rsidP="00842426">
            <w:pPr>
              <w:pStyle w:val="JhpTableNumberList"/>
              <w:spacing w:after="0"/>
              <w:ind w:left="360"/>
              <w:rPr>
                <w:szCs w:val="18"/>
              </w:rPr>
            </w:pPr>
            <w:r w:rsidRPr="00C30B3A">
              <w:rPr>
                <w:szCs w:val="18"/>
              </w:rPr>
              <w:t>Eduquer la femme sur la pr</w:t>
            </w:r>
            <w:r w:rsidR="00B4734A" w:rsidRPr="00C30B3A">
              <w:rPr>
                <w:szCs w:val="18"/>
              </w:rPr>
              <w:t>é</w:t>
            </w:r>
            <w:r w:rsidRPr="00C30B3A">
              <w:rPr>
                <w:szCs w:val="18"/>
              </w:rPr>
              <w:t xml:space="preserve">vention de l’infection palustre (cause du paludisme et ses effets sur la mère et le bébé ; </w:t>
            </w:r>
            <w:r w:rsidR="000078F2" w:rsidRPr="00C30B3A">
              <w:rPr>
                <w:szCs w:val="18"/>
              </w:rPr>
              <w:t>utiliser</w:t>
            </w:r>
            <w:r w:rsidRPr="00C30B3A">
              <w:rPr>
                <w:szCs w:val="18"/>
              </w:rPr>
              <w:t xml:space="preserve"> les MII chaque soir ; avantages du TPIg-SP tout au long de la grossesse ; et signes du paludisme et quoi faire s’ils se présentent)</w:t>
            </w:r>
            <w:r w:rsidR="003F7E80" w:rsidRPr="00C30B3A">
              <w:rPr>
                <w:szCs w:val="18"/>
              </w:rPr>
              <w:t>.</w:t>
            </w:r>
          </w:p>
        </w:tc>
        <w:tc>
          <w:tcPr>
            <w:tcW w:w="473" w:type="dxa"/>
            <w:vAlign w:val="center"/>
          </w:tcPr>
          <w:p w14:paraId="5A173E6F"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48C305E9"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7CC69076"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68A0F062"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0132C0A3" w14:textId="77777777" w:rsidR="003F7E80" w:rsidRPr="00C30B3A" w:rsidRDefault="003F7E80" w:rsidP="00842426">
            <w:pPr>
              <w:keepNext/>
              <w:keepLines/>
              <w:spacing w:after="0" w:line="240" w:lineRule="auto"/>
              <w:rPr>
                <w:rFonts w:ascii="Century Gothic" w:hAnsi="Century Gothic" w:cs="Arial"/>
                <w:sz w:val="18"/>
                <w:szCs w:val="18"/>
              </w:rPr>
            </w:pPr>
          </w:p>
        </w:tc>
      </w:tr>
      <w:tr w:rsidR="00680B40" w:rsidRPr="00C30B3A" w14:paraId="7292F765" w14:textId="77777777" w:rsidTr="00BB66EB">
        <w:trPr>
          <w:cantSplit/>
          <w:jc w:val="center"/>
        </w:trPr>
        <w:tc>
          <w:tcPr>
            <w:tcW w:w="7004" w:type="dxa"/>
            <w:vAlign w:val="center"/>
          </w:tcPr>
          <w:p w14:paraId="2447491A" w14:textId="188C3742" w:rsidR="003F7E80" w:rsidRPr="00C30B3A" w:rsidRDefault="00070A16" w:rsidP="00842426">
            <w:pPr>
              <w:pStyle w:val="JhpTableNumberList"/>
              <w:spacing w:after="0"/>
              <w:ind w:left="360"/>
              <w:rPr>
                <w:szCs w:val="18"/>
              </w:rPr>
            </w:pPr>
            <w:r w:rsidRPr="00C30B3A">
              <w:rPr>
                <w:szCs w:val="18"/>
              </w:rPr>
              <w:t>Faire le counseling sur d’autres questions pertinentes au plan de soins de la femme, et s’assurer de répondre à toutes ses questions.</w:t>
            </w:r>
            <w:r w:rsidR="00650E3E" w:rsidRPr="00C30B3A">
              <w:rPr>
                <w:szCs w:val="18"/>
              </w:rPr>
              <w:t xml:space="preserve"> </w:t>
            </w:r>
            <w:r w:rsidR="001C2A50" w:rsidRPr="00C30B3A">
              <w:rPr>
                <w:szCs w:val="18"/>
              </w:rPr>
              <w:t>Inclure l’éducation sanitaire et la promotion de la santé concernant l’alimentation saine, l’activité physique et la planification et l’espacement idéal des grossesses</w:t>
            </w:r>
            <w:r w:rsidR="000139CD" w:rsidRPr="00C30B3A">
              <w:rPr>
                <w:szCs w:val="18"/>
              </w:rPr>
              <w:t xml:space="preserve"> pour la santé</w:t>
            </w:r>
            <w:r w:rsidR="001C2A50" w:rsidRPr="00C30B3A">
              <w:rPr>
                <w:szCs w:val="18"/>
              </w:rPr>
              <w:t>.</w:t>
            </w:r>
          </w:p>
        </w:tc>
        <w:tc>
          <w:tcPr>
            <w:tcW w:w="473" w:type="dxa"/>
            <w:vAlign w:val="center"/>
          </w:tcPr>
          <w:p w14:paraId="5DCC41C6"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00042A87"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3AE033E4"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46338A2C"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4248813E" w14:textId="77777777" w:rsidR="003F7E80" w:rsidRPr="00C30B3A" w:rsidRDefault="003F7E80" w:rsidP="00842426">
            <w:pPr>
              <w:keepNext/>
              <w:keepLines/>
              <w:spacing w:after="0" w:line="240" w:lineRule="auto"/>
              <w:rPr>
                <w:rFonts w:ascii="Century Gothic" w:hAnsi="Century Gothic" w:cs="Arial"/>
                <w:sz w:val="18"/>
                <w:szCs w:val="18"/>
              </w:rPr>
            </w:pPr>
          </w:p>
        </w:tc>
      </w:tr>
      <w:tr w:rsidR="00680B40" w:rsidRPr="00C30B3A" w14:paraId="7A2C692A" w14:textId="77777777" w:rsidTr="00BB66EB">
        <w:trPr>
          <w:cantSplit/>
          <w:jc w:val="center"/>
        </w:trPr>
        <w:tc>
          <w:tcPr>
            <w:tcW w:w="7004" w:type="dxa"/>
            <w:vAlign w:val="center"/>
          </w:tcPr>
          <w:p w14:paraId="0B29CFA9" w14:textId="268E0218" w:rsidR="003F7E80" w:rsidRPr="00C30B3A" w:rsidRDefault="00070A16" w:rsidP="00842426">
            <w:pPr>
              <w:pStyle w:val="JhpTableNumberList"/>
              <w:spacing w:after="0"/>
              <w:ind w:left="360"/>
              <w:rPr>
                <w:szCs w:val="18"/>
              </w:rPr>
            </w:pPr>
            <w:r w:rsidRPr="00C30B3A">
              <w:rPr>
                <w:szCs w:val="18"/>
              </w:rPr>
              <w:t xml:space="preserve">Fixer la date de la prochaine visite de </w:t>
            </w:r>
            <w:r w:rsidR="00683E6C" w:rsidRPr="00C30B3A">
              <w:rPr>
                <w:szCs w:val="18"/>
              </w:rPr>
              <w:t>soins prénatals</w:t>
            </w:r>
            <w:r w:rsidRPr="00C30B3A">
              <w:rPr>
                <w:szCs w:val="18"/>
              </w:rPr>
              <w:t xml:space="preserve">, et s’assurer que la femme comprend l’importance des </w:t>
            </w:r>
            <w:r w:rsidR="00285A00" w:rsidRPr="00C30B3A">
              <w:rPr>
                <w:szCs w:val="18"/>
              </w:rPr>
              <w:t>soins prénatals</w:t>
            </w:r>
            <w:r w:rsidRPr="00C30B3A">
              <w:rPr>
                <w:szCs w:val="18"/>
              </w:rPr>
              <w:t xml:space="preserve"> continue qui inclu</w:t>
            </w:r>
            <w:r w:rsidR="00285A00" w:rsidRPr="00C30B3A">
              <w:rPr>
                <w:szCs w:val="18"/>
              </w:rPr>
              <w:t>ent</w:t>
            </w:r>
            <w:r w:rsidRPr="00C30B3A">
              <w:rPr>
                <w:szCs w:val="18"/>
              </w:rPr>
              <w:t xml:space="preserve"> la SP à au moins un mois d’intervalle</w:t>
            </w:r>
            <w:r w:rsidR="003F7E80" w:rsidRPr="00C30B3A">
              <w:rPr>
                <w:szCs w:val="18"/>
              </w:rPr>
              <w:t>.</w:t>
            </w:r>
          </w:p>
        </w:tc>
        <w:tc>
          <w:tcPr>
            <w:tcW w:w="473" w:type="dxa"/>
            <w:vAlign w:val="center"/>
          </w:tcPr>
          <w:p w14:paraId="5E104482"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31211F52"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5EBB5C70"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54D611BF"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3373BD28" w14:textId="77777777" w:rsidR="003F7E80" w:rsidRPr="00C30B3A" w:rsidRDefault="003F7E80" w:rsidP="00842426">
            <w:pPr>
              <w:keepNext/>
              <w:keepLines/>
              <w:spacing w:after="0" w:line="240" w:lineRule="auto"/>
              <w:rPr>
                <w:rFonts w:ascii="Century Gothic" w:hAnsi="Century Gothic" w:cs="Arial"/>
                <w:sz w:val="18"/>
                <w:szCs w:val="18"/>
              </w:rPr>
            </w:pPr>
          </w:p>
        </w:tc>
      </w:tr>
      <w:tr w:rsidR="00680B40" w:rsidRPr="00C30B3A" w14:paraId="15A22FF2" w14:textId="77777777" w:rsidTr="00BB66EB">
        <w:trPr>
          <w:cantSplit/>
          <w:jc w:val="center"/>
        </w:trPr>
        <w:tc>
          <w:tcPr>
            <w:tcW w:w="7004" w:type="dxa"/>
            <w:vAlign w:val="center"/>
          </w:tcPr>
          <w:p w14:paraId="14CB74F5" w14:textId="77777777" w:rsidR="003F7E80" w:rsidRPr="00C30B3A" w:rsidRDefault="00B4734A" w:rsidP="00842426">
            <w:pPr>
              <w:pStyle w:val="JhpTableNumberList"/>
              <w:spacing w:after="0"/>
              <w:ind w:left="360"/>
              <w:rPr>
                <w:szCs w:val="18"/>
              </w:rPr>
            </w:pPr>
            <w:r w:rsidRPr="00C30B3A">
              <w:rPr>
                <w:szCs w:val="18"/>
              </w:rPr>
              <w:t>Remercier</w:t>
            </w:r>
            <w:r w:rsidR="00070A16" w:rsidRPr="00C30B3A">
              <w:rPr>
                <w:szCs w:val="18"/>
              </w:rPr>
              <w:t xml:space="preserve"> la femme de s’être présentée à la clinique prénatale.</w:t>
            </w:r>
          </w:p>
        </w:tc>
        <w:tc>
          <w:tcPr>
            <w:tcW w:w="473" w:type="dxa"/>
            <w:vAlign w:val="center"/>
          </w:tcPr>
          <w:p w14:paraId="5C52A8DA"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6A24A8D5"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1B6DD3F7"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5F696360"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69164000" w14:textId="77777777" w:rsidR="003F7E80" w:rsidRPr="00C30B3A" w:rsidRDefault="003F7E80" w:rsidP="00842426">
            <w:pPr>
              <w:keepNext/>
              <w:keepLines/>
              <w:spacing w:after="0" w:line="240" w:lineRule="auto"/>
              <w:rPr>
                <w:rFonts w:ascii="Century Gothic" w:hAnsi="Century Gothic" w:cs="Arial"/>
                <w:sz w:val="18"/>
                <w:szCs w:val="18"/>
              </w:rPr>
            </w:pPr>
          </w:p>
        </w:tc>
      </w:tr>
      <w:tr w:rsidR="00680B40" w:rsidRPr="00C30B3A" w14:paraId="7FC8C93A" w14:textId="77777777" w:rsidTr="00BB66EB">
        <w:trPr>
          <w:cantSplit/>
          <w:jc w:val="center"/>
        </w:trPr>
        <w:tc>
          <w:tcPr>
            <w:tcW w:w="7004" w:type="dxa"/>
            <w:vAlign w:val="center"/>
          </w:tcPr>
          <w:p w14:paraId="0A1618A1" w14:textId="110D65DC" w:rsidR="003F7E80" w:rsidRPr="00C30B3A" w:rsidRDefault="00070A16" w:rsidP="00842426">
            <w:pPr>
              <w:spacing w:after="0" w:line="240" w:lineRule="auto"/>
              <w:jc w:val="right"/>
              <w:rPr>
                <w:rFonts w:ascii="Century Gothic" w:hAnsi="Century Gothic" w:cs="Arial"/>
                <w:b/>
                <w:bCs/>
                <w:sz w:val="18"/>
                <w:szCs w:val="18"/>
              </w:rPr>
            </w:pPr>
            <w:r w:rsidRPr="00C30B3A">
              <w:rPr>
                <w:rFonts w:ascii="Century Gothic" w:hAnsi="Century Gothic"/>
                <w:b/>
                <w:bCs/>
                <w:sz w:val="18"/>
                <w:szCs w:val="18"/>
              </w:rPr>
              <w:t>ETAPE</w:t>
            </w:r>
            <w:r w:rsidR="0011077A" w:rsidRPr="00C30B3A">
              <w:rPr>
                <w:rFonts w:ascii="Century Gothic" w:hAnsi="Century Gothic"/>
                <w:b/>
                <w:bCs/>
                <w:sz w:val="18"/>
                <w:szCs w:val="18"/>
              </w:rPr>
              <w:t xml:space="preserve"> / </w:t>
            </w:r>
            <w:r w:rsidRPr="00C30B3A">
              <w:rPr>
                <w:rFonts w:ascii="Century Gothic" w:hAnsi="Century Gothic"/>
                <w:b/>
                <w:bCs/>
                <w:sz w:val="18"/>
                <w:szCs w:val="18"/>
              </w:rPr>
              <w:t>TACHE EFFECTUEE DE MANIERE SATISFAISANTE</w:t>
            </w:r>
          </w:p>
        </w:tc>
        <w:tc>
          <w:tcPr>
            <w:tcW w:w="473" w:type="dxa"/>
            <w:vAlign w:val="center"/>
          </w:tcPr>
          <w:p w14:paraId="0CBB976E"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13AD209E"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73C91613"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0460DE74" w14:textId="77777777" w:rsidR="003F7E80" w:rsidRPr="00C30B3A" w:rsidRDefault="003F7E80" w:rsidP="00842426">
            <w:pPr>
              <w:keepNext/>
              <w:keepLines/>
              <w:spacing w:after="0" w:line="240" w:lineRule="auto"/>
              <w:rPr>
                <w:rFonts w:ascii="Century Gothic" w:hAnsi="Century Gothic" w:cs="Arial"/>
                <w:sz w:val="18"/>
                <w:szCs w:val="18"/>
              </w:rPr>
            </w:pPr>
          </w:p>
        </w:tc>
        <w:tc>
          <w:tcPr>
            <w:tcW w:w="472" w:type="dxa"/>
            <w:vAlign w:val="center"/>
          </w:tcPr>
          <w:p w14:paraId="1342ABE2" w14:textId="77777777" w:rsidR="003F7E80" w:rsidRPr="00C30B3A" w:rsidRDefault="003F7E80" w:rsidP="00842426">
            <w:pPr>
              <w:keepNext/>
              <w:keepLines/>
              <w:spacing w:after="0" w:line="240" w:lineRule="auto"/>
              <w:rPr>
                <w:rFonts w:ascii="Century Gothic" w:hAnsi="Century Gothic" w:cs="Arial"/>
                <w:sz w:val="18"/>
                <w:szCs w:val="18"/>
              </w:rPr>
            </w:pPr>
          </w:p>
        </w:tc>
      </w:tr>
    </w:tbl>
    <w:p w14:paraId="64435287" w14:textId="77777777" w:rsidR="00F90369" w:rsidRDefault="00F90369" w:rsidP="00842426">
      <w:pPr>
        <w:pStyle w:val="Jhp1stLevelHeading"/>
      </w:pPr>
      <w:bookmarkStart w:id="145" w:name="_Toc505249400"/>
    </w:p>
    <w:p w14:paraId="7DCEE4E3" w14:textId="77777777" w:rsidR="00F90369" w:rsidRDefault="00F90369">
      <w:pPr>
        <w:spacing w:after="0" w:line="240" w:lineRule="auto"/>
        <w:rPr>
          <w:rFonts w:ascii="Century Gothic" w:hAnsi="Century Gothic"/>
          <w:b/>
          <w:sz w:val="28"/>
          <w:szCs w:val="28"/>
        </w:rPr>
      </w:pPr>
      <w:r>
        <w:br w:type="page"/>
      </w:r>
    </w:p>
    <w:p w14:paraId="2FAE8B2E" w14:textId="05C1FB35" w:rsidR="00BF17D1" w:rsidRPr="0059090A" w:rsidRDefault="00B4734A" w:rsidP="00842426">
      <w:pPr>
        <w:pStyle w:val="Jhp1stLevelHeading"/>
      </w:pPr>
      <w:bookmarkStart w:id="146" w:name="_Toc78457298"/>
      <w:r w:rsidRPr="0059090A">
        <w:lastRenderedPageBreak/>
        <w:t xml:space="preserve">Liste de vérification pour les </w:t>
      </w:r>
      <w:r w:rsidR="00BC6BE7" w:rsidRPr="0059090A">
        <w:t xml:space="preserve">contacts </w:t>
      </w:r>
      <w:r w:rsidR="00A0323D" w:rsidRPr="0059090A">
        <w:t>prénatals de suivi</w:t>
      </w:r>
      <w:bookmarkEnd w:id="145"/>
      <w:bookmarkEnd w:id="146"/>
    </w:p>
    <w:tbl>
      <w:tblPr>
        <w:tblW w:w="9360" w:type="dxa"/>
        <w:jc w:val="center"/>
        <w:shd w:val="clear" w:color="auto" w:fill="CEDFEB" w:themeFill="accent1" w:themeFillTint="33"/>
        <w:tblLayout w:type="fixed"/>
        <w:tblCellMar>
          <w:left w:w="240" w:type="dxa"/>
          <w:right w:w="240" w:type="dxa"/>
        </w:tblCellMar>
        <w:tblLook w:val="0000" w:firstRow="0" w:lastRow="0" w:firstColumn="0" w:lastColumn="0" w:noHBand="0" w:noVBand="0"/>
      </w:tblPr>
      <w:tblGrid>
        <w:gridCol w:w="9360"/>
      </w:tblGrid>
      <w:tr w:rsidR="00BF17D1" w:rsidRPr="00C30B3A" w14:paraId="016FD428" w14:textId="77777777" w:rsidTr="00680B40">
        <w:trPr>
          <w:trHeight w:val="1486"/>
          <w:jc w:val="center"/>
        </w:trPr>
        <w:tc>
          <w:tcPr>
            <w:tcW w:w="9360" w:type="dxa"/>
            <w:shd w:val="clear" w:color="auto" w:fill="CEDFEB" w:themeFill="accent1" w:themeFillTint="33"/>
            <w:tcMar>
              <w:top w:w="58" w:type="dxa"/>
              <w:left w:w="115" w:type="dxa"/>
              <w:bottom w:w="58" w:type="dxa"/>
              <w:right w:w="115" w:type="dxa"/>
            </w:tcMar>
          </w:tcPr>
          <w:p w14:paraId="561E4112" w14:textId="6842CF78" w:rsidR="00547017" w:rsidRPr="00C30B3A" w:rsidRDefault="00547017" w:rsidP="003D4CD6">
            <w:pPr>
              <w:pStyle w:val="JhpTabletext0"/>
              <w:spacing w:after="60"/>
            </w:pPr>
            <w:r w:rsidRPr="00C30B3A">
              <w:t>Placer un “</w:t>
            </w:r>
            <w:r w:rsidR="00285A00" w:rsidRPr="00C30B3A">
              <w:rPr>
                <w:b/>
                <w:szCs w:val="18"/>
              </w:rPr>
              <w:sym w:font="Wingdings" w:char="F0FC"/>
            </w:r>
            <w:r w:rsidRPr="00C30B3A">
              <w:t>” dans la case, si la tâche</w:t>
            </w:r>
            <w:r w:rsidR="0011077A" w:rsidRPr="00C30B3A">
              <w:t xml:space="preserve"> / </w:t>
            </w:r>
            <w:r w:rsidRPr="00C30B3A">
              <w:t xml:space="preserve">activité est exécutée de manière </w:t>
            </w:r>
            <w:r w:rsidRPr="00C30B3A">
              <w:rPr>
                <w:bCs/>
              </w:rPr>
              <w:t>satisfaisante</w:t>
            </w:r>
            <w:r w:rsidRPr="00C30B3A">
              <w:t>, ou un “</w:t>
            </w:r>
            <w:r w:rsidR="00285A00" w:rsidRPr="00C30B3A">
              <w:rPr>
                <w:b/>
              </w:rPr>
              <w:t>X</w:t>
            </w:r>
            <w:r w:rsidRPr="00C30B3A">
              <w:t xml:space="preserve">” si elle </w:t>
            </w:r>
            <w:r w:rsidRPr="00C30B3A">
              <w:rPr>
                <w:bCs/>
              </w:rPr>
              <w:t>n’a</w:t>
            </w:r>
            <w:r w:rsidRPr="00C30B3A">
              <w:rPr>
                <w:b/>
                <w:bCs/>
              </w:rPr>
              <w:t xml:space="preserve"> </w:t>
            </w:r>
            <w:r w:rsidRPr="00C30B3A">
              <w:t xml:space="preserve">pas été exécutée de manière </w:t>
            </w:r>
            <w:r w:rsidRPr="00C30B3A">
              <w:rPr>
                <w:bCs/>
              </w:rPr>
              <w:t>satisfaisante</w:t>
            </w:r>
            <w:r w:rsidRPr="00C30B3A">
              <w:t xml:space="preserve">, ou </w:t>
            </w:r>
            <w:r w:rsidRPr="00C30B3A">
              <w:rPr>
                <w:b/>
                <w:bCs/>
              </w:rPr>
              <w:t>P</w:t>
            </w:r>
            <w:r w:rsidR="0011077A" w:rsidRPr="00C30B3A">
              <w:rPr>
                <w:b/>
                <w:bCs/>
              </w:rPr>
              <w:t xml:space="preserve"> / </w:t>
            </w:r>
            <w:r w:rsidRPr="00C30B3A">
              <w:rPr>
                <w:b/>
                <w:bCs/>
              </w:rPr>
              <w:t xml:space="preserve">O </w:t>
            </w:r>
            <w:r w:rsidRPr="00C30B3A">
              <w:t>si la tâche n’a pas été observée.</w:t>
            </w:r>
          </w:p>
          <w:p w14:paraId="61B335D0" w14:textId="462AD62D" w:rsidR="00547017" w:rsidRPr="00C30B3A" w:rsidRDefault="00547017" w:rsidP="003D4CD6">
            <w:pPr>
              <w:pStyle w:val="JhpTabletext0"/>
              <w:spacing w:after="60"/>
              <w:rPr>
                <w:lang w:eastAsia="x-none"/>
              </w:rPr>
            </w:pPr>
            <w:r w:rsidRPr="00C30B3A">
              <w:rPr>
                <w:b/>
                <w:lang w:eastAsia="x-none"/>
              </w:rPr>
              <w:t>Satisfaisant</w:t>
            </w:r>
            <w:r w:rsidR="00285A00" w:rsidRPr="00C30B3A">
              <w:rPr>
                <w:b/>
                <w:lang w:eastAsia="x-none"/>
              </w:rPr>
              <w:t xml:space="preserve"> </w:t>
            </w:r>
            <w:r w:rsidRPr="00C30B3A">
              <w:rPr>
                <w:b/>
                <w:lang w:eastAsia="x-none"/>
              </w:rPr>
              <w:t xml:space="preserve">: </w:t>
            </w:r>
            <w:r w:rsidRPr="00C30B3A">
              <w:t>Effectue la tâche ou la compétence conformément aux protocoles ou directives</w:t>
            </w:r>
          </w:p>
          <w:p w14:paraId="33246A71" w14:textId="64B9522C" w:rsidR="00547017" w:rsidRPr="00C30B3A" w:rsidRDefault="00547017" w:rsidP="003D4CD6">
            <w:pPr>
              <w:pStyle w:val="JhpTabletext0"/>
              <w:spacing w:after="60"/>
              <w:rPr>
                <w:b/>
              </w:rPr>
            </w:pPr>
            <w:r w:rsidRPr="00C30B3A">
              <w:rPr>
                <w:b/>
              </w:rPr>
              <w:t>Insatisfaisant</w:t>
            </w:r>
            <w:r w:rsidR="00285A00" w:rsidRPr="00C30B3A">
              <w:rPr>
                <w:b/>
              </w:rPr>
              <w:t xml:space="preserve"> </w:t>
            </w:r>
            <w:r w:rsidRPr="00C30B3A">
              <w:rPr>
                <w:b/>
              </w:rPr>
              <w:t xml:space="preserve">: </w:t>
            </w:r>
            <w:r w:rsidRPr="00C30B3A">
              <w:t>N’est pas en mesure d’effectuer la tâche ou la compétence conformément aux protocoles ou directives</w:t>
            </w:r>
            <w:r w:rsidRPr="00C30B3A">
              <w:rPr>
                <w:b/>
              </w:rPr>
              <w:t xml:space="preserve"> </w:t>
            </w:r>
          </w:p>
          <w:p w14:paraId="171450E3" w14:textId="7800DBE2" w:rsidR="00BF17D1" w:rsidRPr="00C30B3A" w:rsidRDefault="00547017" w:rsidP="003D4CD6">
            <w:pPr>
              <w:pStyle w:val="JhpTabletext0"/>
            </w:pPr>
            <w:r w:rsidRPr="00C30B3A">
              <w:rPr>
                <w:b/>
              </w:rPr>
              <w:t>Non Observée</w:t>
            </w:r>
            <w:r w:rsidR="00285A00" w:rsidRPr="00C30B3A">
              <w:rPr>
                <w:b/>
              </w:rPr>
              <w:t xml:space="preserve"> </w:t>
            </w:r>
            <w:r w:rsidRPr="00C30B3A">
              <w:rPr>
                <w:b/>
              </w:rPr>
              <w:t xml:space="preserve">: </w:t>
            </w:r>
            <w:r w:rsidRPr="00C30B3A">
              <w:t>L’étape ou la tâche n’a pas été exécutée par le participant pendant l’évaluation faite par le formateur</w:t>
            </w:r>
          </w:p>
        </w:tc>
      </w:tr>
    </w:tbl>
    <w:p w14:paraId="3A2AC525" w14:textId="77777777" w:rsidR="00BF17D1" w:rsidRPr="0059090A" w:rsidRDefault="00BF17D1" w:rsidP="00680B40">
      <w:pPr>
        <w:pStyle w:val="JhpBodyText1"/>
      </w:pPr>
    </w:p>
    <w:p w14:paraId="585B98BB" w14:textId="319526AB" w:rsidR="00A973DC" w:rsidRPr="0059090A" w:rsidRDefault="00A973DC" w:rsidP="00A973DC">
      <w:pPr>
        <w:pStyle w:val="JHPbodytext0"/>
        <w:tabs>
          <w:tab w:val="right" w:pos="6480"/>
          <w:tab w:val="right" w:pos="9360"/>
        </w:tabs>
        <w:spacing w:after="120"/>
        <w:rPr>
          <w:rFonts w:ascii="Garamond" w:hAnsi="Garamond"/>
          <w:sz w:val="12"/>
          <w:szCs w:val="12"/>
        </w:rPr>
      </w:pPr>
      <w:r w:rsidRPr="0059090A">
        <w:rPr>
          <w:rFonts w:ascii="Garamond" w:hAnsi="Garamond"/>
        </w:rPr>
        <w:t xml:space="preserve">Nom de l’apprenant </w:t>
      </w:r>
      <w:r w:rsidRPr="0059090A">
        <w:rPr>
          <w:rFonts w:ascii="Garamond" w:hAnsi="Garamond"/>
          <w:u w:val="single"/>
        </w:rPr>
        <w:tab/>
      </w:r>
      <w:r w:rsidRPr="0059090A">
        <w:rPr>
          <w:rFonts w:ascii="Garamond" w:hAnsi="Garamond"/>
        </w:rPr>
        <w:t xml:space="preserve"> Date observé </w:t>
      </w:r>
      <w:r w:rsidRPr="0059090A">
        <w:rPr>
          <w:rFonts w:ascii="Garamond" w:hAnsi="Garamond"/>
          <w:u w:val="single"/>
        </w:rPr>
        <w:tab/>
      </w:r>
    </w:p>
    <w:tbl>
      <w:tblPr>
        <w:tblW w:w="936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top w:w="58" w:type="dxa"/>
          <w:left w:w="58" w:type="dxa"/>
          <w:bottom w:w="58" w:type="dxa"/>
          <w:right w:w="58" w:type="dxa"/>
        </w:tblCellMar>
        <w:tblLook w:val="0000" w:firstRow="0" w:lastRow="0" w:firstColumn="0" w:lastColumn="0" w:noHBand="0" w:noVBand="0"/>
      </w:tblPr>
      <w:tblGrid>
        <w:gridCol w:w="7084"/>
        <w:gridCol w:w="569"/>
        <w:gridCol w:w="569"/>
        <w:gridCol w:w="569"/>
        <w:gridCol w:w="569"/>
      </w:tblGrid>
      <w:tr w:rsidR="006F5762" w:rsidRPr="00C30B3A" w14:paraId="0EC96ED1" w14:textId="77777777" w:rsidTr="003D4CD6">
        <w:trPr>
          <w:cantSplit/>
          <w:tblHeader/>
          <w:jc w:val="center"/>
        </w:trPr>
        <w:tc>
          <w:tcPr>
            <w:tcW w:w="9360" w:type="dxa"/>
            <w:gridSpan w:val="5"/>
            <w:shd w:val="clear" w:color="auto" w:fill="305B75" w:themeFill="accent1"/>
          </w:tcPr>
          <w:p w14:paraId="62CA87D2" w14:textId="34BAAF4C" w:rsidR="00BF17D1" w:rsidRPr="00C30B3A" w:rsidRDefault="00B4734A" w:rsidP="00285A00">
            <w:pPr>
              <w:tabs>
                <w:tab w:val="left" w:pos="0"/>
                <w:tab w:val="left" w:pos="360"/>
                <w:tab w:val="left" w:pos="720"/>
                <w:tab w:val="left" w:pos="1080"/>
                <w:tab w:val="left" w:pos="1440"/>
                <w:tab w:val="left" w:pos="1800"/>
                <w:tab w:val="left" w:pos="2160"/>
                <w:tab w:val="left" w:pos="2520"/>
                <w:tab w:val="left" w:pos="4472"/>
              </w:tabs>
              <w:spacing w:after="0" w:line="240" w:lineRule="auto"/>
              <w:jc w:val="center"/>
              <w:rPr>
                <w:rFonts w:ascii="Century Gothic" w:hAnsi="Century Gothic" w:cs="Arial"/>
                <w:b/>
                <w:bCs/>
                <w:caps/>
                <w:color w:val="FFFFFF" w:themeColor="background1"/>
                <w:sz w:val="18"/>
                <w:szCs w:val="18"/>
              </w:rPr>
            </w:pPr>
            <w:r w:rsidRPr="00C30B3A">
              <w:rPr>
                <w:rFonts w:ascii="Century Gothic" w:hAnsi="Century Gothic"/>
                <w:b/>
                <w:color w:val="FFFFFF" w:themeColor="background1"/>
                <w:sz w:val="18"/>
                <w:szCs w:val="18"/>
              </w:rPr>
              <w:t xml:space="preserve">Liste de vérification pour les </w:t>
            </w:r>
            <w:r w:rsidR="00285A00" w:rsidRPr="00C30B3A">
              <w:rPr>
                <w:rFonts w:ascii="Century Gothic" w:hAnsi="Century Gothic"/>
                <w:b/>
                <w:color w:val="FFFFFF" w:themeColor="background1"/>
                <w:sz w:val="18"/>
                <w:szCs w:val="18"/>
              </w:rPr>
              <w:t>contacts</w:t>
            </w:r>
            <w:r w:rsidRPr="00C30B3A">
              <w:rPr>
                <w:rFonts w:ascii="Century Gothic" w:hAnsi="Century Gothic"/>
                <w:b/>
                <w:color w:val="FFFFFF" w:themeColor="background1"/>
                <w:sz w:val="18"/>
                <w:szCs w:val="18"/>
              </w:rPr>
              <w:t xml:space="preserve"> prénatals de suivi</w:t>
            </w:r>
          </w:p>
        </w:tc>
      </w:tr>
      <w:tr w:rsidR="00BF17D1" w:rsidRPr="00C30B3A" w14:paraId="496AC519" w14:textId="77777777" w:rsidTr="003D4CD6">
        <w:trPr>
          <w:cantSplit/>
          <w:tblHeader/>
          <w:jc w:val="center"/>
        </w:trPr>
        <w:tc>
          <w:tcPr>
            <w:tcW w:w="7084" w:type="dxa"/>
            <w:shd w:val="clear" w:color="auto" w:fill="CEDFEB" w:themeFill="accent1" w:themeFillTint="33"/>
          </w:tcPr>
          <w:p w14:paraId="60ACEE23" w14:textId="2ECAFBB9" w:rsidR="00BF17D1" w:rsidRPr="00C30B3A" w:rsidRDefault="00B4734A" w:rsidP="006F5762">
            <w:pPr>
              <w:tabs>
                <w:tab w:val="center" w:pos="3060"/>
              </w:tabs>
              <w:spacing w:after="0" w:line="240" w:lineRule="auto"/>
              <w:jc w:val="center"/>
              <w:rPr>
                <w:rFonts w:ascii="Century Gothic" w:hAnsi="Century Gothic" w:cs="Arial"/>
                <w:b/>
                <w:bCs/>
                <w:caps/>
                <w:sz w:val="18"/>
                <w:szCs w:val="18"/>
              </w:rPr>
            </w:pPr>
            <w:r w:rsidRPr="00C30B3A">
              <w:rPr>
                <w:rFonts w:ascii="Century Gothic" w:hAnsi="Century Gothic" w:cs="Arial"/>
                <w:b/>
                <w:bCs/>
                <w:sz w:val="18"/>
                <w:szCs w:val="18"/>
              </w:rPr>
              <w:t>Etapes</w:t>
            </w:r>
            <w:r w:rsidR="0011077A" w:rsidRPr="00C30B3A">
              <w:rPr>
                <w:rFonts w:ascii="Century Gothic" w:hAnsi="Century Gothic" w:cs="Arial"/>
                <w:b/>
                <w:bCs/>
                <w:sz w:val="18"/>
                <w:szCs w:val="18"/>
              </w:rPr>
              <w:t xml:space="preserve"> / </w:t>
            </w:r>
            <w:r w:rsidRPr="00C30B3A">
              <w:rPr>
                <w:rFonts w:ascii="Century Gothic" w:hAnsi="Century Gothic" w:cs="Arial"/>
                <w:b/>
                <w:bCs/>
                <w:sz w:val="18"/>
                <w:szCs w:val="18"/>
              </w:rPr>
              <w:t>tâches</w:t>
            </w:r>
          </w:p>
        </w:tc>
        <w:tc>
          <w:tcPr>
            <w:tcW w:w="2276" w:type="dxa"/>
            <w:gridSpan w:val="4"/>
            <w:shd w:val="clear" w:color="auto" w:fill="CEDFEB" w:themeFill="accent1" w:themeFillTint="33"/>
          </w:tcPr>
          <w:p w14:paraId="6538A6FB" w14:textId="77777777" w:rsidR="00BF17D1" w:rsidRPr="00C30B3A" w:rsidRDefault="00B4734A" w:rsidP="006F5762">
            <w:pPr>
              <w:tabs>
                <w:tab w:val="left" w:pos="0"/>
                <w:tab w:val="left" w:pos="360"/>
                <w:tab w:val="left" w:pos="720"/>
                <w:tab w:val="left" w:pos="1080"/>
                <w:tab w:val="left" w:pos="1440"/>
                <w:tab w:val="left" w:pos="1800"/>
                <w:tab w:val="left" w:pos="2160"/>
                <w:tab w:val="left" w:pos="2520"/>
              </w:tabs>
              <w:spacing w:after="0" w:line="240" w:lineRule="auto"/>
              <w:jc w:val="center"/>
              <w:rPr>
                <w:rFonts w:ascii="Century Gothic" w:hAnsi="Century Gothic" w:cs="Arial"/>
                <w:sz w:val="18"/>
                <w:szCs w:val="18"/>
              </w:rPr>
            </w:pPr>
            <w:r w:rsidRPr="00C30B3A">
              <w:rPr>
                <w:rFonts w:ascii="Century Gothic" w:hAnsi="Century Gothic" w:cs="Arial"/>
                <w:b/>
                <w:bCs/>
                <w:sz w:val="18"/>
                <w:szCs w:val="18"/>
              </w:rPr>
              <w:t>Cas</w:t>
            </w:r>
          </w:p>
        </w:tc>
      </w:tr>
      <w:tr w:rsidR="00BF17D1" w:rsidRPr="00C30B3A" w14:paraId="59DF1679" w14:textId="77777777" w:rsidTr="003D4CD6">
        <w:trPr>
          <w:cantSplit/>
          <w:jc w:val="center"/>
        </w:trPr>
        <w:tc>
          <w:tcPr>
            <w:tcW w:w="9360" w:type="dxa"/>
            <w:gridSpan w:val="5"/>
            <w:shd w:val="clear" w:color="auto" w:fill="F2F2F2" w:themeFill="background1" w:themeFillShade="F2"/>
          </w:tcPr>
          <w:p w14:paraId="201828B9" w14:textId="78E3BAF1" w:rsidR="00BF17D1" w:rsidRPr="00C30B3A" w:rsidRDefault="00C4155C"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r w:rsidRPr="00C30B3A">
              <w:rPr>
                <w:rFonts w:ascii="Century Gothic" w:hAnsi="Century Gothic" w:cs="Arial"/>
                <w:b/>
                <w:bCs/>
                <w:sz w:val="18"/>
                <w:szCs w:val="18"/>
              </w:rPr>
              <w:t>PREPARATION</w:t>
            </w:r>
          </w:p>
        </w:tc>
      </w:tr>
      <w:tr w:rsidR="00BF17D1" w:rsidRPr="00C30B3A" w14:paraId="01E662BE" w14:textId="77777777" w:rsidTr="003D4CD6">
        <w:trPr>
          <w:cantSplit/>
          <w:jc w:val="center"/>
        </w:trPr>
        <w:tc>
          <w:tcPr>
            <w:tcW w:w="7084" w:type="dxa"/>
          </w:tcPr>
          <w:p w14:paraId="5E6E14EB" w14:textId="77777777" w:rsidR="00BF17D1" w:rsidRPr="00C30B3A" w:rsidRDefault="00CC7843" w:rsidP="004677D2">
            <w:pPr>
              <w:pStyle w:val="Level1"/>
              <w:widowControl/>
              <w:numPr>
                <w:ilvl w:val="0"/>
                <w:numId w:val="6"/>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autoSpaceDN/>
              <w:adjustRightInd/>
              <w:spacing w:after="0" w:line="240" w:lineRule="auto"/>
              <w:outlineLvl w:val="9"/>
              <w:rPr>
                <w:rFonts w:ascii="Century Gothic" w:hAnsi="Century Gothic" w:cs="Arial"/>
                <w:sz w:val="18"/>
                <w:szCs w:val="18"/>
              </w:rPr>
            </w:pPr>
            <w:bookmarkStart w:id="147" w:name="_Toc451936903"/>
            <w:r w:rsidRPr="00C30B3A">
              <w:rPr>
                <w:rFonts w:ascii="Century Gothic" w:hAnsi="Century Gothic" w:cs="Helvetica"/>
                <w:sz w:val="18"/>
                <w:szCs w:val="18"/>
              </w:rPr>
              <w:t>Préparer l’équipement et les fournitures nécessaires</w:t>
            </w:r>
            <w:r w:rsidR="00BF17D1" w:rsidRPr="00C30B3A">
              <w:rPr>
                <w:rFonts w:ascii="Century Gothic" w:hAnsi="Century Gothic" w:cs="Arial"/>
                <w:sz w:val="18"/>
                <w:szCs w:val="18"/>
              </w:rPr>
              <w:t>.</w:t>
            </w:r>
            <w:bookmarkEnd w:id="147"/>
          </w:p>
        </w:tc>
        <w:tc>
          <w:tcPr>
            <w:tcW w:w="569" w:type="dxa"/>
          </w:tcPr>
          <w:p w14:paraId="402569F7"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65F0676"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3687E5FD"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68EDDF9"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4664A6FC" w14:textId="77777777" w:rsidTr="003D4CD6">
        <w:trPr>
          <w:cantSplit/>
          <w:jc w:val="center"/>
        </w:trPr>
        <w:tc>
          <w:tcPr>
            <w:tcW w:w="7084" w:type="dxa"/>
          </w:tcPr>
          <w:p w14:paraId="7E66B8DC" w14:textId="77777777" w:rsidR="00BF17D1" w:rsidRPr="00C30B3A" w:rsidRDefault="00CC7843" w:rsidP="004677D2">
            <w:pPr>
              <w:numPr>
                <w:ilvl w:val="0"/>
                <w:numId w:val="6"/>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spacing w:after="0" w:line="240" w:lineRule="auto"/>
              <w:rPr>
                <w:rFonts w:ascii="Century Gothic" w:hAnsi="Century Gothic" w:cs="Arial"/>
                <w:sz w:val="18"/>
                <w:szCs w:val="18"/>
              </w:rPr>
            </w:pPr>
            <w:r w:rsidRPr="00C30B3A">
              <w:rPr>
                <w:rFonts w:ascii="Century Gothic" w:hAnsi="Century Gothic" w:cs="Helvetica"/>
                <w:sz w:val="18"/>
                <w:szCs w:val="18"/>
              </w:rPr>
              <w:t>Accueillir la cliente avec respect et amabilité</w:t>
            </w:r>
            <w:r w:rsidR="00BF17D1" w:rsidRPr="00C30B3A">
              <w:rPr>
                <w:rFonts w:ascii="Century Gothic" w:hAnsi="Century Gothic" w:cs="Arial"/>
                <w:sz w:val="18"/>
                <w:szCs w:val="18"/>
              </w:rPr>
              <w:t>.</w:t>
            </w:r>
          </w:p>
        </w:tc>
        <w:tc>
          <w:tcPr>
            <w:tcW w:w="569" w:type="dxa"/>
          </w:tcPr>
          <w:p w14:paraId="45CEC5B6"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883B65A"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FF76F5D"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3278265E"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0ADC206E" w14:textId="77777777" w:rsidTr="003D4CD6">
        <w:trPr>
          <w:cantSplit/>
          <w:jc w:val="center"/>
        </w:trPr>
        <w:tc>
          <w:tcPr>
            <w:tcW w:w="7084" w:type="dxa"/>
          </w:tcPr>
          <w:p w14:paraId="1E66EC4A" w14:textId="59FED28B" w:rsidR="00CE63CB" w:rsidRPr="00C30B3A" w:rsidRDefault="00CE63CB" w:rsidP="004E3488">
            <w:pPr>
              <w:numPr>
                <w:ilvl w:val="0"/>
                <w:numId w:val="6"/>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spacing w:after="0" w:line="240" w:lineRule="auto"/>
              <w:rPr>
                <w:rFonts w:ascii="Century Gothic" w:hAnsi="Century Gothic" w:cs="Arial"/>
                <w:sz w:val="18"/>
                <w:szCs w:val="18"/>
              </w:rPr>
            </w:pPr>
            <w:r w:rsidRPr="00C30B3A">
              <w:rPr>
                <w:rFonts w:ascii="Century Gothic" w:hAnsi="Century Gothic" w:cs="Helvetica"/>
                <w:sz w:val="18"/>
                <w:szCs w:val="18"/>
              </w:rPr>
              <w:t>Demander à la cliente si elle a récemment eu des signes ou symptômes de danger et les prendre en charge immédiatement (saignemen</w:t>
            </w:r>
            <w:r w:rsidR="00A973DC" w:rsidRPr="00C30B3A">
              <w:rPr>
                <w:rFonts w:ascii="Century Gothic" w:hAnsi="Century Gothic" w:cs="Helvetica"/>
                <w:sz w:val="18"/>
                <w:szCs w:val="18"/>
              </w:rPr>
              <w:t>t vaginal, mal de tête sévère</w:t>
            </w:r>
            <w:r w:rsidR="0011077A" w:rsidRPr="00C30B3A">
              <w:rPr>
                <w:rFonts w:ascii="Century Gothic" w:hAnsi="Century Gothic" w:cs="Helvetica"/>
                <w:sz w:val="18"/>
                <w:szCs w:val="18"/>
              </w:rPr>
              <w:t xml:space="preserve"> / </w:t>
            </w:r>
            <w:r w:rsidR="004E3488" w:rsidRPr="00C30B3A">
              <w:rPr>
                <w:rFonts w:ascii="Century Gothic" w:hAnsi="Century Gothic" w:cs="Helvetica"/>
                <w:sz w:val="18"/>
                <w:szCs w:val="18"/>
              </w:rPr>
              <w:t>v</w:t>
            </w:r>
            <w:r w:rsidRPr="00C30B3A">
              <w:rPr>
                <w:rFonts w:ascii="Century Gothic" w:hAnsi="Century Gothic" w:cs="Helvetica"/>
                <w:sz w:val="18"/>
                <w:szCs w:val="18"/>
              </w:rPr>
              <w:t xml:space="preserve">ision floue, convulsions, toux persistante, fièvre, sueurs </w:t>
            </w:r>
            <w:r w:rsidR="000078F2" w:rsidRPr="00C30B3A">
              <w:rPr>
                <w:rFonts w:ascii="Century Gothic" w:hAnsi="Century Gothic" w:cs="Helvetica"/>
                <w:sz w:val="18"/>
                <w:szCs w:val="18"/>
              </w:rPr>
              <w:t>nocturnes</w:t>
            </w:r>
            <w:r w:rsidR="004E3488" w:rsidRPr="00C30B3A">
              <w:rPr>
                <w:rFonts w:ascii="Century Gothic" w:hAnsi="Century Gothic" w:cs="Helvetica"/>
                <w:sz w:val="18"/>
                <w:szCs w:val="18"/>
              </w:rPr>
              <w:t xml:space="preserve">, </w:t>
            </w:r>
            <w:r w:rsidRPr="00C30B3A">
              <w:rPr>
                <w:rFonts w:ascii="Century Gothic" w:hAnsi="Century Gothic" w:cs="Helvetica"/>
                <w:sz w:val="18"/>
                <w:szCs w:val="18"/>
              </w:rPr>
              <w:t>crachats teintés de sang</w:t>
            </w:r>
            <w:r w:rsidR="004E3488" w:rsidRPr="00C30B3A">
              <w:rPr>
                <w:rFonts w:ascii="Century Gothic" w:hAnsi="Century Gothic" w:cs="Helvetica"/>
                <w:sz w:val="18"/>
                <w:szCs w:val="18"/>
              </w:rPr>
              <w:t>, etc.</w:t>
            </w:r>
            <w:r w:rsidRPr="00C30B3A">
              <w:rPr>
                <w:rFonts w:ascii="Century Gothic" w:hAnsi="Century Gothic" w:cs="Helvetica"/>
                <w:sz w:val="18"/>
                <w:szCs w:val="18"/>
              </w:rPr>
              <w:t xml:space="preserve">). </w:t>
            </w:r>
          </w:p>
        </w:tc>
        <w:tc>
          <w:tcPr>
            <w:tcW w:w="569" w:type="dxa"/>
          </w:tcPr>
          <w:p w14:paraId="6D838515"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9956B4A"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441EF0B"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07C47D3"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28B2B76A" w14:textId="77777777" w:rsidTr="003D4CD6">
        <w:trPr>
          <w:cantSplit/>
          <w:jc w:val="center"/>
        </w:trPr>
        <w:tc>
          <w:tcPr>
            <w:tcW w:w="7084" w:type="dxa"/>
          </w:tcPr>
          <w:p w14:paraId="39D4C6F8" w14:textId="77777777" w:rsidR="00BF17D1" w:rsidRPr="00C30B3A" w:rsidRDefault="00CC7843" w:rsidP="004677D2">
            <w:pPr>
              <w:numPr>
                <w:ilvl w:val="0"/>
                <w:numId w:val="6"/>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spacing w:after="0" w:line="240" w:lineRule="auto"/>
              <w:rPr>
                <w:rFonts w:ascii="Century Gothic" w:hAnsi="Century Gothic" w:cs="Arial"/>
                <w:sz w:val="18"/>
                <w:szCs w:val="18"/>
              </w:rPr>
            </w:pPr>
            <w:r w:rsidRPr="00C30B3A">
              <w:rPr>
                <w:rFonts w:ascii="Century Gothic" w:hAnsi="Century Gothic" w:cs="Helvetica"/>
                <w:sz w:val="18"/>
                <w:szCs w:val="18"/>
              </w:rPr>
              <w:t>Ecouter la cliente et répondre attentivement à ses questions et ses préoccupations</w:t>
            </w:r>
            <w:r w:rsidR="00BF17D1" w:rsidRPr="00C30B3A">
              <w:rPr>
                <w:rFonts w:ascii="Century Gothic" w:hAnsi="Century Gothic" w:cs="Arial"/>
                <w:sz w:val="18"/>
                <w:szCs w:val="18"/>
              </w:rPr>
              <w:t>.</w:t>
            </w:r>
          </w:p>
        </w:tc>
        <w:tc>
          <w:tcPr>
            <w:tcW w:w="569" w:type="dxa"/>
          </w:tcPr>
          <w:p w14:paraId="32E1FBF9"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28C5E2B"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E0561DF"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F88A871"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3133CA46" w14:textId="77777777" w:rsidTr="003D4CD6">
        <w:trPr>
          <w:cantSplit/>
          <w:jc w:val="center"/>
        </w:trPr>
        <w:tc>
          <w:tcPr>
            <w:tcW w:w="7084" w:type="dxa"/>
          </w:tcPr>
          <w:p w14:paraId="6B333878" w14:textId="77777777" w:rsidR="00BF17D1" w:rsidRPr="00C30B3A" w:rsidRDefault="00CC7843" w:rsidP="004677D2">
            <w:pPr>
              <w:pStyle w:val="Level1"/>
              <w:widowControl/>
              <w:numPr>
                <w:ilvl w:val="0"/>
                <w:numId w:val="6"/>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autoSpaceDN/>
              <w:adjustRightInd/>
              <w:spacing w:after="0" w:line="240" w:lineRule="auto"/>
              <w:outlineLvl w:val="9"/>
              <w:rPr>
                <w:rFonts w:ascii="Century Gothic" w:hAnsi="Century Gothic" w:cs="Arial"/>
                <w:sz w:val="18"/>
                <w:szCs w:val="18"/>
              </w:rPr>
            </w:pPr>
            <w:bookmarkStart w:id="148" w:name="_Toc451936904"/>
            <w:r w:rsidRPr="00C30B3A">
              <w:rPr>
                <w:rFonts w:ascii="Century Gothic" w:hAnsi="Century Gothic" w:cs="Helvetica"/>
                <w:sz w:val="18"/>
                <w:szCs w:val="18"/>
              </w:rPr>
              <w:t>Poser des questions concernant ses soins prénatals précédents pendant cette grossesse</w:t>
            </w:r>
            <w:r w:rsidR="00BF17D1" w:rsidRPr="00C30B3A">
              <w:rPr>
                <w:rFonts w:ascii="Century Gothic" w:hAnsi="Century Gothic" w:cs="Arial"/>
                <w:sz w:val="18"/>
                <w:szCs w:val="18"/>
              </w:rPr>
              <w:t>.</w:t>
            </w:r>
            <w:bookmarkEnd w:id="148"/>
          </w:p>
        </w:tc>
        <w:tc>
          <w:tcPr>
            <w:tcW w:w="569" w:type="dxa"/>
          </w:tcPr>
          <w:p w14:paraId="270A4111"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4F6EEB30"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D416B40"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01BC55CA"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7A7E9EC6" w14:textId="77777777" w:rsidTr="003D4CD6">
        <w:trPr>
          <w:cantSplit/>
          <w:jc w:val="center"/>
        </w:trPr>
        <w:tc>
          <w:tcPr>
            <w:tcW w:w="7084" w:type="dxa"/>
          </w:tcPr>
          <w:p w14:paraId="2AE3B97F" w14:textId="6E552C44" w:rsidR="00BF17D1" w:rsidRPr="00C30B3A" w:rsidRDefault="00CC7843" w:rsidP="006F5762">
            <w:pPr>
              <w:pStyle w:val="Level1"/>
              <w:widowControl/>
              <w:numPr>
                <w:ilvl w:val="0"/>
                <w:numId w:val="0"/>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autoSpaceDN/>
              <w:adjustRightInd/>
              <w:spacing w:after="0" w:line="240" w:lineRule="auto"/>
              <w:jc w:val="right"/>
              <w:outlineLvl w:val="9"/>
              <w:rPr>
                <w:rFonts w:ascii="Century Gothic" w:hAnsi="Century Gothic" w:cs="Arial"/>
                <w:b/>
                <w:sz w:val="18"/>
                <w:szCs w:val="18"/>
              </w:rPr>
            </w:pPr>
            <w:bookmarkStart w:id="149" w:name="_Toc451936905"/>
            <w:r w:rsidRPr="00C30B3A">
              <w:rPr>
                <w:rFonts w:ascii="Century Gothic" w:hAnsi="Century Gothic" w:cs="Helvetica"/>
                <w:b/>
                <w:sz w:val="18"/>
                <w:szCs w:val="18"/>
              </w:rPr>
              <w:t>ETAPE</w:t>
            </w:r>
            <w:r w:rsidR="0011077A" w:rsidRPr="00C30B3A">
              <w:rPr>
                <w:rFonts w:ascii="Century Gothic" w:hAnsi="Century Gothic" w:cs="Helvetica"/>
                <w:b/>
                <w:sz w:val="18"/>
                <w:szCs w:val="18"/>
              </w:rPr>
              <w:t xml:space="preserve"> / </w:t>
            </w:r>
            <w:r w:rsidRPr="00C30B3A">
              <w:rPr>
                <w:rFonts w:ascii="Century Gothic" w:hAnsi="Century Gothic" w:cs="Helvetica"/>
                <w:b/>
                <w:sz w:val="18"/>
                <w:szCs w:val="18"/>
              </w:rPr>
              <w:t>TACHE EXECUTEE DE MANIERE SATISFAISANTE</w:t>
            </w:r>
            <w:bookmarkEnd w:id="149"/>
          </w:p>
        </w:tc>
        <w:tc>
          <w:tcPr>
            <w:tcW w:w="569" w:type="dxa"/>
          </w:tcPr>
          <w:p w14:paraId="7D50145A"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b/>
                <w:sz w:val="18"/>
                <w:szCs w:val="18"/>
              </w:rPr>
            </w:pPr>
          </w:p>
        </w:tc>
        <w:tc>
          <w:tcPr>
            <w:tcW w:w="569" w:type="dxa"/>
          </w:tcPr>
          <w:p w14:paraId="0429AB06"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b/>
                <w:sz w:val="18"/>
                <w:szCs w:val="18"/>
              </w:rPr>
            </w:pPr>
          </w:p>
        </w:tc>
        <w:tc>
          <w:tcPr>
            <w:tcW w:w="569" w:type="dxa"/>
          </w:tcPr>
          <w:p w14:paraId="4D92AF10"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b/>
                <w:sz w:val="18"/>
                <w:szCs w:val="18"/>
              </w:rPr>
            </w:pPr>
          </w:p>
        </w:tc>
        <w:tc>
          <w:tcPr>
            <w:tcW w:w="569" w:type="dxa"/>
          </w:tcPr>
          <w:p w14:paraId="0F52E743"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b/>
                <w:sz w:val="18"/>
                <w:szCs w:val="18"/>
              </w:rPr>
            </w:pPr>
          </w:p>
        </w:tc>
      </w:tr>
      <w:tr w:rsidR="00BF17D1" w:rsidRPr="00C30B3A" w14:paraId="55FCF89F" w14:textId="77777777" w:rsidTr="003D4CD6">
        <w:trPr>
          <w:cantSplit/>
          <w:jc w:val="center"/>
        </w:trPr>
        <w:tc>
          <w:tcPr>
            <w:tcW w:w="9360" w:type="dxa"/>
            <w:gridSpan w:val="5"/>
            <w:shd w:val="clear" w:color="auto" w:fill="F2F2F2" w:themeFill="background1" w:themeFillShade="F2"/>
          </w:tcPr>
          <w:p w14:paraId="669DFCED" w14:textId="2DB81B86" w:rsidR="00BF17D1" w:rsidRPr="00C30B3A" w:rsidRDefault="00C4155C" w:rsidP="007C3BC0">
            <w:pPr>
              <w:spacing w:after="0" w:line="240" w:lineRule="auto"/>
              <w:rPr>
                <w:rFonts w:ascii="Century Gothic" w:hAnsi="Century Gothic" w:cs="Arial"/>
                <w:sz w:val="18"/>
                <w:szCs w:val="18"/>
              </w:rPr>
            </w:pPr>
            <w:r w:rsidRPr="00C30B3A">
              <w:rPr>
                <w:rFonts w:ascii="Century Gothic" w:hAnsi="Century Gothic" w:cs="Arial"/>
                <w:b/>
                <w:bCs/>
                <w:sz w:val="18"/>
                <w:szCs w:val="18"/>
              </w:rPr>
              <w:t>ANTECEDENTS</w:t>
            </w:r>
          </w:p>
        </w:tc>
      </w:tr>
      <w:tr w:rsidR="00BF17D1" w:rsidRPr="00C30B3A" w14:paraId="152BFEF6" w14:textId="77777777" w:rsidTr="003D4CD6">
        <w:trPr>
          <w:cantSplit/>
          <w:jc w:val="center"/>
        </w:trPr>
        <w:tc>
          <w:tcPr>
            <w:tcW w:w="7084" w:type="dxa"/>
            <w:vAlign w:val="center"/>
          </w:tcPr>
          <w:p w14:paraId="64DAD482" w14:textId="0B04B894" w:rsidR="00BF17D1" w:rsidRPr="00C30B3A" w:rsidRDefault="00CE63CB" w:rsidP="004E3488">
            <w:pPr>
              <w:numPr>
                <w:ilvl w:val="0"/>
                <w:numId w:val="3"/>
              </w:numPr>
              <w:tabs>
                <w:tab w:val="left" w:pos="0"/>
                <w:tab w:val="left" w:pos="1080"/>
                <w:tab w:val="left" w:pos="1800"/>
                <w:tab w:val="left" w:pos="2160"/>
                <w:tab w:val="left" w:pos="2520"/>
              </w:tabs>
              <w:spacing w:after="0" w:line="240" w:lineRule="auto"/>
              <w:rPr>
                <w:rFonts w:ascii="Century Gothic" w:hAnsi="Century Gothic" w:cs="Arial"/>
                <w:sz w:val="18"/>
                <w:szCs w:val="18"/>
              </w:rPr>
            </w:pPr>
            <w:r w:rsidRPr="00C30B3A">
              <w:rPr>
                <w:rFonts w:ascii="Century Gothic" w:hAnsi="Century Gothic" w:cs="Arial"/>
                <w:sz w:val="18"/>
                <w:szCs w:val="18"/>
              </w:rPr>
              <w:t xml:space="preserve">Demander à la cliente si elle a eu des </w:t>
            </w:r>
            <w:r w:rsidR="000078F2" w:rsidRPr="00C30B3A">
              <w:rPr>
                <w:rFonts w:ascii="Century Gothic" w:hAnsi="Century Gothic" w:cs="Arial"/>
                <w:sz w:val="18"/>
                <w:szCs w:val="18"/>
              </w:rPr>
              <w:t>problèmes</w:t>
            </w:r>
            <w:r w:rsidRPr="00C30B3A">
              <w:rPr>
                <w:rFonts w:ascii="Century Gothic" w:hAnsi="Century Gothic" w:cs="Arial"/>
                <w:sz w:val="18"/>
                <w:szCs w:val="18"/>
              </w:rPr>
              <w:t xml:space="preserve"> depuis </w:t>
            </w:r>
            <w:r w:rsidR="004E3488" w:rsidRPr="00C30B3A">
              <w:rPr>
                <w:rFonts w:ascii="Century Gothic" w:hAnsi="Century Gothic" w:cs="Arial"/>
                <w:sz w:val="18"/>
                <w:szCs w:val="18"/>
              </w:rPr>
              <w:t>son dernier contact</w:t>
            </w:r>
            <w:r w:rsidRPr="00C30B3A">
              <w:rPr>
                <w:rFonts w:ascii="Century Gothic" w:hAnsi="Century Gothic" w:cs="Arial"/>
                <w:sz w:val="18"/>
                <w:szCs w:val="18"/>
              </w:rPr>
              <w:t xml:space="preserve"> et si elle a reçu des soins d’un autre prestataire</w:t>
            </w:r>
            <w:r w:rsidR="00BF17D1" w:rsidRPr="00C30B3A">
              <w:rPr>
                <w:rFonts w:ascii="Century Gothic" w:hAnsi="Century Gothic" w:cs="Arial"/>
                <w:sz w:val="18"/>
                <w:szCs w:val="18"/>
              </w:rPr>
              <w:t xml:space="preserve">. </w:t>
            </w:r>
          </w:p>
        </w:tc>
        <w:tc>
          <w:tcPr>
            <w:tcW w:w="569" w:type="dxa"/>
          </w:tcPr>
          <w:p w14:paraId="3A177CE2"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321EB508"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F13BFF5"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3B801DC"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7146FA86" w14:textId="77777777" w:rsidTr="003D4CD6">
        <w:trPr>
          <w:cantSplit/>
          <w:jc w:val="center"/>
        </w:trPr>
        <w:tc>
          <w:tcPr>
            <w:tcW w:w="7084" w:type="dxa"/>
            <w:vAlign w:val="center"/>
          </w:tcPr>
          <w:p w14:paraId="53E0D305" w14:textId="77777777" w:rsidR="00BF17D1" w:rsidRPr="00C30B3A" w:rsidRDefault="00CE63CB" w:rsidP="00CE63CB">
            <w:pPr>
              <w:pStyle w:val="Level1"/>
              <w:widowControl/>
              <w:numPr>
                <w:ilvl w:val="0"/>
                <w:numId w:val="3"/>
              </w:numPr>
              <w:tabs>
                <w:tab w:val="left" w:pos="0"/>
                <w:tab w:val="decimal" w:pos="398"/>
                <w:tab w:val="left" w:pos="1080"/>
                <w:tab w:val="left" w:pos="1440"/>
                <w:tab w:val="left" w:pos="1800"/>
                <w:tab w:val="left" w:pos="2160"/>
                <w:tab w:val="left" w:pos="2520"/>
              </w:tabs>
              <w:autoSpaceDE/>
              <w:autoSpaceDN/>
              <w:adjustRightInd/>
              <w:spacing w:after="0" w:line="240" w:lineRule="auto"/>
              <w:outlineLvl w:val="9"/>
              <w:rPr>
                <w:rFonts w:ascii="Century Gothic" w:hAnsi="Century Gothic" w:cs="Arial"/>
                <w:sz w:val="18"/>
                <w:szCs w:val="18"/>
              </w:rPr>
            </w:pPr>
            <w:bookmarkStart w:id="150" w:name="_Toc451936906"/>
            <w:r w:rsidRPr="00C30B3A">
              <w:rPr>
                <w:rFonts w:ascii="Century Gothic" w:hAnsi="Century Gothic" w:cs="Arial"/>
                <w:sz w:val="18"/>
                <w:szCs w:val="18"/>
              </w:rPr>
              <w:t xml:space="preserve">Lui demander si ses informations personnelles ou habitudes quotidiennes ont </w:t>
            </w:r>
            <w:r w:rsidR="000078F2" w:rsidRPr="00C30B3A">
              <w:rPr>
                <w:rFonts w:ascii="Century Gothic" w:hAnsi="Century Gothic" w:cs="Arial"/>
                <w:sz w:val="18"/>
                <w:szCs w:val="18"/>
              </w:rPr>
              <w:t>changé</w:t>
            </w:r>
            <w:r w:rsidRPr="00C30B3A">
              <w:rPr>
                <w:rFonts w:ascii="Century Gothic" w:hAnsi="Century Gothic" w:cs="Arial"/>
                <w:sz w:val="18"/>
                <w:szCs w:val="18"/>
              </w:rPr>
              <w:t xml:space="preserve"> et si elle a pu mener à bien une partie de son plan de soins.</w:t>
            </w:r>
            <w:bookmarkEnd w:id="150"/>
            <w:r w:rsidR="00946F7D" w:rsidRPr="00C30B3A">
              <w:rPr>
                <w:rFonts w:ascii="Century Gothic" w:hAnsi="Century Gothic" w:cs="Arial"/>
                <w:sz w:val="18"/>
                <w:szCs w:val="18"/>
              </w:rPr>
              <w:t xml:space="preserve"> </w:t>
            </w:r>
          </w:p>
        </w:tc>
        <w:tc>
          <w:tcPr>
            <w:tcW w:w="569" w:type="dxa"/>
          </w:tcPr>
          <w:p w14:paraId="730C54BC"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3B1B9C0B"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D3E33A1"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464F74F7"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394747" w:rsidRPr="00C30B3A" w14:paraId="644720DA" w14:textId="77777777" w:rsidTr="003D4CD6">
        <w:trPr>
          <w:cantSplit/>
          <w:jc w:val="center"/>
        </w:trPr>
        <w:tc>
          <w:tcPr>
            <w:tcW w:w="7084" w:type="dxa"/>
            <w:vAlign w:val="center"/>
          </w:tcPr>
          <w:p w14:paraId="4B05DBDE" w14:textId="4F29B186" w:rsidR="00394747" w:rsidRPr="00C30B3A" w:rsidRDefault="00CE63CB" w:rsidP="004E3488">
            <w:pPr>
              <w:pStyle w:val="Level1"/>
              <w:widowControl/>
              <w:numPr>
                <w:ilvl w:val="0"/>
                <w:numId w:val="3"/>
              </w:numPr>
              <w:tabs>
                <w:tab w:val="left" w:pos="0"/>
                <w:tab w:val="decimal" w:pos="398"/>
                <w:tab w:val="left" w:pos="1080"/>
                <w:tab w:val="left" w:pos="1440"/>
                <w:tab w:val="left" w:pos="1800"/>
                <w:tab w:val="left" w:pos="2160"/>
                <w:tab w:val="left" w:pos="2520"/>
              </w:tabs>
              <w:autoSpaceDE/>
              <w:autoSpaceDN/>
              <w:adjustRightInd/>
              <w:spacing w:after="0" w:line="240" w:lineRule="auto"/>
              <w:outlineLvl w:val="9"/>
              <w:rPr>
                <w:rFonts w:ascii="Century Gothic" w:hAnsi="Century Gothic" w:cs="Arial"/>
                <w:sz w:val="18"/>
                <w:szCs w:val="18"/>
              </w:rPr>
            </w:pPr>
            <w:bookmarkStart w:id="151" w:name="_Toc451936907"/>
            <w:r w:rsidRPr="00C30B3A">
              <w:rPr>
                <w:rFonts w:ascii="Century Gothic" w:hAnsi="Century Gothic" w:cs="Arial"/>
                <w:sz w:val="18"/>
                <w:szCs w:val="18"/>
              </w:rPr>
              <w:t xml:space="preserve">Lui demander si elle dort sous une </w:t>
            </w:r>
            <w:r w:rsidR="004E3488" w:rsidRPr="00C30B3A">
              <w:rPr>
                <w:rFonts w:ascii="Century Gothic" w:hAnsi="Century Gothic" w:cs="Arial"/>
                <w:sz w:val="18"/>
                <w:szCs w:val="18"/>
              </w:rPr>
              <w:t>moustiquaire imprégnée d’insecticide (</w:t>
            </w:r>
            <w:r w:rsidRPr="00C30B3A">
              <w:rPr>
                <w:rFonts w:ascii="Century Gothic" w:hAnsi="Century Gothic" w:cs="Arial"/>
                <w:sz w:val="18"/>
                <w:szCs w:val="18"/>
              </w:rPr>
              <w:t>MII</w:t>
            </w:r>
            <w:r w:rsidR="004E3488" w:rsidRPr="00C30B3A">
              <w:rPr>
                <w:rFonts w:ascii="Century Gothic" w:hAnsi="Century Gothic" w:cs="Arial"/>
                <w:sz w:val="18"/>
                <w:szCs w:val="18"/>
              </w:rPr>
              <w:t>)</w:t>
            </w:r>
            <w:r w:rsidRPr="00C30B3A">
              <w:rPr>
                <w:rFonts w:ascii="Century Gothic" w:hAnsi="Century Gothic" w:cs="Arial"/>
                <w:sz w:val="18"/>
                <w:szCs w:val="18"/>
              </w:rPr>
              <w:t xml:space="preserve"> chaque nuit</w:t>
            </w:r>
            <w:r w:rsidR="00394747" w:rsidRPr="00C30B3A">
              <w:rPr>
                <w:rFonts w:ascii="Century Gothic" w:hAnsi="Century Gothic" w:cs="Arial"/>
                <w:sz w:val="18"/>
                <w:szCs w:val="18"/>
              </w:rPr>
              <w:t>.</w:t>
            </w:r>
            <w:bookmarkEnd w:id="151"/>
          </w:p>
        </w:tc>
        <w:tc>
          <w:tcPr>
            <w:tcW w:w="569" w:type="dxa"/>
          </w:tcPr>
          <w:p w14:paraId="3AD0B0C9" w14:textId="77777777" w:rsidR="00394747" w:rsidRPr="00C30B3A" w:rsidRDefault="00394747"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31AE064" w14:textId="77777777" w:rsidR="00394747" w:rsidRPr="00C30B3A" w:rsidRDefault="00394747"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91F4035" w14:textId="77777777" w:rsidR="00394747" w:rsidRPr="00C30B3A" w:rsidRDefault="00394747"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EEF1009" w14:textId="77777777" w:rsidR="00394747" w:rsidRPr="00C30B3A" w:rsidRDefault="00394747"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7603134C" w14:textId="77777777" w:rsidTr="003D4CD6">
        <w:trPr>
          <w:cantSplit/>
          <w:jc w:val="center"/>
        </w:trPr>
        <w:tc>
          <w:tcPr>
            <w:tcW w:w="7084" w:type="dxa"/>
          </w:tcPr>
          <w:p w14:paraId="17C44781" w14:textId="7594255A" w:rsidR="00BF17D1" w:rsidRPr="00C30B3A" w:rsidRDefault="007C3BC0" w:rsidP="006F5762">
            <w:pPr>
              <w:pStyle w:val="Level1"/>
              <w:widowControl/>
              <w:numPr>
                <w:ilvl w:val="0"/>
                <w:numId w:val="0"/>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autoSpaceDN/>
              <w:adjustRightInd/>
              <w:spacing w:after="0" w:line="240" w:lineRule="auto"/>
              <w:jc w:val="right"/>
              <w:outlineLvl w:val="9"/>
              <w:rPr>
                <w:rFonts w:ascii="Century Gothic" w:hAnsi="Century Gothic" w:cs="Arial"/>
                <w:sz w:val="18"/>
                <w:szCs w:val="18"/>
              </w:rPr>
            </w:pPr>
            <w:bookmarkStart w:id="152" w:name="_Toc451936908"/>
            <w:r w:rsidRPr="00C30B3A">
              <w:rPr>
                <w:rFonts w:ascii="Century Gothic" w:hAnsi="Century Gothic" w:cs="Helvetica"/>
                <w:b/>
                <w:bCs/>
                <w:sz w:val="18"/>
                <w:szCs w:val="18"/>
              </w:rPr>
              <w:t>ETAPE</w:t>
            </w:r>
            <w:r w:rsidR="0011077A" w:rsidRPr="00C30B3A">
              <w:rPr>
                <w:rFonts w:ascii="Century Gothic" w:hAnsi="Century Gothic" w:cs="Helvetica"/>
                <w:b/>
                <w:bCs/>
                <w:sz w:val="18"/>
                <w:szCs w:val="18"/>
              </w:rPr>
              <w:t xml:space="preserve"> / </w:t>
            </w:r>
            <w:r w:rsidRPr="00C30B3A">
              <w:rPr>
                <w:rFonts w:ascii="Century Gothic" w:hAnsi="Century Gothic" w:cs="Helvetica"/>
                <w:b/>
                <w:bCs/>
                <w:sz w:val="18"/>
                <w:szCs w:val="18"/>
              </w:rPr>
              <w:t>TACHE EXECUTEE DE MANIERE SATISFAISANTE</w:t>
            </w:r>
            <w:bookmarkEnd w:id="152"/>
          </w:p>
        </w:tc>
        <w:tc>
          <w:tcPr>
            <w:tcW w:w="569" w:type="dxa"/>
          </w:tcPr>
          <w:p w14:paraId="5FF7E073"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436A8BA5"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97C1A0C"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90027C8"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2A1FB6D9" w14:textId="77777777" w:rsidTr="003D4CD6">
        <w:trPr>
          <w:cantSplit/>
          <w:jc w:val="center"/>
        </w:trPr>
        <w:tc>
          <w:tcPr>
            <w:tcW w:w="9360" w:type="dxa"/>
            <w:gridSpan w:val="5"/>
            <w:shd w:val="clear" w:color="auto" w:fill="F2F2F2" w:themeFill="background1" w:themeFillShade="F2"/>
          </w:tcPr>
          <w:p w14:paraId="6F083D2C" w14:textId="123ACE49" w:rsidR="00BF17D1" w:rsidRPr="00C30B3A" w:rsidRDefault="00C4155C" w:rsidP="006F5762">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left" w:pos="7200"/>
                <w:tab w:val="decimal" w:pos="7238"/>
              </w:tabs>
              <w:spacing w:after="0" w:line="240" w:lineRule="auto"/>
              <w:ind w:left="7958" w:hanging="7958"/>
              <w:jc w:val="both"/>
              <w:rPr>
                <w:rFonts w:ascii="Century Gothic" w:hAnsi="Century Gothic" w:cs="Arial"/>
                <w:b/>
                <w:bCs/>
                <w:sz w:val="18"/>
                <w:szCs w:val="18"/>
              </w:rPr>
            </w:pPr>
            <w:r w:rsidRPr="00C30B3A">
              <w:rPr>
                <w:rFonts w:ascii="Century Gothic" w:hAnsi="Century Gothic" w:cs="Arial"/>
                <w:b/>
                <w:bCs/>
                <w:sz w:val="18"/>
                <w:szCs w:val="18"/>
              </w:rPr>
              <w:t>EXAMEN PHYSIQUE</w:t>
            </w:r>
          </w:p>
        </w:tc>
      </w:tr>
      <w:tr w:rsidR="00BF17D1" w:rsidRPr="00C30B3A" w14:paraId="1150FD91" w14:textId="77777777" w:rsidTr="003D4CD6">
        <w:trPr>
          <w:cantSplit/>
          <w:jc w:val="center"/>
        </w:trPr>
        <w:tc>
          <w:tcPr>
            <w:tcW w:w="7084" w:type="dxa"/>
            <w:vAlign w:val="center"/>
          </w:tcPr>
          <w:p w14:paraId="1DB67209" w14:textId="77777777" w:rsidR="00BF17D1" w:rsidRPr="00C30B3A" w:rsidRDefault="007C3BC0" w:rsidP="004677D2">
            <w:pPr>
              <w:numPr>
                <w:ilvl w:val="0"/>
                <w:numId w:val="5"/>
              </w:numPr>
              <w:tabs>
                <w:tab w:val="left" w:pos="0"/>
                <w:tab w:val="left" w:pos="1080"/>
                <w:tab w:val="left" w:pos="1440"/>
                <w:tab w:val="left" w:pos="1800"/>
                <w:tab w:val="left" w:pos="2160"/>
                <w:tab w:val="left" w:pos="2520"/>
              </w:tabs>
              <w:spacing w:after="0" w:line="240" w:lineRule="auto"/>
              <w:jc w:val="both"/>
              <w:rPr>
                <w:rFonts w:ascii="Century Gothic" w:hAnsi="Century Gothic" w:cs="Arial"/>
                <w:sz w:val="18"/>
                <w:szCs w:val="18"/>
              </w:rPr>
            </w:pPr>
            <w:r w:rsidRPr="00C30B3A">
              <w:rPr>
                <w:rFonts w:ascii="Century Gothic" w:hAnsi="Century Gothic" w:cs="Helvetica"/>
                <w:sz w:val="18"/>
                <w:szCs w:val="18"/>
              </w:rPr>
              <w:t>Se laver les mains soigneusement</w:t>
            </w:r>
            <w:r w:rsidR="00BF17D1" w:rsidRPr="00C30B3A">
              <w:rPr>
                <w:rFonts w:ascii="Century Gothic" w:hAnsi="Century Gothic" w:cs="Arial"/>
                <w:sz w:val="18"/>
                <w:szCs w:val="18"/>
              </w:rPr>
              <w:t>.</w:t>
            </w:r>
          </w:p>
        </w:tc>
        <w:tc>
          <w:tcPr>
            <w:tcW w:w="569" w:type="dxa"/>
          </w:tcPr>
          <w:p w14:paraId="7B417684"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96CAF73"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9938E3D"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CC4B498"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34D4F778" w14:textId="77777777" w:rsidTr="003D4CD6">
        <w:trPr>
          <w:cantSplit/>
          <w:jc w:val="center"/>
        </w:trPr>
        <w:tc>
          <w:tcPr>
            <w:tcW w:w="7084" w:type="dxa"/>
            <w:vAlign w:val="center"/>
          </w:tcPr>
          <w:p w14:paraId="6B1C6F0D" w14:textId="60A97EAF" w:rsidR="00BF17D1" w:rsidRPr="00C30B3A" w:rsidRDefault="00CE63CB" w:rsidP="003C4E71">
            <w:pPr>
              <w:pStyle w:val="Level1"/>
              <w:widowControl/>
              <w:numPr>
                <w:ilvl w:val="0"/>
                <w:numId w:val="7"/>
              </w:numPr>
              <w:tabs>
                <w:tab w:val="left" w:pos="0"/>
                <w:tab w:val="left" w:pos="1080"/>
                <w:tab w:val="left" w:pos="1800"/>
                <w:tab w:val="left" w:pos="2160"/>
                <w:tab w:val="left" w:pos="2520"/>
              </w:tabs>
              <w:autoSpaceDE/>
              <w:autoSpaceDN/>
              <w:adjustRightInd/>
              <w:spacing w:after="0" w:line="240" w:lineRule="auto"/>
              <w:outlineLvl w:val="9"/>
              <w:rPr>
                <w:rFonts w:ascii="Century Gothic" w:hAnsi="Century Gothic" w:cs="Arial"/>
                <w:sz w:val="18"/>
                <w:szCs w:val="18"/>
              </w:rPr>
            </w:pPr>
            <w:bookmarkStart w:id="153" w:name="_Toc451936909"/>
            <w:r w:rsidRPr="00C30B3A">
              <w:rPr>
                <w:rFonts w:ascii="Century Gothic" w:hAnsi="Century Gothic" w:cs="Arial"/>
                <w:sz w:val="18"/>
                <w:szCs w:val="18"/>
              </w:rPr>
              <w:t>Prendre la tension artérielle et le pouls</w:t>
            </w:r>
            <w:r w:rsidR="003C4E71" w:rsidRPr="00C30B3A">
              <w:rPr>
                <w:rFonts w:ascii="Century Gothic" w:hAnsi="Century Gothic" w:cs="Arial"/>
                <w:sz w:val="18"/>
                <w:szCs w:val="18"/>
              </w:rPr>
              <w:t>.</w:t>
            </w:r>
            <w:r w:rsidRPr="00C30B3A">
              <w:rPr>
                <w:rFonts w:ascii="Century Gothic" w:hAnsi="Century Gothic" w:cs="Arial"/>
                <w:sz w:val="18"/>
                <w:szCs w:val="18"/>
              </w:rPr>
              <w:t xml:space="preserve"> </w:t>
            </w:r>
            <w:r w:rsidR="003C4E71" w:rsidRPr="00C30B3A">
              <w:rPr>
                <w:rFonts w:ascii="Century Gothic" w:hAnsi="Century Gothic" w:cs="Arial"/>
                <w:sz w:val="18"/>
                <w:szCs w:val="18"/>
              </w:rPr>
              <w:t>P</w:t>
            </w:r>
            <w:r w:rsidRPr="00C30B3A">
              <w:rPr>
                <w:rFonts w:ascii="Century Gothic" w:hAnsi="Century Gothic" w:cs="Arial"/>
                <w:sz w:val="18"/>
                <w:szCs w:val="18"/>
              </w:rPr>
              <w:t>rendre la température si nécessaire</w:t>
            </w:r>
            <w:r w:rsidR="003C4E71" w:rsidRPr="00C30B3A">
              <w:rPr>
                <w:rFonts w:ascii="Century Gothic" w:hAnsi="Century Gothic" w:cs="Arial"/>
                <w:sz w:val="18"/>
                <w:szCs w:val="18"/>
              </w:rPr>
              <w:t>.</w:t>
            </w:r>
            <w:r w:rsidRPr="00C30B3A">
              <w:rPr>
                <w:rFonts w:ascii="Century Gothic" w:hAnsi="Century Gothic" w:cs="Arial"/>
                <w:sz w:val="18"/>
                <w:szCs w:val="18"/>
              </w:rPr>
              <w:t xml:space="preserve"> </w:t>
            </w:r>
            <w:r w:rsidR="003C4E71" w:rsidRPr="00C30B3A">
              <w:rPr>
                <w:rFonts w:ascii="Century Gothic" w:hAnsi="Century Gothic" w:cs="Arial"/>
                <w:sz w:val="18"/>
                <w:szCs w:val="18"/>
              </w:rPr>
              <w:t>E</w:t>
            </w:r>
            <w:r w:rsidRPr="00C30B3A">
              <w:rPr>
                <w:rFonts w:ascii="Century Gothic" w:hAnsi="Century Gothic" w:cs="Arial"/>
                <w:sz w:val="18"/>
                <w:szCs w:val="18"/>
              </w:rPr>
              <w:t>ffectuer un examen ciblé de la tête aux pieds.</w:t>
            </w:r>
            <w:bookmarkEnd w:id="153"/>
            <w:r w:rsidRPr="00C30B3A">
              <w:rPr>
                <w:rFonts w:ascii="Century Gothic" w:hAnsi="Century Gothic" w:cs="Arial"/>
                <w:sz w:val="18"/>
                <w:szCs w:val="18"/>
              </w:rPr>
              <w:t xml:space="preserve"> </w:t>
            </w:r>
          </w:p>
        </w:tc>
        <w:tc>
          <w:tcPr>
            <w:tcW w:w="569" w:type="dxa"/>
          </w:tcPr>
          <w:p w14:paraId="3CDD3B96"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0E43B8B2"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71137EA"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4A9AEF23"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4EAAC1AC" w14:textId="77777777" w:rsidTr="003D4CD6">
        <w:trPr>
          <w:cantSplit/>
          <w:jc w:val="center"/>
        </w:trPr>
        <w:tc>
          <w:tcPr>
            <w:tcW w:w="7084" w:type="dxa"/>
          </w:tcPr>
          <w:p w14:paraId="692683B1" w14:textId="77777777" w:rsidR="00BF17D1" w:rsidRPr="00C30B3A" w:rsidRDefault="00BF17D1" w:rsidP="008C69F0">
            <w:pPr>
              <w:pStyle w:val="Level1"/>
              <w:widowControl/>
              <w:numPr>
                <w:ilvl w:val="0"/>
                <w:numId w:val="7"/>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autoSpaceDN/>
              <w:adjustRightInd/>
              <w:spacing w:after="0" w:line="240" w:lineRule="auto"/>
              <w:outlineLvl w:val="9"/>
              <w:rPr>
                <w:rFonts w:ascii="Century Gothic" w:hAnsi="Century Gothic" w:cs="Arial"/>
                <w:sz w:val="18"/>
                <w:szCs w:val="18"/>
              </w:rPr>
            </w:pPr>
            <w:bookmarkStart w:id="154" w:name="_Toc451936910"/>
            <w:r w:rsidRPr="00C30B3A">
              <w:rPr>
                <w:rFonts w:ascii="Century Gothic" w:hAnsi="Century Gothic" w:cs="Arial"/>
                <w:sz w:val="18"/>
                <w:szCs w:val="18"/>
              </w:rPr>
              <w:t>Inspect</w:t>
            </w:r>
            <w:r w:rsidR="008C69F0" w:rsidRPr="00C30B3A">
              <w:rPr>
                <w:rFonts w:ascii="Century Gothic" w:hAnsi="Century Gothic" w:cs="Arial"/>
                <w:sz w:val="18"/>
                <w:szCs w:val="18"/>
              </w:rPr>
              <w:t>er l’ab</w:t>
            </w:r>
            <w:r w:rsidRPr="00C30B3A">
              <w:rPr>
                <w:rFonts w:ascii="Century Gothic" w:hAnsi="Century Gothic" w:cs="Arial"/>
                <w:sz w:val="18"/>
                <w:szCs w:val="18"/>
              </w:rPr>
              <w:t>domen.</w:t>
            </w:r>
            <w:bookmarkEnd w:id="154"/>
          </w:p>
        </w:tc>
        <w:tc>
          <w:tcPr>
            <w:tcW w:w="569" w:type="dxa"/>
          </w:tcPr>
          <w:p w14:paraId="059719FC"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0CC959E"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394834D"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437DDD97"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21CA8076" w14:textId="77777777" w:rsidTr="003D4CD6">
        <w:trPr>
          <w:cantSplit/>
          <w:trHeight w:val="404"/>
          <w:jc w:val="center"/>
        </w:trPr>
        <w:tc>
          <w:tcPr>
            <w:tcW w:w="7084" w:type="dxa"/>
          </w:tcPr>
          <w:p w14:paraId="07D4B8D5" w14:textId="2A1FE0AC" w:rsidR="00BF17D1" w:rsidRPr="00C30B3A" w:rsidRDefault="007C3BC0" w:rsidP="004677D2">
            <w:pPr>
              <w:numPr>
                <w:ilvl w:val="0"/>
                <w:numId w:val="7"/>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spacing w:after="0" w:line="240" w:lineRule="auto"/>
              <w:rPr>
                <w:rFonts w:ascii="Century Gothic" w:hAnsi="Century Gothic" w:cs="Arial"/>
                <w:sz w:val="18"/>
                <w:szCs w:val="18"/>
              </w:rPr>
            </w:pPr>
            <w:r w:rsidRPr="00C30B3A">
              <w:rPr>
                <w:rFonts w:ascii="Century Gothic" w:hAnsi="Century Gothic" w:cs="Helvetica"/>
                <w:sz w:val="18"/>
                <w:szCs w:val="18"/>
              </w:rPr>
              <w:t>Palper l’abdomen et noter la hauteur utérine, les mouvements du fœtus, la position et les bruits du cœur (après 36 semaines)</w:t>
            </w:r>
            <w:r w:rsidR="003C4E71" w:rsidRPr="00C30B3A">
              <w:rPr>
                <w:rFonts w:ascii="Century Gothic" w:hAnsi="Century Gothic" w:cs="Helvetica"/>
                <w:sz w:val="18"/>
                <w:szCs w:val="18"/>
              </w:rPr>
              <w:t>.</w:t>
            </w:r>
          </w:p>
        </w:tc>
        <w:tc>
          <w:tcPr>
            <w:tcW w:w="569" w:type="dxa"/>
          </w:tcPr>
          <w:p w14:paraId="06C37296"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30FA89B"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AC3FA0E"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B5CCA52"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12F32878" w14:textId="77777777" w:rsidTr="003D4CD6">
        <w:trPr>
          <w:cantSplit/>
          <w:jc w:val="center"/>
        </w:trPr>
        <w:tc>
          <w:tcPr>
            <w:tcW w:w="7084" w:type="dxa"/>
          </w:tcPr>
          <w:p w14:paraId="70AEEC15" w14:textId="77777777" w:rsidR="00BF17D1" w:rsidRPr="00C30B3A" w:rsidRDefault="008C69F0" w:rsidP="004677D2">
            <w:pPr>
              <w:pStyle w:val="Level1"/>
              <w:widowControl/>
              <w:numPr>
                <w:ilvl w:val="0"/>
                <w:numId w:val="7"/>
              </w:numPr>
              <w:autoSpaceDE/>
              <w:autoSpaceDN/>
              <w:adjustRightInd/>
              <w:spacing w:after="0" w:line="240" w:lineRule="auto"/>
              <w:outlineLvl w:val="9"/>
              <w:rPr>
                <w:rFonts w:ascii="Century Gothic" w:hAnsi="Century Gothic" w:cs="Arial"/>
                <w:sz w:val="18"/>
                <w:szCs w:val="18"/>
              </w:rPr>
            </w:pPr>
            <w:bookmarkStart w:id="155" w:name="_Toc451936911"/>
            <w:r w:rsidRPr="00C30B3A">
              <w:rPr>
                <w:rFonts w:ascii="Century Gothic" w:hAnsi="Century Gothic" w:cs="Arial"/>
                <w:sz w:val="18"/>
                <w:szCs w:val="18"/>
              </w:rPr>
              <w:t xml:space="preserve">Effectuer un examen des </w:t>
            </w:r>
            <w:r w:rsidR="000078F2" w:rsidRPr="00C30B3A">
              <w:rPr>
                <w:rFonts w:ascii="Century Gothic" w:hAnsi="Century Gothic" w:cs="Arial"/>
                <w:sz w:val="18"/>
                <w:szCs w:val="18"/>
              </w:rPr>
              <w:t>organes</w:t>
            </w:r>
            <w:r w:rsidRPr="00C30B3A">
              <w:rPr>
                <w:rFonts w:ascii="Century Gothic" w:hAnsi="Century Gothic" w:cs="Arial"/>
                <w:sz w:val="18"/>
                <w:szCs w:val="18"/>
              </w:rPr>
              <w:t xml:space="preserve"> génitaux </w:t>
            </w:r>
            <w:r w:rsidR="000078F2" w:rsidRPr="00C30B3A">
              <w:rPr>
                <w:rFonts w:ascii="Century Gothic" w:hAnsi="Century Gothic" w:cs="Arial"/>
                <w:sz w:val="18"/>
                <w:szCs w:val="18"/>
              </w:rPr>
              <w:t>externes</w:t>
            </w:r>
            <w:r w:rsidRPr="00C30B3A">
              <w:rPr>
                <w:rFonts w:ascii="Century Gothic" w:hAnsi="Century Gothic" w:cs="Arial"/>
                <w:sz w:val="18"/>
                <w:szCs w:val="18"/>
              </w:rPr>
              <w:t xml:space="preserve">, si </w:t>
            </w:r>
            <w:r w:rsidR="000078F2" w:rsidRPr="00C30B3A">
              <w:rPr>
                <w:rFonts w:ascii="Century Gothic" w:hAnsi="Century Gothic" w:cs="Arial"/>
                <w:sz w:val="18"/>
                <w:szCs w:val="18"/>
              </w:rPr>
              <w:t>nécessaire</w:t>
            </w:r>
            <w:r w:rsidRPr="00C30B3A">
              <w:rPr>
                <w:rFonts w:ascii="Century Gothic" w:hAnsi="Century Gothic" w:cs="Arial"/>
                <w:sz w:val="18"/>
                <w:szCs w:val="18"/>
              </w:rPr>
              <w:t>.</w:t>
            </w:r>
            <w:bookmarkEnd w:id="155"/>
            <w:r w:rsidR="003F7E80" w:rsidRPr="00C30B3A">
              <w:rPr>
                <w:rFonts w:ascii="Century Gothic" w:hAnsi="Century Gothic" w:cs="Arial"/>
                <w:sz w:val="18"/>
                <w:szCs w:val="18"/>
              </w:rPr>
              <w:t xml:space="preserve"> </w:t>
            </w:r>
          </w:p>
        </w:tc>
        <w:tc>
          <w:tcPr>
            <w:tcW w:w="569" w:type="dxa"/>
          </w:tcPr>
          <w:p w14:paraId="01A3CAD5" w14:textId="77777777" w:rsidR="00BF17D1" w:rsidRPr="00C30B3A" w:rsidRDefault="00BF17D1" w:rsidP="006F5762">
            <w:pPr>
              <w:spacing w:after="0" w:line="240" w:lineRule="auto"/>
              <w:jc w:val="both"/>
              <w:rPr>
                <w:rFonts w:ascii="Century Gothic" w:hAnsi="Century Gothic" w:cs="Arial"/>
                <w:sz w:val="18"/>
                <w:szCs w:val="18"/>
              </w:rPr>
            </w:pPr>
          </w:p>
        </w:tc>
        <w:tc>
          <w:tcPr>
            <w:tcW w:w="569" w:type="dxa"/>
          </w:tcPr>
          <w:p w14:paraId="03A901C2" w14:textId="77777777" w:rsidR="00BF17D1" w:rsidRPr="00C30B3A" w:rsidRDefault="00BF17D1" w:rsidP="006F5762">
            <w:pPr>
              <w:spacing w:after="0" w:line="240" w:lineRule="auto"/>
              <w:jc w:val="both"/>
              <w:rPr>
                <w:rFonts w:ascii="Century Gothic" w:hAnsi="Century Gothic" w:cs="Arial"/>
                <w:sz w:val="18"/>
                <w:szCs w:val="18"/>
              </w:rPr>
            </w:pPr>
          </w:p>
        </w:tc>
        <w:tc>
          <w:tcPr>
            <w:tcW w:w="569" w:type="dxa"/>
          </w:tcPr>
          <w:p w14:paraId="05B521AF" w14:textId="77777777" w:rsidR="00BF17D1" w:rsidRPr="00C30B3A" w:rsidRDefault="00BF17D1" w:rsidP="006F5762">
            <w:pPr>
              <w:spacing w:after="0" w:line="240" w:lineRule="auto"/>
              <w:jc w:val="both"/>
              <w:rPr>
                <w:rFonts w:ascii="Century Gothic" w:hAnsi="Century Gothic" w:cs="Arial"/>
                <w:sz w:val="18"/>
                <w:szCs w:val="18"/>
              </w:rPr>
            </w:pPr>
          </w:p>
        </w:tc>
        <w:tc>
          <w:tcPr>
            <w:tcW w:w="569" w:type="dxa"/>
          </w:tcPr>
          <w:p w14:paraId="10D9EA03"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48D7F662" w14:textId="77777777" w:rsidTr="003D4CD6">
        <w:trPr>
          <w:cantSplit/>
          <w:jc w:val="center"/>
        </w:trPr>
        <w:tc>
          <w:tcPr>
            <w:tcW w:w="7084" w:type="dxa"/>
          </w:tcPr>
          <w:p w14:paraId="15644E86" w14:textId="7DDB3FB9" w:rsidR="00BF17D1" w:rsidRPr="00C30B3A" w:rsidRDefault="007C3BC0" w:rsidP="006F5762">
            <w:pPr>
              <w:spacing w:after="0" w:line="240" w:lineRule="auto"/>
              <w:jc w:val="right"/>
              <w:rPr>
                <w:rFonts w:ascii="Century Gothic" w:hAnsi="Century Gothic" w:cs="Arial"/>
                <w:sz w:val="18"/>
                <w:szCs w:val="18"/>
              </w:rPr>
            </w:pPr>
            <w:r w:rsidRPr="00C30B3A">
              <w:rPr>
                <w:rFonts w:ascii="Century Gothic" w:hAnsi="Century Gothic" w:cs="Helvetica"/>
                <w:b/>
                <w:bCs/>
                <w:sz w:val="18"/>
                <w:szCs w:val="18"/>
              </w:rPr>
              <w:t>ETAPE</w:t>
            </w:r>
            <w:r w:rsidR="0011077A" w:rsidRPr="00C30B3A">
              <w:rPr>
                <w:rFonts w:ascii="Century Gothic" w:hAnsi="Century Gothic" w:cs="Helvetica"/>
                <w:b/>
                <w:bCs/>
                <w:sz w:val="18"/>
                <w:szCs w:val="18"/>
              </w:rPr>
              <w:t xml:space="preserve"> / </w:t>
            </w:r>
            <w:r w:rsidRPr="00C30B3A">
              <w:rPr>
                <w:rFonts w:ascii="Century Gothic" w:hAnsi="Century Gothic" w:cs="Helvetica"/>
                <w:b/>
                <w:bCs/>
                <w:sz w:val="18"/>
                <w:szCs w:val="18"/>
              </w:rPr>
              <w:t>TACHE EXECUTEE DE MANIERE SATISFAISANTE</w:t>
            </w:r>
          </w:p>
        </w:tc>
        <w:tc>
          <w:tcPr>
            <w:tcW w:w="569" w:type="dxa"/>
          </w:tcPr>
          <w:p w14:paraId="442536BB" w14:textId="77777777" w:rsidR="00BF17D1" w:rsidRPr="00C30B3A" w:rsidRDefault="00BF17D1" w:rsidP="006F5762">
            <w:pPr>
              <w:spacing w:after="0" w:line="240" w:lineRule="auto"/>
              <w:jc w:val="both"/>
              <w:rPr>
                <w:rFonts w:ascii="Century Gothic" w:hAnsi="Century Gothic" w:cs="Arial"/>
                <w:sz w:val="18"/>
                <w:szCs w:val="18"/>
              </w:rPr>
            </w:pPr>
          </w:p>
        </w:tc>
        <w:tc>
          <w:tcPr>
            <w:tcW w:w="569" w:type="dxa"/>
          </w:tcPr>
          <w:p w14:paraId="62B18BC8" w14:textId="77777777" w:rsidR="00BF17D1" w:rsidRPr="00C30B3A" w:rsidRDefault="00BF17D1" w:rsidP="006F5762">
            <w:pPr>
              <w:spacing w:after="0" w:line="240" w:lineRule="auto"/>
              <w:jc w:val="both"/>
              <w:rPr>
                <w:rFonts w:ascii="Century Gothic" w:hAnsi="Century Gothic" w:cs="Arial"/>
                <w:sz w:val="18"/>
                <w:szCs w:val="18"/>
              </w:rPr>
            </w:pPr>
          </w:p>
        </w:tc>
        <w:tc>
          <w:tcPr>
            <w:tcW w:w="569" w:type="dxa"/>
          </w:tcPr>
          <w:p w14:paraId="504C6E6B" w14:textId="77777777" w:rsidR="00BF17D1" w:rsidRPr="00C30B3A" w:rsidRDefault="00BF17D1" w:rsidP="006F5762">
            <w:pPr>
              <w:spacing w:after="0" w:line="240" w:lineRule="auto"/>
              <w:jc w:val="both"/>
              <w:rPr>
                <w:rFonts w:ascii="Century Gothic" w:hAnsi="Century Gothic" w:cs="Arial"/>
                <w:sz w:val="18"/>
                <w:szCs w:val="18"/>
              </w:rPr>
            </w:pPr>
          </w:p>
        </w:tc>
        <w:tc>
          <w:tcPr>
            <w:tcW w:w="569" w:type="dxa"/>
          </w:tcPr>
          <w:p w14:paraId="1F34D4E4"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2BE4D733" w14:textId="77777777" w:rsidTr="003D4CD6">
        <w:trPr>
          <w:cantSplit/>
          <w:jc w:val="center"/>
        </w:trPr>
        <w:tc>
          <w:tcPr>
            <w:tcW w:w="9360" w:type="dxa"/>
            <w:gridSpan w:val="5"/>
            <w:shd w:val="clear" w:color="auto" w:fill="F2F2F2" w:themeFill="background1" w:themeFillShade="F2"/>
          </w:tcPr>
          <w:p w14:paraId="4506AB42" w14:textId="0EF71A47" w:rsidR="00BF17D1" w:rsidRPr="00C30B3A" w:rsidRDefault="003C4E71" w:rsidP="00BB66EB">
            <w:pPr>
              <w:pStyle w:val="Heading2"/>
              <w:keepNext w:val="0"/>
              <w:keepLines w:val="0"/>
              <w:spacing w:before="0" w:line="240" w:lineRule="auto"/>
              <w:rPr>
                <w:rFonts w:ascii="Century Gothic" w:hAnsi="Century Gothic" w:cs="Arial"/>
                <w:color w:val="auto"/>
                <w:sz w:val="18"/>
                <w:szCs w:val="18"/>
              </w:rPr>
            </w:pPr>
            <w:r w:rsidRPr="00C30B3A">
              <w:rPr>
                <w:rFonts w:ascii="Century Gothic" w:hAnsi="Century Gothic" w:cs="Arial"/>
                <w:color w:val="auto"/>
                <w:sz w:val="18"/>
                <w:szCs w:val="18"/>
              </w:rPr>
              <w:t>TACHES APRES L’EXAMEN</w:t>
            </w:r>
          </w:p>
        </w:tc>
      </w:tr>
      <w:tr w:rsidR="00BF17D1" w:rsidRPr="00C30B3A" w14:paraId="1E171D13" w14:textId="77777777" w:rsidTr="003D4CD6">
        <w:trPr>
          <w:cantSplit/>
          <w:jc w:val="center"/>
        </w:trPr>
        <w:tc>
          <w:tcPr>
            <w:tcW w:w="7084" w:type="dxa"/>
          </w:tcPr>
          <w:p w14:paraId="0520794D" w14:textId="77777777" w:rsidR="00BF17D1" w:rsidRPr="00C30B3A" w:rsidRDefault="007C3BC0" w:rsidP="007C3BC0">
            <w:pPr>
              <w:pStyle w:val="Level1"/>
              <w:widowControl/>
              <w:numPr>
                <w:ilvl w:val="0"/>
                <w:numId w:val="17"/>
              </w:numPr>
              <w:tabs>
                <w:tab w:val="left" w:pos="-1315"/>
                <w:tab w:val="left" w:pos="-720"/>
                <w:tab w:val="left" w:pos="0"/>
                <w:tab w:val="left" w:pos="424"/>
                <w:tab w:val="left" w:pos="6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autoSpaceDN/>
              <w:adjustRightInd/>
              <w:spacing w:after="0" w:line="240" w:lineRule="auto"/>
              <w:outlineLvl w:val="9"/>
              <w:rPr>
                <w:rFonts w:ascii="Century Gothic" w:hAnsi="Century Gothic" w:cs="Arial"/>
                <w:sz w:val="18"/>
                <w:szCs w:val="18"/>
              </w:rPr>
            </w:pPr>
            <w:bookmarkStart w:id="156" w:name="_Toc451936912"/>
            <w:r w:rsidRPr="00C30B3A">
              <w:rPr>
                <w:rFonts w:ascii="Century Gothic" w:hAnsi="Century Gothic" w:cs="Helvetica"/>
                <w:sz w:val="18"/>
                <w:szCs w:val="18"/>
              </w:rPr>
              <w:t>Eliminer les déchets dans un conteneur étanche ou un sac en plastique.</w:t>
            </w:r>
            <w:bookmarkEnd w:id="156"/>
          </w:p>
        </w:tc>
        <w:tc>
          <w:tcPr>
            <w:tcW w:w="569" w:type="dxa"/>
          </w:tcPr>
          <w:p w14:paraId="49DA342C"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3105479"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348593A7"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037E4484"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73EA2425" w14:textId="77777777" w:rsidTr="003D4CD6">
        <w:trPr>
          <w:cantSplit/>
          <w:jc w:val="center"/>
        </w:trPr>
        <w:tc>
          <w:tcPr>
            <w:tcW w:w="7084" w:type="dxa"/>
          </w:tcPr>
          <w:p w14:paraId="77C32051" w14:textId="77777777" w:rsidR="00BF17D1" w:rsidRPr="00C30B3A" w:rsidRDefault="007C3BC0" w:rsidP="004677D2">
            <w:pPr>
              <w:pStyle w:val="Level1"/>
              <w:widowControl/>
              <w:numPr>
                <w:ilvl w:val="0"/>
                <w:numId w:val="17"/>
              </w:numPr>
              <w:tabs>
                <w:tab w:val="left" w:pos="-1315"/>
                <w:tab w:val="left" w:pos="-720"/>
                <w:tab w:val="left" w:pos="0"/>
                <w:tab w:val="left" w:pos="424"/>
                <w:tab w:val="left" w:pos="6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autoSpaceDN/>
              <w:adjustRightInd/>
              <w:spacing w:after="0" w:line="240" w:lineRule="auto"/>
              <w:outlineLvl w:val="9"/>
              <w:rPr>
                <w:rFonts w:ascii="Century Gothic" w:hAnsi="Century Gothic" w:cs="Arial"/>
                <w:sz w:val="18"/>
                <w:szCs w:val="18"/>
              </w:rPr>
            </w:pPr>
            <w:bookmarkStart w:id="157" w:name="_Toc451936913"/>
            <w:r w:rsidRPr="00C30B3A">
              <w:rPr>
                <w:rFonts w:ascii="Century Gothic" w:hAnsi="Century Gothic" w:cs="Helvetica"/>
                <w:sz w:val="18"/>
                <w:szCs w:val="18"/>
              </w:rPr>
              <w:lastRenderedPageBreak/>
              <w:t>Retirer les gants et les jeter dans un conteneur étanche ou un sac en plastique</w:t>
            </w:r>
            <w:r w:rsidR="00BF17D1" w:rsidRPr="00C30B3A">
              <w:rPr>
                <w:rFonts w:ascii="Century Gothic" w:hAnsi="Century Gothic" w:cs="Arial"/>
                <w:sz w:val="18"/>
                <w:szCs w:val="18"/>
              </w:rPr>
              <w:t>.</w:t>
            </w:r>
            <w:bookmarkEnd w:id="157"/>
          </w:p>
        </w:tc>
        <w:tc>
          <w:tcPr>
            <w:tcW w:w="569" w:type="dxa"/>
          </w:tcPr>
          <w:p w14:paraId="13BBA908"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1505713"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2292C1A"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08D9DC4"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1BAED515" w14:textId="77777777" w:rsidTr="003D4CD6">
        <w:trPr>
          <w:cantSplit/>
          <w:jc w:val="center"/>
        </w:trPr>
        <w:tc>
          <w:tcPr>
            <w:tcW w:w="7084" w:type="dxa"/>
          </w:tcPr>
          <w:p w14:paraId="78798544" w14:textId="77777777" w:rsidR="00BF17D1" w:rsidRPr="00C30B3A" w:rsidRDefault="007C3BC0" w:rsidP="004677D2">
            <w:pPr>
              <w:numPr>
                <w:ilvl w:val="0"/>
                <w:numId w:val="17"/>
              </w:numPr>
              <w:tabs>
                <w:tab w:val="left" w:pos="-1315"/>
                <w:tab w:val="left" w:pos="-720"/>
                <w:tab w:val="left" w:pos="0"/>
                <w:tab w:val="left" w:pos="424"/>
                <w:tab w:val="left" w:pos="6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Century Gothic" w:hAnsi="Century Gothic" w:cs="Arial"/>
                <w:sz w:val="18"/>
                <w:szCs w:val="18"/>
              </w:rPr>
            </w:pPr>
            <w:r w:rsidRPr="00C30B3A">
              <w:rPr>
                <w:rFonts w:ascii="Century Gothic" w:hAnsi="Century Gothic" w:cs="Helvetica"/>
                <w:sz w:val="18"/>
                <w:szCs w:val="18"/>
              </w:rPr>
              <w:t>Se laver les mains soigneusement</w:t>
            </w:r>
            <w:r w:rsidR="00BF17D1" w:rsidRPr="00C30B3A">
              <w:rPr>
                <w:rFonts w:ascii="Century Gothic" w:hAnsi="Century Gothic" w:cs="Arial"/>
                <w:sz w:val="18"/>
                <w:szCs w:val="18"/>
              </w:rPr>
              <w:t>.</w:t>
            </w:r>
          </w:p>
        </w:tc>
        <w:tc>
          <w:tcPr>
            <w:tcW w:w="569" w:type="dxa"/>
          </w:tcPr>
          <w:p w14:paraId="68FA7C35"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C7BFCDB"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BA04435"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E659FC2"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08A987EA" w14:textId="77777777" w:rsidTr="003D4CD6">
        <w:trPr>
          <w:cantSplit/>
          <w:jc w:val="center"/>
        </w:trPr>
        <w:tc>
          <w:tcPr>
            <w:tcW w:w="7084" w:type="dxa"/>
          </w:tcPr>
          <w:p w14:paraId="1D3146FF" w14:textId="322AEF4E" w:rsidR="00BF17D1" w:rsidRPr="00C30B3A" w:rsidRDefault="007C3BC0" w:rsidP="006F5762">
            <w:pPr>
              <w:tabs>
                <w:tab w:val="left" w:pos="-1315"/>
                <w:tab w:val="left" w:pos="-720"/>
                <w:tab w:val="left" w:pos="0"/>
                <w:tab w:val="left" w:pos="424"/>
                <w:tab w:val="left" w:pos="6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right"/>
              <w:rPr>
                <w:rFonts w:ascii="Century Gothic" w:hAnsi="Century Gothic" w:cs="Arial"/>
                <w:sz w:val="18"/>
                <w:szCs w:val="18"/>
              </w:rPr>
            </w:pPr>
            <w:r w:rsidRPr="00C30B3A">
              <w:rPr>
                <w:rFonts w:ascii="Century Gothic" w:hAnsi="Century Gothic" w:cs="Helvetica"/>
                <w:b/>
                <w:bCs/>
                <w:sz w:val="18"/>
                <w:szCs w:val="18"/>
              </w:rPr>
              <w:t>ETAPE</w:t>
            </w:r>
            <w:r w:rsidR="0011077A" w:rsidRPr="00C30B3A">
              <w:rPr>
                <w:rFonts w:ascii="Century Gothic" w:hAnsi="Century Gothic" w:cs="Helvetica"/>
                <w:b/>
                <w:bCs/>
                <w:sz w:val="18"/>
                <w:szCs w:val="18"/>
              </w:rPr>
              <w:t xml:space="preserve"> / </w:t>
            </w:r>
            <w:r w:rsidRPr="00C30B3A">
              <w:rPr>
                <w:rFonts w:ascii="Century Gothic" w:hAnsi="Century Gothic" w:cs="Helvetica"/>
                <w:b/>
                <w:bCs/>
                <w:sz w:val="18"/>
                <w:szCs w:val="18"/>
              </w:rPr>
              <w:t>TACHE EXECUTEE DE MANIERE SATISFAISANTE</w:t>
            </w:r>
          </w:p>
        </w:tc>
        <w:tc>
          <w:tcPr>
            <w:tcW w:w="569" w:type="dxa"/>
          </w:tcPr>
          <w:p w14:paraId="067D593D"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1D54045"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3D0F5901"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0D64F36"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3EF07565" w14:textId="77777777" w:rsidTr="003D4CD6">
        <w:trPr>
          <w:cantSplit/>
          <w:jc w:val="center"/>
        </w:trPr>
        <w:tc>
          <w:tcPr>
            <w:tcW w:w="9360" w:type="dxa"/>
            <w:gridSpan w:val="5"/>
            <w:shd w:val="clear" w:color="auto" w:fill="F2F2F2" w:themeFill="background1" w:themeFillShade="F2"/>
          </w:tcPr>
          <w:p w14:paraId="6ACFBF72" w14:textId="38B7D7E1" w:rsidR="00BF17D1" w:rsidRPr="00C30B3A" w:rsidRDefault="00D37411" w:rsidP="00BB66EB">
            <w:pPr>
              <w:pStyle w:val="Heading2"/>
              <w:keepNext w:val="0"/>
              <w:keepLines w:val="0"/>
              <w:spacing w:before="0" w:line="240" w:lineRule="auto"/>
              <w:rPr>
                <w:rFonts w:ascii="Century Gothic" w:hAnsi="Century Gothic" w:cs="Arial"/>
                <w:color w:val="auto"/>
                <w:sz w:val="18"/>
                <w:szCs w:val="18"/>
              </w:rPr>
            </w:pPr>
            <w:r w:rsidRPr="00C30B3A">
              <w:rPr>
                <w:rFonts w:ascii="Century Gothic" w:hAnsi="Century Gothic" w:cs="Arial"/>
                <w:color w:val="auto"/>
                <w:sz w:val="18"/>
                <w:szCs w:val="18"/>
              </w:rPr>
              <w:t>TESTS</w:t>
            </w:r>
          </w:p>
        </w:tc>
      </w:tr>
      <w:tr w:rsidR="00BF17D1" w:rsidRPr="00C30B3A" w14:paraId="18E8E909" w14:textId="77777777" w:rsidTr="003D4CD6">
        <w:trPr>
          <w:cantSplit/>
          <w:jc w:val="center"/>
        </w:trPr>
        <w:tc>
          <w:tcPr>
            <w:tcW w:w="7084" w:type="dxa"/>
          </w:tcPr>
          <w:p w14:paraId="29D47CA2" w14:textId="7FE1B484" w:rsidR="00BF17D1" w:rsidRPr="00C30B3A" w:rsidRDefault="00762EBA" w:rsidP="00720444">
            <w:pPr>
              <w:numPr>
                <w:ilvl w:val="0"/>
                <w:numId w:val="4"/>
              </w:numPr>
              <w:spacing w:after="0" w:line="240" w:lineRule="auto"/>
              <w:rPr>
                <w:rFonts w:ascii="Century Gothic" w:hAnsi="Century Gothic" w:cs="Arial"/>
                <w:sz w:val="18"/>
                <w:szCs w:val="18"/>
              </w:rPr>
            </w:pPr>
            <w:r w:rsidRPr="00C30B3A">
              <w:rPr>
                <w:rFonts w:ascii="Century Gothic" w:hAnsi="Century Gothic" w:cs="Arial"/>
                <w:sz w:val="18"/>
                <w:szCs w:val="18"/>
              </w:rPr>
              <w:t>Faire les tests indiqués ou né</w:t>
            </w:r>
            <w:r w:rsidR="008C69F0" w:rsidRPr="00C30B3A">
              <w:rPr>
                <w:rFonts w:ascii="Century Gothic" w:hAnsi="Century Gothic" w:cs="Arial"/>
                <w:sz w:val="18"/>
                <w:szCs w:val="18"/>
              </w:rPr>
              <w:t>cessaire</w:t>
            </w:r>
            <w:r w:rsidRPr="00C30B3A">
              <w:rPr>
                <w:rFonts w:ascii="Century Gothic" w:hAnsi="Century Gothic" w:cs="Arial"/>
                <w:sz w:val="18"/>
                <w:szCs w:val="18"/>
              </w:rPr>
              <w:t>s</w:t>
            </w:r>
            <w:r w:rsidR="008C69F0" w:rsidRPr="00C30B3A">
              <w:rPr>
                <w:rFonts w:ascii="Century Gothic" w:hAnsi="Century Gothic" w:cs="Arial"/>
                <w:sz w:val="18"/>
                <w:szCs w:val="18"/>
              </w:rPr>
              <w:t>. Si les tests de VIH et de syphilis n’ont pas été effectués, les faire lors de ce</w:t>
            </w:r>
            <w:r w:rsidR="00720444" w:rsidRPr="00C30B3A">
              <w:rPr>
                <w:rFonts w:ascii="Century Gothic" w:hAnsi="Century Gothic" w:cs="Arial"/>
                <w:sz w:val="18"/>
                <w:szCs w:val="18"/>
              </w:rPr>
              <w:t xml:space="preserve"> contact</w:t>
            </w:r>
            <w:r w:rsidR="00394747" w:rsidRPr="00C30B3A">
              <w:rPr>
                <w:rFonts w:ascii="Century Gothic" w:hAnsi="Century Gothic" w:cs="Arial"/>
                <w:sz w:val="18"/>
                <w:szCs w:val="18"/>
              </w:rPr>
              <w:t>.</w:t>
            </w:r>
          </w:p>
        </w:tc>
        <w:tc>
          <w:tcPr>
            <w:tcW w:w="569" w:type="dxa"/>
          </w:tcPr>
          <w:p w14:paraId="57BE1DA1"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33838DF8"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8EA2CD2"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AC66A4E"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26DC7FF1" w14:textId="77777777" w:rsidTr="003D4CD6">
        <w:trPr>
          <w:cantSplit/>
          <w:jc w:val="center"/>
        </w:trPr>
        <w:tc>
          <w:tcPr>
            <w:tcW w:w="7084" w:type="dxa"/>
          </w:tcPr>
          <w:p w14:paraId="3A40C8AD" w14:textId="7F1273F9" w:rsidR="00BF17D1" w:rsidRPr="00C30B3A" w:rsidRDefault="007C3BC0" w:rsidP="006F5762">
            <w:pPr>
              <w:spacing w:after="0" w:line="240" w:lineRule="auto"/>
              <w:jc w:val="right"/>
              <w:rPr>
                <w:rFonts w:ascii="Century Gothic" w:hAnsi="Century Gothic" w:cs="Arial"/>
                <w:sz w:val="18"/>
                <w:szCs w:val="18"/>
              </w:rPr>
            </w:pPr>
            <w:r w:rsidRPr="00C30B3A">
              <w:rPr>
                <w:rFonts w:ascii="Century Gothic" w:hAnsi="Century Gothic" w:cs="Helvetica"/>
                <w:b/>
                <w:bCs/>
                <w:sz w:val="18"/>
                <w:szCs w:val="18"/>
              </w:rPr>
              <w:t>ETAPE</w:t>
            </w:r>
            <w:r w:rsidR="0011077A" w:rsidRPr="00C30B3A">
              <w:rPr>
                <w:rFonts w:ascii="Century Gothic" w:hAnsi="Century Gothic" w:cs="Helvetica"/>
                <w:b/>
                <w:bCs/>
                <w:sz w:val="18"/>
                <w:szCs w:val="18"/>
              </w:rPr>
              <w:t xml:space="preserve"> / </w:t>
            </w:r>
            <w:r w:rsidRPr="00C30B3A">
              <w:rPr>
                <w:rFonts w:ascii="Century Gothic" w:hAnsi="Century Gothic" w:cs="Helvetica"/>
                <w:b/>
                <w:bCs/>
                <w:sz w:val="18"/>
                <w:szCs w:val="18"/>
              </w:rPr>
              <w:t>TACHE EXECUTEE DE MANIERE SATISFAISANTE</w:t>
            </w:r>
          </w:p>
        </w:tc>
        <w:tc>
          <w:tcPr>
            <w:tcW w:w="569" w:type="dxa"/>
          </w:tcPr>
          <w:p w14:paraId="625F567C"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E85B161"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9F2CA60"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24AB3B2"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30B3A" w14:paraId="4DEE05F3" w14:textId="77777777" w:rsidTr="003D4CD6">
        <w:trPr>
          <w:cantSplit/>
          <w:jc w:val="center"/>
        </w:trPr>
        <w:tc>
          <w:tcPr>
            <w:tcW w:w="9360" w:type="dxa"/>
            <w:gridSpan w:val="5"/>
            <w:shd w:val="clear" w:color="auto" w:fill="F2F2F2" w:themeFill="background1" w:themeFillShade="F2"/>
          </w:tcPr>
          <w:p w14:paraId="742516F1" w14:textId="10D72DBB" w:rsidR="00BF17D1" w:rsidRPr="00C30B3A" w:rsidRDefault="00720444" w:rsidP="007C3BC0">
            <w:pPr>
              <w:tabs>
                <w:tab w:val="center" w:pos="3060"/>
              </w:tabs>
              <w:spacing w:after="0" w:line="240" w:lineRule="auto"/>
              <w:rPr>
                <w:rFonts w:ascii="Century Gothic" w:hAnsi="Century Gothic" w:cs="Arial"/>
                <w:sz w:val="18"/>
                <w:szCs w:val="18"/>
              </w:rPr>
            </w:pPr>
            <w:r w:rsidRPr="00C30B3A">
              <w:rPr>
                <w:rFonts w:ascii="Century Gothic" w:hAnsi="Century Gothic" w:cs="Arial"/>
                <w:b/>
                <w:bCs/>
                <w:sz w:val="18"/>
                <w:szCs w:val="18"/>
              </w:rPr>
              <w:t>CONSEILS ET EDUCATION SUR LA SANTE</w:t>
            </w:r>
          </w:p>
        </w:tc>
      </w:tr>
      <w:tr w:rsidR="00BF17D1" w:rsidRPr="00C30B3A" w14:paraId="59B7CB56" w14:textId="77777777" w:rsidTr="003D4CD6">
        <w:trPr>
          <w:cantSplit/>
          <w:jc w:val="center"/>
        </w:trPr>
        <w:tc>
          <w:tcPr>
            <w:tcW w:w="7084" w:type="dxa"/>
          </w:tcPr>
          <w:p w14:paraId="3303C2E5" w14:textId="77777777" w:rsidR="00BF17D1" w:rsidRPr="00C30B3A" w:rsidRDefault="00BF17D1" w:rsidP="00762EBA">
            <w:pPr>
              <w:pStyle w:val="Level1"/>
              <w:widowControl/>
              <w:numPr>
                <w:ilvl w:val="0"/>
                <w:numId w:val="8"/>
              </w:numPr>
              <w:autoSpaceDE/>
              <w:autoSpaceDN/>
              <w:adjustRightInd/>
              <w:spacing w:after="0" w:line="240" w:lineRule="auto"/>
              <w:outlineLvl w:val="9"/>
              <w:rPr>
                <w:rFonts w:ascii="Century Gothic" w:hAnsi="Century Gothic" w:cs="Arial"/>
                <w:sz w:val="18"/>
                <w:szCs w:val="18"/>
              </w:rPr>
            </w:pPr>
            <w:bookmarkStart w:id="158" w:name="_Toc451936915"/>
            <w:r w:rsidRPr="00C30B3A">
              <w:rPr>
                <w:rFonts w:ascii="Century Gothic" w:hAnsi="Century Gothic" w:cs="Arial"/>
                <w:sz w:val="18"/>
                <w:szCs w:val="18"/>
              </w:rPr>
              <w:t>Discu</w:t>
            </w:r>
            <w:r w:rsidR="008C69F0" w:rsidRPr="00C30B3A">
              <w:rPr>
                <w:rFonts w:ascii="Century Gothic" w:hAnsi="Century Gothic" w:cs="Arial"/>
                <w:sz w:val="18"/>
                <w:szCs w:val="18"/>
              </w:rPr>
              <w:t>ter avec la femme du plan de pr</w:t>
            </w:r>
            <w:r w:rsidR="00762EBA" w:rsidRPr="00C30B3A">
              <w:rPr>
                <w:rFonts w:ascii="Century Gothic" w:hAnsi="Century Gothic" w:cs="Arial"/>
                <w:sz w:val="18"/>
                <w:szCs w:val="18"/>
              </w:rPr>
              <w:t>é</w:t>
            </w:r>
            <w:r w:rsidR="008C69F0" w:rsidRPr="00C30B3A">
              <w:rPr>
                <w:rFonts w:ascii="Century Gothic" w:hAnsi="Century Gothic" w:cs="Arial"/>
                <w:sz w:val="18"/>
                <w:szCs w:val="18"/>
              </w:rPr>
              <w:t>paration à l’accouchement et de préparatifs en cas de complications.</w:t>
            </w:r>
            <w:bookmarkEnd w:id="158"/>
          </w:p>
        </w:tc>
        <w:tc>
          <w:tcPr>
            <w:tcW w:w="569" w:type="dxa"/>
          </w:tcPr>
          <w:p w14:paraId="325890F3" w14:textId="77777777" w:rsidR="00BF17D1" w:rsidRPr="00C30B3A" w:rsidRDefault="00BF17D1" w:rsidP="006F5762">
            <w:pPr>
              <w:spacing w:after="0" w:line="240" w:lineRule="auto"/>
              <w:rPr>
                <w:rFonts w:ascii="Century Gothic" w:hAnsi="Century Gothic" w:cs="Arial"/>
                <w:sz w:val="18"/>
                <w:szCs w:val="18"/>
              </w:rPr>
            </w:pPr>
          </w:p>
        </w:tc>
        <w:tc>
          <w:tcPr>
            <w:tcW w:w="569" w:type="dxa"/>
          </w:tcPr>
          <w:p w14:paraId="0ABD983E" w14:textId="77777777" w:rsidR="00BF17D1" w:rsidRPr="00C30B3A" w:rsidRDefault="00BF17D1" w:rsidP="006F5762">
            <w:pPr>
              <w:spacing w:after="0" w:line="240" w:lineRule="auto"/>
              <w:rPr>
                <w:rFonts w:ascii="Century Gothic" w:hAnsi="Century Gothic" w:cs="Arial"/>
                <w:sz w:val="18"/>
                <w:szCs w:val="18"/>
              </w:rPr>
            </w:pPr>
          </w:p>
        </w:tc>
        <w:tc>
          <w:tcPr>
            <w:tcW w:w="569" w:type="dxa"/>
          </w:tcPr>
          <w:p w14:paraId="26862D76" w14:textId="77777777" w:rsidR="00BF17D1" w:rsidRPr="00C30B3A" w:rsidRDefault="00BF17D1" w:rsidP="006F5762">
            <w:pPr>
              <w:spacing w:after="0" w:line="240" w:lineRule="auto"/>
              <w:rPr>
                <w:rFonts w:ascii="Century Gothic" w:hAnsi="Century Gothic" w:cs="Arial"/>
                <w:sz w:val="18"/>
                <w:szCs w:val="18"/>
              </w:rPr>
            </w:pPr>
          </w:p>
        </w:tc>
        <w:tc>
          <w:tcPr>
            <w:tcW w:w="569" w:type="dxa"/>
          </w:tcPr>
          <w:p w14:paraId="048ABE6B" w14:textId="77777777" w:rsidR="00BF17D1" w:rsidRPr="00C30B3A" w:rsidRDefault="00BF17D1" w:rsidP="006F5762">
            <w:pPr>
              <w:spacing w:after="0" w:line="240" w:lineRule="auto"/>
              <w:rPr>
                <w:rFonts w:ascii="Century Gothic" w:hAnsi="Century Gothic" w:cs="Arial"/>
                <w:sz w:val="18"/>
                <w:szCs w:val="18"/>
              </w:rPr>
            </w:pPr>
          </w:p>
        </w:tc>
      </w:tr>
      <w:tr w:rsidR="00BF17D1" w:rsidRPr="00C30B3A" w14:paraId="55F0B5AC" w14:textId="77777777" w:rsidTr="003D4CD6">
        <w:trPr>
          <w:cantSplit/>
          <w:jc w:val="center"/>
        </w:trPr>
        <w:tc>
          <w:tcPr>
            <w:tcW w:w="7084" w:type="dxa"/>
          </w:tcPr>
          <w:p w14:paraId="7B00927B" w14:textId="03D5ABAA" w:rsidR="00BF17D1" w:rsidRPr="00C30B3A" w:rsidRDefault="00592790" w:rsidP="007C3BC0">
            <w:pPr>
              <w:pStyle w:val="Level1"/>
              <w:widowControl/>
              <w:numPr>
                <w:ilvl w:val="0"/>
                <w:numId w:val="8"/>
              </w:numPr>
              <w:autoSpaceDE/>
              <w:autoSpaceDN/>
              <w:adjustRightInd/>
              <w:spacing w:after="0" w:line="240" w:lineRule="auto"/>
              <w:outlineLvl w:val="9"/>
              <w:rPr>
                <w:rFonts w:ascii="Century Gothic" w:hAnsi="Century Gothic" w:cs="Arial"/>
                <w:sz w:val="18"/>
                <w:szCs w:val="18"/>
              </w:rPr>
            </w:pPr>
            <w:r w:rsidRPr="00C30B3A">
              <w:rPr>
                <w:rFonts w:ascii="Century Gothic" w:hAnsi="Century Gothic" w:cs="Arial"/>
                <w:sz w:val="18"/>
                <w:szCs w:val="18"/>
              </w:rPr>
              <w:t>Fournir</w:t>
            </w:r>
            <w:r w:rsidR="004A6BB7" w:rsidRPr="00C30B3A">
              <w:rPr>
                <w:rFonts w:ascii="Century Gothic" w:hAnsi="Century Gothic" w:cs="Arial"/>
                <w:sz w:val="18"/>
                <w:szCs w:val="18"/>
              </w:rPr>
              <w:t xml:space="preserve"> l’éducation sanitaire et </w:t>
            </w:r>
            <w:r w:rsidRPr="00C30B3A">
              <w:rPr>
                <w:rFonts w:ascii="Century Gothic" w:hAnsi="Century Gothic" w:cs="Arial"/>
                <w:sz w:val="18"/>
                <w:szCs w:val="18"/>
              </w:rPr>
              <w:t xml:space="preserve">les conseils sur </w:t>
            </w:r>
            <w:r w:rsidR="004A6BB7" w:rsidRPr="00C30B3A">
              <w:rPr>
                <w:rFonts w:ascii="Century Gothic" w:hAnsi="Century Gothic" w:cs="Arial"/>
                <w:sz w:val="18"/>
                <w:szCs w:val="18"/>
              </w:rPr>
              <w:t>la promotion de la santé concernant l’alimentation saine, l’activité physique et la planification et l’espacement idéal des grossesses</w:t>
            </w:r>
            <w:r w:rsidR="000139CD" w:rsidRPr="00C30B3A">
              <w:rPr>
                <w:rFonts w:ascii="Century Gothic" w:hAnsi="Century Gothic" w:cs="Arial"/>
                <w:sz w:val="18"/>
                <w:szCs w:val="18"/>
              </w:rPr>
              <w:t xml:space="preserve"> pour la santé</w:t>
            </w:r>
            <w:r w:rsidRPr="00C30B3A">
              <w:rPr>
                <w:rFonts w:ascii="Century Gothic" w:hAnsi="Century Gothic" w:cs="Arial"/>
                <w:sz w:val="18"/>
                <w:szCs w:val="18"/>
              </w:rPr>
              <w:t xml:space="preserve"> et la prévention d’une infection palustre.</w:t>
            </w:r>
          </w:p>
        </w:tc>
        <w:tc>
          <w:tcPr>
            <w:tcW w:w="569" w:type="dxa"/>
          </w:tcPr>
          <w:p w14:paraId="60007CA1" w14:textId="77777777" w:rsidR="00BF17D1" w:rsidRPr="00C30B3A" w:rsidRDefault="00BF17D1" w:rsidP="006F5762">
            <w:pPr>
              <w:spacing w:after="0" w:line="240" w:lineRule="auto"/>
              <w:rPr>
                <w:rFonts w:ascii="Century Gothic" w:hAnsi="Century Gothic" w:cs="Arial"/>
                <w:sz w:val="18"/>
                <w:szCs w:val="18"/>
              </w:rPr>
            </w:pPr>
          </w:p>
        </w:tc>
        <w:tc>
          <w:tcPr>
            <w:tcW w:w="569" w:type="dxa"/>
          </w:tcPr>
          <w:p w14:paraId="0DBA27C0" w14:textId="77777777" w:rsidR="00BF17D1" w:rsidRPr="00C30B3A" w:rsidRDefault="00BF17D1" w:rsidP="006F5762">
            <w:pPr>
              <w:spacing w:after="0" w:line="240" w:lineRule="auto"/>
              <w:rPr>
                <w:rFonts w:ascii="Century Gothic" w:hAnsi="Century Gothic" w:cs="Arial"/>
                <w:sz w:val="18"/>
                <w:szCs w:val="18"/>
              </w:rPr>
            </w:pPr>
          </w:p>
        </w:tc>
        <w:tc>
          <w:tcPr>
            <w:tcW w:w="569" w:type="dxa"/>
          </w:tcPr>
          <w:p w14:paraId="39939C82" w14:textId="77777777" w:rsidR="00BF17D1" w:rsidRPr="00C30B3A" w:rsidRDefault="00BF17D1" w:rsidP="006F5762">
            <w:pPr>
              <w:spacing w:after="0" w:line="240" w:lineRule="auto"/>
              <w:rPr>
                <w:rFonts w:ascii="Century Gothic" w:hAnsi="Century Gothic" w:cs="Arial"/>
                <w:sz w:val="18"/>
                <w:szCs w:val="18"/>
              </w:rPr>
            </w:pPr>
          </w:p>
        </w:tc>
        <w:tc>
          <w:tcPr>
            <w:tcW w:w="569" w:type="dxa"/>
          </w:tcPr>
          <w:p w14:paraId="6EE8040F" w14:textId="77777777" w:rsidR="00BF17D1" w:rsidRPr="00C30B3A" w:rsidRDefault="00BF17D1" w:rsidP="006F5762">
            <w:pPr>
              <w:spacing w:after="0" w:line="240" w:lineRule="auto"/>
              <w:rPr>
                <w:rFonts w:ascii="Century Gothic" w:hAnsi="Century Gothic" w:cs="Arial"/>
                <w:sz w:val="18"/>
                <w:szCs w:val="18"/>
              </w:rPr>
            </w:pPr>
          </w:p>
        </w:tc>
      </w:tr>
      <w:tr w:rsidR="00BF17D1" w:rsidRPr="00C30B3A" w14:paraId="0652776F" w14:textId="77777777" w:rsidTr="003D4CD6">
        <w:trPr>
          <w:cantSplit/>
          <w:jc w:val="center"/>
        </w:trPr>
        <w:tc>
          <w:tcPr>
            <w:tcW w:w="7084" w:type="dxa"/>
          </w:tcPr>
          <w:p w14:paraId="0E767C00" w14:textId="7F34BAC7" w:rsidR="00BF17D1" w:rsidRPr="00C30B3A" w:rsidRDefault="00D60F2C" w:rsidP="00D60F2C">
            <w:pPr>
              <w:pStyle w:val="Level1"/>
              <w:widowControl/>
              <w:numPr>
                <w:ilvl w:val="0"/>
                <w:numId w:val="8"/>
              </w:numPr>
              <w:tabs>
                <w:tab w:val="left" w:pos="-1315"/>
                <w:tab w:val="left" w:pos="-720"/>
                <w:tab w:val="left" w:pos="0"/>
                <w:tab w:val="left" w:pos="424"/>
                <w:tab w:val="left" w:pos="6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autoSpaceDN/>
              <w:adjustRightInd/>
              <w:spacing w:after="0" w:line="240" w:lineRule="auto"/>
              <w:outlineLvl w:val="9"/>
              <w:rPr>
                <w:rFonts w:ascii="Century Gothic" w:hAnsi="Century Gothic" w:cs="Arial"/>
                <w:sz w:val="18"/>
                <w:szCs w:val="18"/>
              </w:rPr>
            </w:pPr>
            <w:r w:rsidRPr="00C30B3A">
              <w:rPr>
                <w:rFonts w:ascii="Century Gothic" w:hAnsi="Century Gothic" w:cs="Helvetica"/>
                <w:sz w:val="18"/>
                <w:szCs w:val="18"/>
              </w:rPr>
              <w:t>Fixer</w:t>
            </w:r>
            <w:r w:rsidR="00592790" w:rsidRPr="00C30B3A">
              <w:rPr>
                <w:rFonts w:ascii="Century Gothic" w:hAnsi="Century Gothic" w:cs="Helvetica"/>
                <w:sz w:val="18"/>
                <w:szCs w:val="18"/>
              </w:rPr>
              <w:t xml:space="preserve"> un rendez-vous pour le prochain contact prénatal.</w:t>
            </w:r>
          </w:p>
        </w:tc>
        <w:tc>
          <w:tcPr>
            <w:tcW w:w="569" w:type="dxa"/>
          </w:tcPr>
          <w:p w14:paraId="727FD0C8" w14:textId="77777777" w:rsidR="00BF17D1" w:rsidRPr="00C30B3A" w:rsidRDefault="00BF17D1" w:rsidP="006F5762">
            <w:pPr>
              <w:spacing w:after="0" w:line="240" w:lineRule="auto"/>
              <w:rPr>
                <w:rFonts w:ascii="Century Gothic" w:hAnsi="Century Gothic" w:cs="Arial"/>
                <w:sz w:val="18"/>
                <w:szCs w:val="18"/>
              </w:rPr>
            </w:pPr>
          </w:p>
        </w:tc>
        <w:tc>
          <w:tcPr>
            <w:tcW w:w="569" w:type="dxa"/>
          </w:tcPr>
          <w:p w14:paraId="2C797F1F" w14:textId="77777777" w:rsidR="00BF17D1" w:rsidRPr="00C30B3A" w:rsidRDefault="00BF17D1" w:rsidP="006F5762">
            <w:pPr>
              <w:spacing w:after="0" w:line="240" w:lineRule="auto"/>
              <w:rPr>
                <w:rFonts w:ascii="Century Gothic" w:hAnsi="Century Gothic" w:cs="Arial"/>
                <w:sz w:val="18"/>
                <w:szCs w:val="18"/>
              </w:rPr>
            </w:pPr>
          </w:p>
        </w:tc>
        <w:tc>
          <w:tcPr>
            <w:tcW w:w="569" w:type="dxa"/>
          </w:tcPr>
          <w:p w14:paraId="4C0E827B" w14:textId="77777777" w:rsidR="00BF17D1" w:rsidRPr="00C30B3A" w:rsidRDefault="00BF17D1" w:rsidP="006F5762">
            <w:pPr>
              <w:spacing w:after="0" w:line="240" w:lineRule="auto"/>
              <w:rPr>
                <w:rFonts w:ascii="Century Gothic" w:hAnsi="Century Gothic" w:cs="Arial"/>
                <w:sz w:val="18"/>
                <w:szCs w:val="18"/>
              </w:rPr>
            </w:pPr>
          </w:p>
        </w:tc>
        <w:tc>
          <w:tcPr>
            <w:tcW w:w="569" w:type="dxa"/>
          </w:tcPr>
          <w:p w14:paraId="63B087B1" w14:textId="77777777" w:rsidR="00BF17D1" w:rsidRPr="00C30B3A" w:rsidRDefault="00BF17D1" w:rsidP="006F5762">
            <w:pPr>
              <w:spacing w:after="0" w:line="240" w:lineRule="auto"/>
              <w:rPr>
                <w:rFonts w:ascii="Century Gothic" w:hAnsi="Century Gothic" w:cs="Arial"/>
                <w:sz w:val="18"/>
                <w:szCs w:val="18"/>
              </w:rPr>
            </w:pPr>
          </w:p>
        </w:tc>
      </w:tr>
      <w:tr w:rsidR="00BF17D1" w:rsidRPr="00C30B3A" w14:paraId="73EEB7F6" w14:textId="77777777" w:rsidTr="003D4CD6">
        <w:trPr>
          <w:cantSplit/>
          <w:jc w:val="center"/>
        </w:trPr>
        <w:tc>
          <w:tcPr>
            <w:tcW w:w="7084" w:type="dxa"/>
          </w:tcPr>
          <w:p w14:paraId="24BC808B" w14:textId="24886D64" w:rsidR="00BF17D1" w:rsidRPr="00C30B3A" w:rsidRDefault="008C69F0" w:rsidP="006F5762">
            <w:pPr>
              <w:spacing w:after="0" w:line="240" w:lineRule="auto"/>
              <w:jc w:val="right"/>
              <w:rPr>
                <w:rFonts w:ascii="Century Gothic" w:hAnsi="Century Gothic" w:cs="Arial"/>
                <w:sz w:val="18"/>
                <w:szCs w:val="18"/>
              </w:rPr>
            </w:pPr>
            <w:r w:rsidRPr="00C30B3A">
              <w:rPr>
                <w:rFonts w:ascii="Century Gothic" w:hAnsi="Century Gothic" w:cs="Helvetica"/>
                <w:b/>
                <w:bCs/>
                <w:sz w:val="18"/>
                <w:szCs w:val="18"/>
              </w:rPr>
              <w:t>ETAPE</w:t>
            </w:r>
            <w:r w:rsidR="0011077A" w:rsidRPr="00C30B3A">
              <w:rPr>
                <w:rFonts w:ascii="Century Gothic" w:hAnsi="Century Gothic" w:cs="Helvetica"/>
                <w:b/>
                <w:bCs/>
                <w:sz w:val="18"/>
                <w:szCs w:val="18"/>
              </w:rPr>
              <w:t xml:space="preserve"> / </w:t>
            </w:r>
            <w:r w:rsidRPr="00C30B3A">
              <w:rPr>
                <w:rFonts w:ascii="Century Gothic" w:hAnsi="Century Gothic" w:cs="Helvetica"/>
                <w:b/>
                <w:bCs/>
                <w:sz w:val="18"/>
                <w:szCs w:val="18"/>
              </w:rPr>
              <w:t>TACHE EXECUTEE DE MANIERE SATISFAISANTE</w:t>
            </w:r>
          </w:p>
        </w:tc>
        <w:tc>
          <w:tcPr>
            <w:tcW w:w="569" w:type="dxa"/>
          </w:tcPr>
          <w:p w14:paraId="6E9C1635"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50CD48E"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08433B9C"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6527211" w14:textId="77777777" w:rsidR="00BF17D1" w:rsidRPr="00C30B3A"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7019DB" w:rsidRPr="00C30B3A" w14:paraId="2C9A0D30" w14:textId="77777777" w:rsidTr="003D4CD6">
        <w:trPr>
          <w:cantSplit/>
          <w:jc w:val="center"/>
        </w:trPr>
        <w:tc>
          <w:tcPr>
            <w:tcW w:w="9360" w:type="dxa"/>
            <w:gridSpan w:val="5"/>
            <w:shd w:val="clear" w:color="auto" w:fill="F2F2F2" w:themeFill="background1" w:themeFillShade="F2"/>
          </w:tcPr>
          <w:p w14:paraId="281444A4" w14:textId="77777777" w:rsidR="007019DB" w:rsidRPr="00C30B3A" w:rsidRDefault="007019DB" w:rsidP="00762EBA">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r w:rsidRPr="00C30B3A">
              <w:rPr>
                <w:rFonts w:ascii="Century Gothic" w:hAnsi="Century Gothic" w:cs="Arial"/>
                <w:b/>
                <w:bCs/>
                <w:sz w:val="18"/>
                <w:szCs w:val="18"/>
              </w:rPr>
              <w:t>PR</w:t>
            </w:r>
            <w:r w:rsidR="00762EBA" w:rsidRPr="00C30B3A">
              <w:rPr>
                <w:rFonts w:ascii="Century Gothic" w:hAnsi="Century Gothic" w:cs="Arial"/>
                <w:b/>
                <w:bCs/>
                <w:sz w:val="18"/>
                <w:szCs w:val="18"/>
              </w:rPr>
              <w:t>ESTATION DES SOINS</w:t>
            </w:r>
          </w:p>
        </w:tc>
      </w:tr>
      <w:tr w:rsidR="004255F6" w:rsidRPr="00C30B3A" w14:paraId="12BB91FF" w14:textId="77777777" w:rsidTr="003D4CD6">
        <w:trPr>
          <w:cantSplit/>
          <w:jc w:val="center"/>
        </w:trPr>
        <w:tc>
          <w:tcPr>
            <w:tcW w:w="7084" w:type="dxa"/>
          </w:tcPr>
          <w:p w14:paraId="2CF8BA76" w14:textId="4B188C05" w:rsidR="004255F6" w:rsidRPr="00C30B3A" w:rsidRDefault="00762EBA" w:rsidP="00762EBA">
            <w:pPr>
              <w:numPr>
                <w:ilvl w:val="0"/>
                <w:numId w:val="41"/>
              </w:numPr>
              <w:spacing w:after="0" w:line="240" w:lineRule="auto"/>
              <w:rPr>
                <w:rFonts w:ascii="Century Gothic" w:hAnsi="Century Gothic" w:cs="Arial"/>
                <w:bCs/>
                <w:sz w:val="18"/>
                <w:szCs w:val="18"/>
              </w:rPr>
            </w:pPr>
            <w:r w:rsidRPr="00C30B3A">
              <w:rPr>
                <w:rFonts w:ascii="Century Gothic" w:hAnsi="Century Gothic" w:cs="Arial"/>
                <w:sz w:val="18"/>
                <w:szCs w:val="18"/>
              </w:rPr>
              <w:t xml:space="preserve">Si la femme est au deuxième trimestre de la grossesse (13 semaines) ou plus, administrer le </w:t>
            </w:r>
            <w:r w:rsidR="00245EC2" w:rsidRPr="00C30B3A">
              <w:rPr>
                <w:rFonts w:ascii="Century Gothic" w:hAnsi="Century Gothic" w:cs="Arial"/>
                <w:sz w:val="18"/>
                <w:szCs w:val="18"/>
              </w:rPr>
              <w:t>traitement préventif intermittent pendant la grossesse à la sulfadoxine-pyriméthamine (</w:t>
            </w:r>
            <w:r w:rsidRPr="00C30B3A">
              <w:rPr>
                <w:rFonts w:ascii="Century Gothic" w:hAnsi="Century Gothic" w:cs="Arial"/>
                <w:sz w:val="18"/>
                <w:szCs w:val="18"/>
              </w:rPr>
              <w:t>TPIg-SP</w:t>
            </w:r>
            <w:r w:rsidR="00245EC2" w:rsidRPr="00C30B3A">
              <w:rPr>
                <w:rFonts w:ascii="Century Gothic" w:hAnsi="Century Gothic" w:cs="Arial"/>
                <w:sz w:val="18"/>
                <w:szCs w:val="18"/>
              </w:rPr>
              <w:t>)</w:t>
            </w:r>
            <w:r w:rsidRPr="00C30B3A">
              <w:rPr>
                <w:rFonts w:ascii="Century Gothic" w:hAnsi="Century Gothic" w:cs="Arial"/>
                <w:sz w:val="18"/>
                <w:szCs w:val="18"/>
              </w:rPr>
              <w:t xml:space="preserve"> et l’observer avaler 3 comprimés avec une tasse propre et de l’eau. S’assurer qu’un mois s’est écoulé depuis la dernière dose. Ne pas administrer la SP si la femme est au premier trimestre de la grossesse, mais lui indiquer quand elle devrait recevoir la première dose de TPIg-SP. Ne pas administrer si elle est sous prophylaxie au </w:t>
            </w:r>
            <w:r w:rsidR="00165369" w:rsidRPr="00C30B3A">
              <w:rPr>
                <w:rFonts w:ascii="Century Gothic" w:hAnsi="Century Gothic" w:cs="Arial"/>
                <w:sz w:val="18"/>
                <w:szCs w:val="18"/>
              </w:rPr>
              <w:t xml:space="preserve">cotrimoxazole </w:t>
            </w:r>
            <w:r w:rsidRPr="00C30B3A">
              <w:rPr>
                <w:rFonts w:ascii="Century Gothic" w:hAnsi="Century Gothic" w:cs="Arial"/>
                <w:sz w:val="18"/>
                <w:szCs w:val="18"/>
              </w:rPr>
              <w:t>et</w:t>
            </w:r>
            <w:r w:rsidR="0011077A" w:rsidRPr="00C30B3A">
              <w:rPr>
                <w:rFonts w:ascii="Century Gothic" w:hAnsi="Century Gothic" w:cs="Arial"/>
                <w:sz w:val="18"/>
                <w:szCs w:val="18"/>
              </w:rPr>
              <w:t xml:space="preserve"> / </w:t>
            </w:r>
            <w:r w:rsidRPr="00C30B3A">
              <w:rPr>
                <w:rFonts w:ascii="Century Gothic" w:hAnsi="Century Gothic" w:cs="Arial"/>
                <w:sz w:val="18"/>
                <w:szCs w:val="18"/>
              </w:rPr>
              <w:t xml:space="preserve">ou si elle prend </w:t>
            </w:r>
            <w:r w:rsidR="006411B5" w:rsidRPr="00C30B3A">
              <w:rPr>
                <w:rFonts w:ascii="Century Gothic" w:hAnsi="Century Gothic" w:cs="Arial"/>
                <w:sz w:val="18"/>
                <w:szCs w:val="18"/>
              </w:rPr>
              <w:t>&gt;</w:t>
            </w:r>
            <w:r w:rsidR="00347A66" w:rsidRPr="00C30B3A">
              <w:rPr>
                <w:rFonts w:ascii="Century Gothic" w:hAnsi="Century Gothic" w:cs="Arial"/>
                <w:sz w:val="18"/>
                <w:szCs w:val="18"/>
              </w:rPr>
              <w:t xml:space="preserve"> </w:t>
            </w:r>
            <w:r w:rsidR="006411B5" w:rsidRPr="00C30B3A">
              <w:rPr>
                <w:rFonts w:ascii="Century Gothic" w:hAnsi="Century Gothic" w:cs="Arial"/>
                <w:sz w:val="18"/>
                <w:szCs w:val="18"/>
              </w:rPr>
              <w:t xml:space="preserve">5 mg </w:t>
            </w:r>
            <w:r w:rsidRPr="00C30B3A">
              <w:rPr>
                <w:rFonts w:ascii="Century Gothic" w:hAnsi="Century Gothic" w:cs="Arial"/>
                <w:sz w:val="18"/>
                <w:szCs w:val="18"/>
              </w:rPr>
              <w:t>d’acide folique</w:t>
            </w:r>
            <w:r w:rsidR="00165369" w:rsidRPr="00C30B3A">
              <w:rPr>
                <w:rFonts w:ascii="Century Gothic" w:hAnsi="Century Gothic" w:cs="Arial"/>
                <w:sz w:val="18"/>
                <w:szCs w:val="18"/>
              </w:rPr>
              <w:t>.</w:t>
            </w:r>
          </w:p>
        </w:tc>
        <w:tc>
          <w:tcPr>
            <w:tcW w:w="569" w:type="dxa"/>
          </w:tcPr>
          <w:p w14:paraId="5D161A68" w14:textId="77777777" w:rsidR="004255F6" w:rsidRPr="00C30B3A"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33FFE3F2" w14:textId="77777777" w:rsidR="004255F6" w:rsidRPr="00C30B3A"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AD87E6C" w14:textId="77777777" w:rsidR="004255F6" w:rsidRPr="00C30B3A"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E76E853" w14:textId="77777777" w:rsidR="004255F6" w:rsidRPr="00C30B3A"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4255F6" w:rsidRPr="00C30B3A" w14:paraId="27BB89FF" w14:textId="77777777" w:rsidTr="003D4CD6">
        <w:trPr>
          <w:cantSplit/>
          <w:jc w:val="center"/>
        </w:trPr>
        <w:tc>
          <w:tcPr>
            <w:tcW w:w="7084" w:type="dxa"/>
          </w:tcPr>
          <w:p w14:paraId="40DC8EF2" w14:textId="6266C00F" w:rsidR="004255F6" w:rsidRPr="00C30B3A" w:rsidRDefault="00762EBA" w:rsidP="00762EBA">
            <w:pPr>
              <w:numPr>
                <w:ilvl w:val="0"/>
                <w:numId w:val="41"/>
              </w:numPr>
              <w:spacing w:after="0" w:line="240" w:lineRule="auto"/>
              <w:rPr>
                <w:rFonts w:ascii="Century Gothic" w:hAnsi="Century Gothic" w:cs="Arial"/>
                <w:bCs/>
                <w:sz w:val="18"/>
                <w:szCs w:val="18"/>
              </w:rPr>
            </w:pPr>
            <w:r w:rsidRPr="00C30B3A">
              <w:rPr>
                <w:rFonts w:ascii="Century Gothic" w:hAnsi="Century Gothic" w:cs="Arial"/>
                <w:sz w:val="18"/>
                <w:szCs w:val="18"/>
              </w:rPr>
              <w:t>SI la femme n’a pas de MII, la lui fournir maintenant, ou lui dire où elle peut se la procurer et comment l’utiliser</w:t>
            </w:r>
            <w:r w:rsidR="00165369" w:rsidRPr="00C30B3A">
              <w:rPr>
                <w:rFonts w:ascii="Century Gothic" w:hAnsi="Century Gothic" w:cs="Arial"/>
                <w:sz w:val="18"/>
                <w:szCs w:val="18"/>
              </w:rPr>
              <w:t>.</w:t>
            </w:r>
          </w:p>
        </w:tc>
        <w:tc>
          <w:tcPr>
            <w:tcW w:w="569" w:type="dxa"/>
          </w:tcPr>
          <w:p w14:paraId="6864B34D" w14:textId="77777777" w:rsidR="004255F6" w:rsidRPr="00C30B3A"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A3F858F" w14:textId="77777777" w:rsidR="004255F6" w:rsidRPr="00C30B3A"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1F3B110" w14:textId="77777777" w:rsidR="004255F6" w:rsidRPr="00C30B3A"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CDCA53B" w14:textId="77777777" w:rsidR="004255F6" w:rsidRPr="00C30B3A"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4255F6" w:rsidRPr="00C30B3A" w14:paraId="51198F09" w14:textId="77777777" w:rsidTr="003D4CD6">
        <w:trPr>
          <w:cantSplit/>
          <w:jc w:val="center"/>
        </w:trPr>
        <w:tc>
          <w:tcPr>
            <w:tcW w:w="7084" w:type="dxa"/>
          </w:tcPr>
          <w:p w14:paraId="60A9D300" w14:textId="7C940987" w:rsidR="004255F6" w:rsidRPr="00C30B3A" w:rsidRDefault="00762EBA" w:rsidP="00372003">
            <w:pPr>
              <w:numPr>
                <w:ilvl w:val="0"/>
                <w:numId w:val="41"/>
              </w:numPr>
              <w:spacing w:after="0" w:line="240" w:lineRule="auto"/>
              <w:rPr>
                <w:rFonts w:ascii="Century Gothic" w:hAnsi="Century Gothic" w:cs="Arial"/>
                <w:b/>
                <w:bCs/>
                <w:sz w:val="18"/>
                <w:szCs w:val="18"/>
              </w:rPr>
            </w:pPr>
            <w:r w:rsidRPr="00C30B3A">
              <w:rPr>
                <w:rFonts w:ascii="Century Gothic" w:hAnsi="Century Gothic" w:cs="Arial"/>
                <w:sz w:val="18"/>
                <w:szCs w:val="18"/>
              </w:rPr>
              <w:t xml:space="preserve">Administrer les vaccins et autres mesures de prophylaxie (par exemple, anatoxine tétanique, </w:t>
            </w:r>
            <w:r w:rsidR="00C71E01" w:rsidRPr="00C30B3A">
              <w:rPr>
                <w:rFonts w:ascii="Century Gothic" w:hAnsi="Century Gothic" w:cs="Arial"/>
                <w:sz w:val="18"/>
                <w:szCs w:val="18"/>
              </w:rPr>
              <w:t>30–60 mg</w:t>
            </w:r>
            <w:r w:rsidRPr="00C30B3A">
              <w:rPr>
                <w:rFonts w:ascii="Century Gothic" w:hAnsi="Century Gothic" w:cs="Arial"/>
                <w:sz w:val="18"/>
                <w:szCs w:val="18"/>
              </w:rPr>
              <w:t xml:space="preserve"> de fer</w:t>
            </w:r>
            <w:r w:rsidR="0011077A" w:rsidRPr="00C30B3A">
              <w:rPr>
                <w:rFonts w:ascii="Century Gothic" w:hAnsi="Century Gothic" w:cs="Arial"/>
                <w:sz w:val="18"/>
                <w:szCs w:val="18"/>
              </w:rPr>
              <w:t xml:space="preserve"> / </w:t>
            </w:r>
            <w:r w:rsidR="00C71E01" w:rsidRPr="00C30B3A">
              <w:rPr>
                <w:rFonts w:ascii="Century Gothic" w:hAnsi="Century Gothic" w:cs="Arial"/>
                <w:sz w:val="18"/>
                <w:szCs w:val="18"/>
              </w:rPr>
              <w:t>0</w:t>
            </w:r>
            <w:r w:rsidRPr="00C30B3A">
              <w:rPr>
                <w:rFonts w:ascii="Century Gothic" w:hAnsi="Century Gothic" w:cs="Arial"/>
                <w:sz w:val="18"/>
                <w:szCs w:val="18"/>
              </w:rPr>
              <w:t>,</w:t>
            </w:r>
            <w:r w:rsidR="00C71E01" w:rsidRPr="00C30B3A">
              <w:rPr>
                <w:rFonts w:ascii="Century Gothic" w:hAnsi="Century Gothic" w:cs="Arial"/>
                <w:sz w:val="18"/>
                <w:szCs w:val="18"/>
              </w:rPr>
              <w:t>4 mg</w:t>
            </w:r>
            <w:r w:rsidRPr="00C30B3A">
              <w:rPr>
                <w:rFonts w:ascii="Century Gothic" w:hAnsi="Century Gothic" w:cs="Arial"/>
                <w:sz w:val="18"/>
                <w:szCs w:val="18"/>
              </w:rPr>
              <w:t xml:space="preserve"> d’acide folique</w:t>
            </w:r>
            <w:r w:rsidR="00C71E01" w:rsidRPr="00C30B3A">
              <w:rPr>
                <w:rFonts w:ascii="Century Gothic" w:hAnsi="Century Gothic" w:cs="Arial"/>
                <w:sz w:val="18"/>
                <w:szCs w:val="18"/>
              </w:rPr>
              <w:t xml:space="preserve">, </w:t>
            </w:r>
            <w:r w:rsidRPr="00C30B3A">
              <w:rPr>
                <w:rFonts w:ascii="Century Gothic" w:hAnsi="Century Gothic" w:cs="Arial"/>
                <w:sz w:val="18"/>
                <w:szCs w:val="18"/>
              </w:rPr>
              <w:t xml:space="preserve">traitement présomptif pour </w:t>
            </w:r>
            <w:r w:rsidR="00372003" w:rsidRPr="00C30B3A">
              <w:rPr>
                <w:rFonts w:ascii="Century Gothic" w:hAnsi="Century Gothic" w:cs="Arial"/>
                <w:sz w:val="18"/>
                <w:szCs w:val="18"/>
              </w:rPr>
              <w:t>l’</w:t>
            </w:r>
            <w:r w:rsidRPr="00C30B3A">
              <w:rPr>
                <w:rFonts w:ascii="Century Gothic" w:hAnsi="Century Gothic" w:cs="Arial"/>
                <w:sz w:val="18"/>
                <w:szCs w:val="18"/>
              </w:rPr>
              <w:t>ankylostom</w:t>
            </w:r>
            <w:r w:rsidR="00372003" w:rsidRPr="00C30B3A">
              <w:rPr>
                <w:rFonts w:ascii="Century Gothic" w:hAnsi="Century Gothic" w:cs="Arial"/>
                <w:sz w:val="18"/>
                <w:szCs w:val="18"/>
              </w:rPr>
              <w:t>ias</w:t>
            </w:r>
            <w:r w:rsidRPr="00C30B3A">
              <w:rPr>
                <w:rFonts w:ascii="Century Gothic" w:hAnsi="Century Gothic" w:cs="Arial"/>
                <w:sz w:val="18"/>
                <w:szCs w:val="18"/>
              </w:rPr>
              <w:t xml:space="preserve">e, l’iode, </w:t>
            </w:r>
            <w:r w:rsidR="00C71E01" w:rsidRPr="00C30B3A">
              <w:rPr>
                <w:rFonts w:ascii="Century Gothic" w:hAnsi="Century Gothic" w:cs="Arial"/>
                <w:sz w:val="18"/>
                <w:szCs w:val="18"/>
              </w:rPr>
              <w:t xml:space="preserve">etc., </w:t>
            </w:r>
            <w:r w:rsidRPr="00C30B3A">
              <w:rPr>
                <w:rFonts w:ascii="Century Gothic" w:hAnsi="Century Gothic" w:cs="Arial"/>
                <w:sz w:val="18"/>
                <w:szCs w:val="18"/>
              </w:rPr>
              <w:t>conformément aux directives du pays</w:t>
            </w:r>
            <w:r w:rsidR="00C71E01" w:rsidRPr="00C30B3A">
              <w:rPr>
                <w:rFonts w:ascii="Century Gothic" w:hAnsi="Century Gothic" w:cs="Arial"/>
                <w:sz w:val="18"/>
                <w:szCs w:val="18"/>
              </w:rPr>
              <w:t xml:space="preserve">). </w:t>
            </w:r>
            <w:r w:rsidRPr="00C30B3A">
              <w:rPr>
                <w:rFonts w:ascii="Century Gothic" w:hAnsi="Century Gothic" w:cs="Arial"/>
                <w:sz w:val="18"/>
                <w:szCs w:val="18"/>
              </w:rPr>
              <w:t>Si le TPIg</w:t>
            </w:r>
            <w:r w:rsidR="003931B6" w:rsidRPr="00C30B3A">
              <w:rPr>
                <w:rFonts w:ascii="Century Gothic" w:hAnsi="Century Gothic" w:cs="Arial"/>
                <w:i/>
                <w:sz w:val="18"/>
                <w:szCs w:val="18"/>
              </w:rPr>
              <w:t>-</w:t>
            </w:r>
            <w:r w:rsidR="003931B6" w:rsidRPr="00C30B3A">
              <w:rPr>
                <w:rFonts w:ascii="Century Gothic" w:hAnsi="Century Gothic" w:cs="Arial"/>
                <w:sz w:val="18"/>
                <w:szCs w:val="18"/>
              </w:rPr>
              <w:t>SP</w:t>
            </w:r>
            <w:r w:rsidR="00BE4C06" w:rsidRPr="00C30B3A">
              <w:rPr>
                <w:rFonts w:ascii="Century Gothic" w:hAnsi="Century Gothic" w:cs="Arial"/>
                <w:sz w:val="18"/>
                <w:szCs w:val="18"/>
              </w:rPr>
              <w:t xml:space="preserve"> </w:t>
            </w:r>
            <w:r w:rsidRPr="00C30B3A">
              <w:rPr>
                <w:rFonts w:ascii="Century Gothic" w:hAnsi="Century Gothic" w:cs="Arial"/>
                <w:sz w:val="18"/>
                <w:szCs w:val="18"/>
              </w:rPr>
              <w:t>est administ</w:t>
            </w:r>
            <w:r w:rsidR="00C4580E" w:rsidRPr="00C30B3A">
              <w:rPr>
                <w:rFonts w:ascii="Century Gothic" w:hAnsi="Century Gothic" w:cs="Arial"/>
                <w:sz w:val="18"/>
                <w:szCs w:val="18"/>
              </w:rPr>
              <w:t>ré</w:t>
            </w:r>
            <w:r w:rsidRPr="00C30B3A">
              <w:rPr>
                <w:rFonts w:ascii="Century Gothic" w:hAnsi="Century Gothic" w:cs="Arial"/>
                <w:sz w:val="18"/>
                <w:szCs w:val="18"/>
              </w:rPr>
              <w:t xml:space="preserve">, et si seulement une </w:t>
            </w:r>
            <w:r w:rsidR="00C4580E" w:rsidRPr="00C30B3A">
              <w:rPr>
                <w:rFonts w:ascii="Century Gothic" w:hAnsi="Century Gothic" w:cs="Arial"/>
                <w:sz w:val="18"/>
                <w:szCs w:val="18"/>
              </w:rPr>
              <w:t>forte</w:t>
            </w:r>
            <w:r w:rsidRPr="00C30B3A">
              <w:rPr>
                <w:rFonts w:ascii="Century Gothic" w:hAnsi="Century Gothic" w:cs="Arial"/>
                <w:sz w:val="18"/>
                <w:szCs w:val="18"/>
              </w:rPr>
              <w:t xml:space="preserve"> dose d’acide folique</w:t>
            </w:r>
            <w:r w:rsidR="00C4580E" w:rsidRPr="00C30B3A">
              <w:rPr>
                <w:rFonts w:ascii="Century Gothic" w:hAnsi="Century Gothic" w:cs="Arial"/>
                <w:sz w:val="18"/>
                <w:szCs w:val="18"/>
              </w:rPr>
              <w:t xml:space="preserve"> à</w:t>
            </w:r>
            <w:r w:rsidRPr="00C30B3A">
              <w:rPr>
                <w:rFonts w:ascii="Century Gothic" w:hAnsi="Century Gothic" w:cs="Arial"/>
                <w:sz w:val="18"/>
                <w:szCs w:val="18"/>
              </w:rPr>
              <w:t xml:space="preserve"> </w:t>
            </w:r>
            <w:r w:rsidR="003931B6" w:rsidRPr="00C30B3A">
              <w:rPr>
                <w:rFonts w:ascii="Century Gothic" w:hAnsi="Century Gothic" w:cs="Arial"/>
                <w:sz w:val="18"/>
                <w:szCs w:val="18"/>
              </w:rPr>
              <w:t>≥ 5</w:t>
            </w:r>
            <w:r w:rsidRPr="00C30B3A">
              <w:rPr>
                <w:rFonts w:ascii="Century Gothic" w:hAnsi="Century Gothic" w:cs="Arial"/>
                <w:sz w:val="18"/>
                <w:szCs w:val="18"/>
              </w:rPr>
              <w:t>,</w:t>
            </w:r>
            <w:r w:rsidR="003931B6" w:rsidRPr="00C30B3A">
              <w:rPr>
                <w:rFonts w:ascii="Century Gothic" w:hAnsi="Century Gothic" w:cs="Arial"/>
                <w:sz w:val="18"/>
                <w:szCs w:val="18"/>
              </w:rPr>
              <w:t xml:space="preserve">0mg </w:t>
            </w:r>
            <w:r w:rsidRPr="00C30B3A">
              <w:rPr>
                <w:rFonts w:ascii="Century Gothic" w:hAnsi="Century Gothic" w:cs="Arial"/>
                <w:sz w:val="18"/>
                <w:szCs w:val="18"/>
              </w:rPr>
              <w:t xml:space="preserve">est disponible, ne pas </w:t>
            </w:r>
            <w:r w:rsidR="00C4580E" w:rsidRPr="00C30B3A">
              <w:rPr>
                <w:rFonts w:ascii="Century Gothic" w:hAnsi="Century Gothic" w:cs="Arial"/>
                <w:sz w:val="18"/>
                <w:szCs w:val="18"/>
              </w:rPr>
              <w:t xml:space="preserve">administrer d’acide folique </w:t>
            </w:r>
            <w:r w:rsidRPr="00C30B3A">
              <w:rPr>
                <w:rFonts w:ascii="Century Gothic" w:hAnsi="Century Gothic" w:cs="Arial"/>
                <w:sz w:val="18"/>
                <w:szCs w:val="18"/>
              </w:rPr>
              <w:t xml:space="preserve">pendant deux semaines ou selon les directives nationales. </w:t>
            </w:r>
          </w:p>
        </w:tc>
        <w:tc>
          <w:tcPr>
            <w:tcW w:w="569" w:type="dxa"/>
          </w:tcPr>
          <w:p w14:paraId="6E109F42" w14:textId="77777777" w:rsidR="004255F6" w:rsidRPr="00C30B3A"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0EBA9546" w14:textId="77777777" w:rsidR="004255F6" w:rsidRPr="00C30B3A"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6FD604B" w14:textId="77777777" w:rsidR="004255F6" w:rsidRPr="00C30B3A"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163EA1F" w14:textId="77777777" w:rsidR="004255F6" w:rsidRPr="00C30B3A"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165369" w:rsidRPr="00C30B3A" w14:paraId="07CB6084" w14:textId="77777777" w:rsidTr="003D4CD6">
        <w:trPr>
          <w:cantSplit/>
          <w:jc w:val="center"/>
        </w:trPr>
        <w:tc>
          <w:tcPr>
            <w:tcW w:w="7084" w:type="dxa"/>
          </w:tcPr>
          <w:p w14:paraId="5C913C10" w14:textId="37AAF88C" w:rsidR="00165369" w:rsidRPr="00C30B3A" w:rsidRDefault="00C4580E" w:rsidP="00372003">
            <w:pPr>
              <w:numPr>
                <w:ilvl w:val="0"/>
                <w:numId w:val="41"/>
              </w:numPr>
              <w:spacing w:after="0" w:line="240" w:lineRule="auto"/>
              <w:rPr>
                <w:rFonts w:ascii="Century Gothic" w:hAnsi="Century Gothic" w:cs="Arial"/>
                <w:sz w:val="18"/>
                <w:szCs w:val="18"/>
              </w:rPr>
            </w:pPr>
            <w:r w:rsidRPr="00C30B3A">
              <w:rPr>
                <w:rFonts w:ascii="Century Gothic" w:hAnsi="Century Gothic" w:cs="Arial"/>
                <w:sz w:val="18"/>
                <w:szCs w:val="18"/>
              </w:rPr>
              <w:t>Enregistrer toutes les constatations et médicaments prescrits</w:t>
            </w:r>
            <w:r w:rsidR="0011077A" w:rsidRPr="00C30B3A">
              <w:rPr>
                <w:rFonts w:ascii="Century Gothic" w:hAnsi="Century Gothic" w:cs="Arial"/>
                <w:sz w:val="18"/>
                <w:szCs w:val="18"/>
              </w:rPr>
              <w:t xml:space="preserve"> / </w:t>
            </w:r>
            <w:r w:rsidR="000078F2" w:rsidRPr="00C30B3A">
              <w:rPr>
                <w:rFonts w:ascii="Century Gothic" w:hAnsi="Century Gothic" w:cs="Arial"/>
                <w:sz w:val="18"/>
                <w:szCs w:val="18"/>
              </w:rPr>
              <w:t>administrés</w:t>
            </w:r>
            <w:r w:rsidRPr="00C30B3A">
              <w:rPr>
                <w:rFonts w:ascii="Century Gothic" w:hAnsi="Century Gothic" w:cs="Arial"/>
                <w:sz w:val="18"/>
                <w:szCs w:val="18"/>
              </w:rPr>
              <w:t xml:space="preserve"> sur la carte de </w:t>
            </w:r>
            <w:r w:rsidR="00372003" w:rsidRPr="00C30B3A">
              <w:rPr>
                <w:rFonts w:ascii="Century Gothic" w:hAnsi="Century Gothic" w:cs="Arial"/>
                <w:sz w:val="18"/>
                <w:szCs w:val="18"/>
              </w:rPr>
              <w:t xml:space="preserve">contact </w:t>
            </w:r>
            <w:r w:rsidRPr="00C30B3A">
              <w:rPr>
                <w:rFonts w:ascii="Century Gothic" w:hAnsi="Century Gothic" w:cs="Arial"/>
                <w:sz w:val="18"/>
                <w:szCs w:val="18"/>
              </w:rPr>
              <w:t>prénatal et sur la carte clinique (TPIg-SP1, TPIg-SP2, etc.)</w:t>
            </w:r>
            <w:r w:rsidR="00372003" w:rsidRPr="00C30B3A">
              <w:rPr>
                <w:rFonts w:ascii="Century Gothic" w:hAnsi="Century Gothic" w:cs="Arial"/>
                <w:sz w:val="18"/>
                <w:szCs w:val="18"/>
              </w:rPr>
              <w:t>.</w:t>
            </w:r>
          </w:p>
        </w:tc>
        <w:tc>
          <w:tcPr>
            <w:tcW w:w="569" w:type="dxa"/>
          </w:tcPr>
          <w:p w14:paraId="4ABA0BF3" w14:textId="77777777" w:rsidR="00165369" w:rsidRPr="00C30B3A" w:rsidRDefault="00165369"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E6956D2" w14:textId="77777777" w:rsidR="00165369" w:rsidRPr="00C30B3A" w:rsidRDefault="00165369"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0A34A590" w14:textId="77777777" w:rsidR="00165369" w:rsidRPr="00C30B3A" w:rsidRDefault="00165369"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0C02EAD" w14:textId="77777777" w:rsidR="00165369" w:rsidRPr="00C30B3A" w:rsidRDefault="00165369"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4255F6" w:rsidRPr="00C30B3A" w14:paraId="04F6FB5C" w14:textId="77777777" w:rsidTr="003D4CD6">
        <w:trPr>
          <w:cantSplit/>
          <w:jc w:val="center"/>
        </w:trPr>
        <w:tc>
          <w:tcPr>
            <w:tcW w:w="7084" w:type="dxa"/>
          </w:tcPr>
          <w:p w14:paraId="20426E3D" w14:textId="710ACE89" w:rsidR="004255F6" w:rsidRPr="00C30B3A" w:rsidRDefault="00A973DC" w:rsidP="006F5762">
            <w:pPr>
              <w:spacing w:after="0" w:line="240" w:lineRule="auto"/>
              <w:jc w:val="right"/>
              <w:rPr>
                <w:rFonts w:ascii="Century Gothic" w:hAnsi="Century Gothic" w:cs="Arial"/>
                <w:b/>
                <w:bCs/>
                <w:sz w:val="18"/>
                <w:szCs w:val="18"/>
              </w:rPr>
            </w:pPr>
            <w:r w:rsidRPr="00C30B3A">
              <w:rPr>
                <w:rFonts w:ascii="Century Gothic" w:hAnsi="Century Gothic" w:cs="Arial"/>
                <w:b/>
                <w:bCs/>
                <w:sz w:val="18"/>
                <w:szCs w:val="18"/>
              </w:rPr>
              <w:t>ETAPE</w:t>
            </w:r>
            <w:r w:rsidR="0011077A" w:rsidRPr="00C30B3A">
              <w:rPr>
                <w:rFonts w:ascii="Century Gothic" w:hAnsi="Century Gothic" w:cs="Arial"/>
                <w:b/>
                <w:bCs/>
                <w:sz w:val="18"/>
                <w:szCs w:val="18"/>
              </w:rPr>
              <w:t xml:space="preserve"> / </w:t>
            </w:r>
            <w:r w:rsidRPr="00C30B3A">
              <w:rPr>
                <w:rFonts w:ascii="Century Gothic" w:hAnsi="Century Gothic" w:cs="Arial"/>
                <w:b/>
                <w:bCs/>
                <w:sz w:val="18"/>
                <w:szCs w:val="18"/>
              </w:rPr>
              <w:t>TACHE EXECUTEE DE MANIERE SATISFAISANTE</w:t>
            </w:r>
          </w:p>
        </w:tc>
        <w:tc>
          <w:tcPr>
            <w:tcW w:w="569" w:type="dxa"/>
          </w:tcPr>
          <w:p w14:paraId="2F8BDC2C" w14:textId="77777777" w:rsidR="004255F6" w:rsidRPr="00C30B3A"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38A5ECD" w14:textId="77777777" w:rsidR="004255F6" w:rsidRPr="00C30B3A"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0E6397A5" w14:textId="77777777" w:rsidR="004255F6" w:rsidRPr="00C30B3A"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DBD5F1F" w14:textId="77777777" w:rsidR="004255F6" w:rsidRPr="00C30B3A"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bl>
    <w:p w14:paraId="1215BCC2" w14:textId="77777777" w:rsidR="00BF17D1" w:rsidRPr="0059090A" w:rsidRDefault="00BF17D1" w:rsidP="00EC199A">
      <w:pPr>
        <w:pStyle w:val="JHPbodytext0"/>
      </w:pPr>
    </w:p>
    <w:p w14:paraId="0FD2FE59" w14:textId="77777777" w:rsidR="00563317" w:rsidRDefault="00563317">
      <w:pPr>
        <w:spacing w:after="0" w:line="240" w:lineRule="auto"/>
        <w:rPr>
          <w:rFonts w:ascii="Century Gothic" w:hAnsi="Century Gothic"/>
          <w:b/>
          <w:sz w:val="28"/>
          <w:szCs w:val="28"/>
        </w:rPr>
      </w:pPr>
      <w:bookmarkStart w:id="159" w:name="_Toc505249401"/>
      <w:r>
        <w:br w:type="page"/>
      </w:r>
    </w:p>
    <w:p w14:paraId="66F72B20" w14:textId="783E79C9" w:rsidR="00BF17D1" w:rsidRPr="0059090A" w:rsidRDefault="00134088" w:rsidP="00563317">
      <w:pPr>
        <w:pStyle w:val="Jhp1stLevelHeading"/>
      </w:pPr>
      <w:bookmarkStart w:id="160" w:name="_Toc78457299"/>
      <w:r w:rsidRPr="0059090A">
        <w:lastRenderedPageBreak/>
        <w:t>Exerci</w:t>
      </w:r>
      <w:r w:rsidR="007C3BC0" w:rsidRPr="0059090A">
        <w:t>c</w:t>
      </w:r>
      <w:r w:rsidRPr="0059090A">
        <w:t xml:space="preserve">e </w:t>
      </w:r>
      <w:r w:rsidR="007C3BC0" w:rsidRPr="0059090A">
        <w:t>sur la tenue des dossiers</w:t>
      </w:r>
      <w:bookmarkEnd w:id="159"/>
      <w:bookmarkEnd w:id="160"/>
    </w:p>
    <w:p w14:paraId="333E63DC" w14:textId="77777777" w:rsidR="00BF17D1" w:rsidRPr="007F7025" w:rsidRDefault="007C3BC0" w:rsidP="006F5762">
      <w:pPr>
        <w:pStyle w:val="JhpBodyText1"/>
        <w:rPr>
          <w:szCs w:val="24"/>
        </w:rPr>
      </w:pPr>
      <w:r w:rsidRPr="007F7025">
        <w:rPr>
          <w:szCs w:val="24"/>
        </w:rPr>
        <w:t>Cet exercice peut servir d’activité en petit</w:t>
      </w:r>
      <w:r w:rsidR="00C4580E" w:rsidRPr="007F7025">
        <w:rPr>
          <w:szCs w:val="24"/>
        </w:rPr>
        <w:t xml:space="preserve"> ou grand</w:t>
      </w:r>
      <w:r w:rsidRPr="007F7025">
        <w:rPr>
          <w:szCs w:val="24"/>
        </w:rPr>
        <w:t xml:space="preserve"> groupe, ou comme devoir le soir à discuter le lendemain en groupe</w:t>
      </w:r>
      <w:r w:rsidR="00BF17D1" w:rsidRPr="007F7025">
        <w:rPr>
          <w:szCs w:val="24"/>
        </w:rPr>
        <w:t>.</w:t>
      </w:r>
    </w:p>
    <w:p w14:paraId="7B89C4B6" w14:textId="77777777" w:rsidR="00BF17D1" w:rsidRPr="007F7025" w:rsidRDefault="00BF17D1" w:rsidP="006F5762">
      <w:pPr>
        <w:pStyle w:val="JhpBodyText1"/>
        <w:rPr>
          <w:szCs w:val="24"/>
        </w:rPr>
      </w:pPr>
    </w:p>
    <w:p w14:paraId="6F4C797E" w14:textId="1787050B" w:rsidR="00BF17D1" w:rsidRPr="007F7025" w:rsidRDefault="007C3BC0" w:rsidP="006F5762">
      <w:pPr>
        <w:pStyle w:val="JhpBodyText1"/>
        <w:rPr>
          <w:szCs w:val="24"/>
        </w:rPr>
      </w:pPr>
      <w:r w:rsidRPr="007F7025">
        <w:rPr>
          <w:b/>
          <w:szCs w:val="24"/>
        </w:rPr>
        <w:t>Activité en petit groupe :</w:t>
      </w:r>
      <w:r w:rsidRPr="007F7025">
        <w:rPr>
          <w:szCs w:val="24"/>
        </w:rPr>
        <w:t xml:space="preserve"> Les participants d</w:t>
      </w:r>
      <w:r w:rsidR="00C4580E" w:rsidRPr="007F7025">
        <w:rPr>
          <w:szCs w:val="24"/>
        </w:rPr>
        <w:t>oiv</w:t>
      </w:r>
      <w:r w:rsidRPr="007F7025">
        <w:rPr>
          <w:szCs w:val="24"/>
        </w:rPr>
        <w:t>ent lire le scénario du cas individuellement et répondre aux questions en groupe. Les groupes partageront leurs réponses et en discuteront</w:t>
      </w:r>
      <w:r w:rsidR="00981354" w:rsidRPr="0059090A">
        <w:rPr>
          <w:szCs w:val="24"/>
        </w:rPr>
        <w:t>.</w:t>
      </w:r>
    </w:p>
    <w:p w14:paraId="63DDCEE2" w14:textId="77777777" w:rsidR="00BF17D1" w:rsidRPr="007F7025" w:rsidRDefault="00BF17D1" w:rsidP="006F5762">
      <w:pPr>
        <w:pStyle w:val="JhpBodyText1"/>
        <w:rPr>
          <w:szCs w:val="24"/>
        </w:rPr>
      </w:pPr>
    </w:p>
    <w:p w14:paraId="4F569489" w14:textId="2BED0CC0" w:rsidR="00BF17D1" w:rsidRPr="007F7025" w:rsidRDefault="007C3BC0" w:rsidP="006F5762">
      <w:pPr>
        <w:pStyle w:val="JhpBodyText1"/>
        <w:rPr>
          <w:szCs w:val="24"/>
        </w:rPr>
      </w:pPr>
      <w:r w:rsidRPr="007F7025">
        <w:rPr>
          <w:b/>
          <w:szCs w:val="24"/>
        </w:rPr>
        <w:t>Activité en grand groupe :</w:t>
      </w:r>
      <w:r w:rsidRPr="007F7025">
        <w:rPr>
          <w:szCs w:val="24"/>
        </w:rPr>
        <w:t xml:space="preserve"> Les participants d</w:t>
      </w:r>
      <w:r w:rsidR="00C4580E" w:rsidRPr="007F7025">
        <w:rPr>
          <w:szCs w:val="24"/>
        </w:rPr>
        <w:t>oivent</w:t>
      </w:r>
      <w:r w:rsidRPr="007F7025">
        <w:rPr>
          <w:szCs w:val="24"/>
        </w:rPr>
        <w:t xml:space="preserve"> lire le scénario du cas individuellement. Ils discuteront des réponses en une séance de remue-méninges</w:t>
      </w:r>
      <w:r w:rsidR="00981354" w:rsidRPr="0059090A">
        <w:rPr>
          <w:szCs w:val="24"/>
        </w:rPr>
        <w:t>.</w:t>
      </w:r>
    </w:p>
    <w:p w14:paraId="478D1CD8" w14:textId="77777777" w:rsidR="00BF17D1" w:rsidRPr="007F7025" w:rsidRDefault="00BF17D1" w:rsidP="006F5762">
      <w:pPr>
        <w:pStyle w:val="JhpBodyText1"/>
        <w:rPr>
          <w:b/>
          <w:szCs w:val="24"/>
        </w:rPr>
      </w:pPr>
    </w:p>
    <w:p w14:paraId="0B98527A" w14:textId="2223EEB3" w:rsidR="00BF17D1" w:rsidRPr="007F7025" w:rsidRDefault="007C3BC0" w:rsidP="006F5762">
      <w:pPr>
        <w:pStyle w:val="JhpBodyText1"/>
        <w:rPr>
          <w:szCs w:val="24"/>
        </w:rPr>
      </w:pPr>
      <w:r w:rsidRPr="007F7025">
        <w:rPr>
          <w:b/>
          <w:szCs w:val="24"/>
        </w:rPr>
        <w:t>Devoir :</w:t>
      </w:r>
      <w:r w:rsidRPr="007F7025">
        <w:rPr>
          <w:szCs w:val="24"/>
        </w:rPr>
        <w:t xml:space="preserve"> Les participants d</w:t>
      </w:r>
      <w:r w:rsidR="00C4580E" w:rsidRPr="007F7025">
        <w:rPr>
          <w:szCs w:val="24"/>
        </w:rPr>
        <w:t>oive</w:t>
      </w:r>
      <w:r w:rsidRPr="007F7025">
        <w:rPr>
          <w:szCs w:val="24"/>
        </w:rPr>
        <w:t xml:space="preserve">nt lire le scénario du cas et répondre aux questions. Le lendemain, le facilitateur </w:t>
      </w:r>
      <w:r w:rsidR="000078F2" w:rsidRPr="007F7025">
        <w:rPr>
          <w:szCs w:val="24"/>
        </w:rPr>
        <w:t>animera</w:t>
      </w:r>
      <w:r w:rsidRPr="007F7025">
        <w:rPr>
          <w:szCs w:val="24"/>
        </w:rPr>
        <w:t xml:space="preserve"> une discussion des réponses</w:t>
      </w:r>
      <w:r w:rsidR="00981354" w:rsidRPr="0059090A">
        <w:rPr>
          <w:szCs w:val="24"/>
        </w:rPr>
        <w:t>.</w:t>
      </w:r>
    </w:p>
    <w:p w14:paraId="4884B988" w14:textId="77777777" w:rsidR="008F60CD" w:rsidRPr="007F7025" w:rsidRDefault="008F60CD" w:rsidP="006F5762">
      <w:pPr>
        <w:pStyle w:val="JhpBodyText1"/>
        <w:rPr>
          <w:szCs w:val="24"/>
        </w:rPr>
      </w:pPr>
    </w:p>
    <w:p w14:paraId="6DA0DB26" w14:textId="769FB063" w:rsidR="00BF17D1" w:rsidRPr="0059090A" w:rsidRDefault="00C4580E" w:rsidP="00563317">
      <w:pPr>
        <w:pStyle w:val="Jhp2ndLevelHeading"/>
      </w:pPr>
      <w:bookmarkStart w:id="161" w:name="_Toc451936918"/>
      <w:bookmarkStart w:id="162" w:name="_Toc451937236"/>
      <w:bookmarkStart w:id="163" w:name="_Toc451937435"/>
      <w:bookmarkStart w:id="164" w:name="_Toc505249402"/>
      <w:r w:rsidRPr="0059090A">
        <w:t>Scénario de cas</w:t>
      </w:r>
      <w:bookmarkEnd w:id="161"/>
      <w:bookmarkEnd w:id="162"/>
      <w:bookmarkEnd w:id="163"/>
      <w:bookmarkEnd w:id="164"/>
    </w:p>
    <w:p w14:paraId="4F042FEC" w14:textId="7238FE5D" w:rsidR="00BF17D1" w:rsidRPr="007F7025" w:rsidRDefault="007C3BC0" w:rsidP="006F5762">
      <w:pPr>
        <w:pStyle w:val="JhpBodyText1"/>
        <w:rPr>
          <w:szCs w:val="24"/>
        </w:rPr>
      </w:pPr>
      <w:r w:rsidRPr="007F7025">
        <w:rPr>
          <w:szCs w:val="24"/>
        </w:rPr>
        <w:t xml:space="preserve">Jasmine, âgée de 21 ans, est enceinte d’approximativement 20 semaines. C’est sa deuxième grossesse. Elle a eu un avortement spontané. Jasmine visite la clinique </w:t>
      </w:r>
      <w:r w:rsidR="001C381B" w:rsidRPr="0059090A">
        <w:rPr>
          <w:szCs w:val="24"/>
        </w:rPr>
        <w:t xml:space="preserve">de soins prénatals </w:t>
      </w:r>
      <w:r w:rsidRPr="007F7025">
        <w:rPr>
          <w:szCs w:val="24"/>
        </w:rPr>
        <w:t xml:space="preserve">pour </w:t>
      </w:r>
      <w:r w:rsidR="001C381B" w:rsidRPr="0059090A">
        <w:rPr>
          <w:szCs w:val="24"/>
        </w:rPr>
        <w:t>l</w:t>
      </w:r>
      <w:r w:rsidRPr="007F7025">
        <w:rPr>
          <w:szCs w:val="24"/>
        </w:rPr>
        <w:t xml:space="preserve">a première </w:t>
      </w:r>
      <w:r w:rsidR="001C381B" w:rsidRPr="0059090A">
        <w:rPr>
          <w:szCs w:val="24"/>
        </w:rPr>
        <w:t>fois</w:t>
      </w:r>
      <w:r w:rsidRPr="007F7025">
        <w:rPr>
          <w:szCs w:val="24"/>
        </w:rPr>
        <w:t>. Elle n’a eu aucun problème avec cette grossesse</w:t>
      </w:r>
      <w:r w:rsidR="00A973DC" w:rsidRPr="007F7025">
        <w:rPr>
          <w:szCs w:val="24"/>
        </w:rPr>
        <w:t>.</w:t>
      </w:r>
      <w:r w:rsidR="00BF17D1" w:rsidRPr="007F7025">
        <w:rPr>
          <w:szCs w:val="24"/>
        </w:rPr>
        <w:t xml:space="preserve"> </w:t>
      </w:r>
    </w:p>
    <w:p w14:paraId="6EAF58F5" w14:textId="77777777" w:rsidR="00BF17D1" w:rsidRPr="007F7025" w:rsidRDefault="00BF17D1" w:rsidP="006F5762">
      <w:pPr>
        <w:pStyle w:val="JhpBodyText1"/>
        <w:rPr>
          <w:szCs w:val="24"/>
        </w:rPr>
      </w:pPr>
    </w:p>
    <w:p w14:paraId="57F4A23E" w14:textId="5B022D8C" w:rsidR="00BF17D1" w:rsidRPr="007F7025" w:rsidRDefault="007C3BC0" w:rsidP="006F5762">
      <w:pPr>
        <w:pStyle w:val="JhpBodyText1"/>
        <w:rPr>
          <w:szCs w:val="24"/>
        </w:rPr>
      </w:pPr>
      <w:r w:rsidRPr="007F7025">
        <w:rPr>
          <w:szCs w:val="24"/>
        </w:rPr>
        <w:t xml:space="preserve">Jasmine n’a </w:t>
      </w:r>
      <w:r w:rsidR="000078F2" w:rsidRPr="007F7025">
        <w:rPr>
          <w:szCs w:val="24"/>
        </w:rPr>
        <w:t>jamais</w:t>
      </w:r>
      <w:r w:rsidRPr="007F7025">
        <w:rPr>
          <w:szCs w:val="24"/>
        </w:rPr>
        <w:t xml:space="preserve"> eu de maladie grave. Il y a à peu près 5 mois depuis le premier jour de ses dernières règles. Ses règles sont régulières et durent à peu près 4 jours. Sa température corporelle est normale, sa tension artérielle est de 120</w:t>
      </w:r>
      <w:r w:rsidR="0011077A">
        <w:rPr>
          <w:szCs w:val="24"/>
        </w:rPr>
        <w:t xml:space="preserve"> / </w:t>
      </w:r>
      <w:r w:rsidRPr="007F7025">
        <w:rPr>
          <w:szCs w:val="24"/>
        </w:rPr>
        <w:t>80 mm Hg et son pouls est de 80 battements par minute. Les conjonctives de Jasmine sont légèrement pâles. Elle dit qu’elle a souvent été piquée par des moustiques</w:t>
      </w:r>
      <w:r w:rsidR="00BF17D1" w:rsidRPr="007F7025">
        <w:rPr>
          <w:szCs w:val="24"/>
        </w:rPr>
        <w:t>.</w:t>
      </w:r>
    </w:p>
    <w:p w14:paraId="5F010C73" w14:textId="77777777" w:rsidR="00BF17D1" w:rsidRPr="00501ED1" w:rsidRDefault="00BF17D1" w:rsidP="00501ED1">
      <w:pPr>
        <w:pStyle w:val="JhpBodyText1"/>
      </w:pPr>
    </w:p>
    <w:p w14:paraId="46476F25" w14:textId="2EA903FF" w:rsidR="00F828B7" w:rsidRPr="007F7025" w:rsidRDefault="00F828B7" w:rsidP="006F5762">
      <w:pPr>
        <w:pStyle w:val="JhpBodyText1"/>
        <w:rPr>
          <w:szCs w:val="24"/>
        </w:rPr>
      </w:pPr>
      <w:r w:rsidRPr="007F7025">
        <w:rPr>
          <w:szCs w:val="24"/>
        </w:rPr>
        <w:t>Le prestataire de santé palpe son abdomen et trouve que l’</w:t>
      </w:r>
      <w:r w:rsidR="000078F2" w:rsidRPr="007F7025">
        <w:rPr>
          <w:szCs w:val="24"/>
        </w:rPr>
        <w:t>utérus</w:t>
      </w:r>
      <w:r w:rsidRPr="007F7025">
        <w:rPr>
          <w:szCs w:val="24"/>
        </w:rPr>
        <w:t xml:space="preserve"> est au niveau de l’ombili</w:t>
      </w:r>
      <w:r w:rsidR="000078F2" w:rsidRPr="007F7025">
        <w:rPr>
          <w:szCs w:val="24"/>
        </w:rPr>
        <w:t>c</w:t>
      </w:r>
      <w:r w:rsidR="000404FE" w:rsidRPr="007F7025">
        <w:rPr>
          <w:szCs w:val="24"/>
        </w:rPr>
        <w:t xml:space="preserve"> et entend les </w:t>
      </w:r>
      <w:r w:rsidR="00702DEF" w:rsidRPr="007F7025">
        <w:rPr>
          <w:szCs w:val="24"/>
        </w:rPr>
        <w:t xml:space="preserve">battements </w:t>
      </w:r>
      <w:r w:rsidR="000404FE" w:rsidRPr="007F7025">
        <w:rPr>
          <w:szCs w:val="24"/>
        </w:rPr>
        <w:t>du cœur fœtal à 140 par minute</w:t>
      </w:r>
      <w:r w:rsidRPr="007F7025">
        <w:rPr>
          <w:szCs w:val="24"/>
        </w:rPr>
        <w:t>. Jasmine dit qu’elle sent les mouve</w:t>
      </w:r>
      <w:r w:rsidR="000404FE" w:rsidRPr="007F7025">
        <w:rPr>
          <w:szCs w:val="24"/>
        </w:rPr>
        <w:t>m</w:t>
      </w:r>
      <w:r w:rsidRPr="007F7025">
        <w:rPr>
          <w:szCs w:val="24"/>
        </w:rPr>
        <w:t>e</w:t>
      </w:r>
      <w:r w:rsidR="000404FE" w:rsidRPr="007F7025">
        <w:rPr>
          <w:szCs w:val="24"/>
        </w:rPr>
        <w:t>n</w:t>
      </w:r>
      <w:r w:rsidRPr="007F7025">
        <w:rPr>
          <w:szCs w:val="24"/>
        </w:rPr>
        <w:t>ts du bébé. Ces constatations confirment une grossesse de 20 semaines</w:t>
      </w:r>
      <w:r w:rsidR="00A973DC" w:rsidRPr="007F7025">
        <w:rPr>
          <w:szCs w:val="24"/>
        </w:rPr>
        <w:t>.</w:t>
      </w:r>
    </w:p>
    <w:p w14:paraId="3D7FB057" w14:textId="77777777" w:rsidR="00BF17D1" w:rsidRPr="007F7025" w:rsidRDefault="00BF17D1" w:rsidP="006F5762">
      <w:pPr>
        <w:pStyle w:val="JhpBodyText1"/>
        <w:rPr>
          <w:szCs w:val="24"/>
        </w:rPr>
      </w:pPr>
    </w:p>
    <w:p w14:paraId="669CC189" w14:textId="19E1F1EF" w:rsidR="00BF17D1" w:rsidRPr="007F7025" w:rsidRDefault="003179E9" w:rsidP="003179E9">
      <w:pPr>
        <w:pStyle w:val="JhpBodyText1"/>
        <w:rPr>
          <w:szCs w:val="24"/>
        </w:rPr>
      </w:pPr>
      <w:r w:rsidRPr="007F7025">
        <w:rPr>
          <w:szCs w:val="24"/>
        </w:rPr>
        <w:t xml:space="preserve">Le prestataire complète l’examen de Jasmine, prélève du sang pour l’hémoglobine, fait un test de dépistage pour la syphilis et le VIH, et lui donne la première dose de vaccin antitétanique et </w:t>
      </w:r>
      <w:r w:rsidR="000078F2" w:rsidRPr="007F7025">
        <w:rPr>
          <w:szCs w:val="24"/>
        </w:rPr>
        <w:t>suffisamment</w:t>
      </w:r>
      <w:r w:rsidRPr="007F7025">
        <w:rPr>
          <w:szCs w:val="24"/>
        </w:rPr>
        <w:t xml:space="preserve"> de comprimés de fer (30–60 mg) et d’acide folique (0,4 mg) pour durer jusqu’à </w:t>
      </w:r>
      <w:r w:rsidR="00164BB4" w:rsidRPr="0059090A">
        <w:rPr>
          <w:szCs w:val="24"/>
        </w:rPr>
        <w:t>son</w:t>
      </w:r>
      <w:r w:rsidR="00164BB4" w:rsidRPr="007F7025">
        <w:rPr>
          <w:szCs w:val="24"/>
        </w:rPr>
        <w:t xml:space="preserve"> </w:t>
      </w:r>
      <w:r w:rsidRPr="007F7025">
        <w:rPr>
          <w:szCs w:val="24"/>
        </w:rPr>
        <w:t xml:space="preserve">prochain </w:t>
      </w:r>
      <w:r w:rsidR="00164BB4" w:rsidRPr="0059090A">
        <w:rPr>
          <w:szCs w:val="24"/>
        </w:rPr>
        <w:t>contact</w:t>
      </w:r>
      <w:r w:rsidRPr="007F7025">
        <w:rPr>
          <w:szCs w:val="24"/>
        </w:rPr>
        <w:t>.</w:t>
      </w:r>
      <w:r w:rsidR="00164BB4" w:rsidRPr="0059090A">
        <w:rPr>
          <w:szCs w:val="24"/>
        </w:rPr>
        <w:t xml:space="preserve"> Le prestataire lui pr</w:t>
      </w:r>
      <w:r w:rsidR="000139CD" w:rsidRPr="0059090A">
        <w:rPr>
          <w:szCs w:val="24"/>
        </w:rPr>
        <w:t>e</w:t>
      </w:r>
      <w:r w:rsidR="00164BB4" w:rsidRPr="0059090A">
        <w:rPr>
          <w:szCs w:val="24"/>
        </w:rPr>
        <w:t>scrira une échographie (en accord avec les politiques nationales et si disponible) pour confirmer l’âge gestationnel et identifier une grossesse multiple et des anomalies fœtales.</w:t>
      </w:r>
      <w:r w:rsidRPr="007F7025">
        <w:rPr>
          <w:szCs w:val="24"/>
        </w:rPr>
        <w:t xml:space="preserve"> Le prestataire lui donne également trois comprimés de SP pour la prévention du paludisme. Jasmine les avale avec une tasse d’eau potable sous l’observation du prestataire. Le prestataire informe Jasmine qu’elle va recevoir le TPIg-SP à chaque </w:t>
      </w:r>
      <w:r w:rsidR="00250BCD" w:rsidRPr="0059090A">
        <w:rPr>
          <w:szCs w:val="24"/>
        </w:rPr>
        <w:t>contact prénatal</w:t>
      </w:r>
      <w:r w:rsidR="00250BCD" w:rsidRPr="007F7025">
        <w:rPr>
          <w:szCs w:val="24"/>
        </w:rPr>
        <w:t xml:space="preserve"> </w:t>
      </w:r>
      <w:r w:rsidRPr="007F7025">
        <w:rPr>
          <w:szCs w:val="24"/>
        </w:rPr>
        <w:t>programmé, mais pas plus d’une fois par mois, jusqu’au moment de l’accouchement. Pour diminuer le risque de contracter le paludisme, le prestataire explique les complications possibles qui peuvent survenir chez la mère et le bébé si la mère contracte le paludisme pendant la grossesse. Le prestataire souligne le besoin d’utiliser une MII chaque nuit pour éviter les piqures des moustiques, vecteurs du paludisme.</w:t>
      </w:r>
      <w:r w:rsidR="00BF17D1" w:rsidRPr="007F7025">
        <w:rPr>
          <w:szCs w:val="24"/>
        </w:rPr>
        <w:t xml:space="preserve"> </w:t>
      </w:r>
    </w:p>
    <w:p w14:paraId="23F1FE78" w14:textId="77777777" w:rsidR="00C30B3A" w:rsidRDefault="00C30B3A" w:rsidP="006F5762">
      <w:pPr>
        <w:pStyle w:val="JhpBodyText1"/>
        <w:rPr>
          <w:szCs w:val="24"/>
        </w:rPr>
      </w:pPr>
    </w:p>
    <w:p w14:paraId="3762DF84" w14:textId="58D6A271" w:rsidR="00BF17D1" w:rsidRPr="007F7025" w:rsidRDefault="003179E9" w:rsidP="006F5762">
      <w:pPr>
        <w:pStyle w:val="JhpBodyText1"/>
        <w:rPr>
          <w:szCs w:val="24"/>
        </w:rPr>
      </w:pPr>
      <w:r w:rsidRPr="007F7025">
        <w:rPr>
          <w:szCs w:val="24"/>
        </w:rPr>
        <w:t xml:space="preserve">Le prestataire informe Jasmine de la date de </w:t>
      </w:r>
      <w:r w:rsidR="00250BCD" w:rsidRPr="0059090A">
        <w:rPr>
          <w:szCs w:val="24"/>
        </w:rPr>
        <w:t>son</w:t>
      </w:r>
      <w:r w:rsidR="00250BCD" w:rsidRPr="007F7025">
        <w:rPr>
          <w:szCs w:val="24"/>
        </w:rPr>
        <w:t xml:space="preserve"> </w:t>
      </w:r>
      <w:r w:rsidRPr="007F7025">
        <w:rPr>
          <w:szCs w:val="24"/>
        </w:rPr>
        <w:t xml:space="preserve">prochain </w:t>
      </w:r>
      <w:r w:rsidR="00250BCD" w:rsidRPr="0059090A">
        <w:rPr>
          <w:szCs w:val="24"/>
        </w:rPr>
        <w:t>contact</w:t>
      </w:r>
      <w:r w:rsidR="00250BCD" w:rsidRPr="007F7025">
        <w:rPr>
          <w:szCs w:val="24"/>
        </w:rPr>
        <w:t xml:space="preserve"> </w:t>
      </w:r>
      <w:r w:rsidRPr="007F7025">
        <w:rPr>
          <w:szCs w:val="24"/>
        </w:rPr>
        <w:t xml:space="preserve">prénatal. Jasmine ira chez sa mère pendant </w:t>
      </w:r>
      <w:r w:rsidR="00250BCD" w:rsidRPr="0059090A">
        <w:rPr>
          <w:szCs w:val="24"/>
        </w:rPr>
        <w:t>six</w:t>
      </w:r>
      <w:r w:rsidRPr="007F7025">
        <w:rPr>
          <w:szCs w:val="24"/>
        </w:rPr>
        <w:t xml:space="preserve"> semaines. Le prestataire et Jasmine conviennent que </w:t>
      </w:r>
      <w:r w:rsidR="00250BCD" w:rsidRPr="0059090A">
        <w:rPr>
          <w:szCs w:val="24"/>
        </w:rPr>
        <w:t>le</w:t>
      </w:r>
      <w:r w:rsidR="00250BCD" w:rsidRPr="007F7025">
        <w:rPr>
          <w:szCs w:val="24"/>
        </w:rPr>
        <w:t xml:space="preserve"> </w:t>
      </w:r>
      <w:r w:rsidRPr="007F7025">
        <w:rPr>
          <w:szCs w:val="24"/>
        </w:rPr>
        <w:t xml:space="preserve">prochain </w:t>
      </w:r>
      <w:r w:rsidR="00250BCD" w:rsidRPr="0059090A">
        <w:rPr>
          <w:szCs w:val="24"/>
        </w:rPr>
        <w:t>contact</w:t>
      </w:r>
      <w:r w:rsidR="00250BCD" w:rsidRPr="007F7025">
        <w:rPr>
          <w:szCs w:val="24"/>
        </w:rPr>
        <w:t xml:space="preserve"> </w:t>
      </w:r>
      <w:r w:rsidRPr="007F7025">
        <w:rPr>
          <w:szCs w:val="24"/>
        </w:rPr>
        <w:t>aura lieu à</w:t>
      </w:r>
      <w:r w:rsidR="00250BCD" w:rsidRPr="0059090A">
        <w:rPr>
          <w:szCs w:val="24"/>
        </w:rPr>
        <w:t xml:space="preserve"> environ</w:t>
      </w:r>
      <w:r w:rsidRPr="007F7025">
        <w:rPr>
          <w:szCs w:val="24"/>
        </w:rPr>
        <w:t xml:space="preserve"> 2</w:t>
      </w:r>
      <w:r w:rsidR="00250BCD" w:rsidRPr="0059090A">
        <w:rPr>
          <w:szCs w:val="24"/>
        </w:rPr>
        <w:t>6</w:t>
      </w:r>
      <w:r w:rsidRPr="007F7025">
        <w:rPr>
          <w:szCs w:val="24"/>
        </w:rPr>
        <w:t xml:space="preserve"> semaines de sa grossesse ou plus tôt si Jasmine éprouve des signes de danger</w:t>
      </w:r>
      <w:r w:rsidR="00BF17D1" w:rsidRPr="007F7025">
        <w:rPr>
          <w:szCs w:val="24"/>
        </w:rPr>
        <w:t xml:space="preserve">. </w:t>
      </w:r>
    </w:p>
    <w:p w14:paraId="399A00D3" w14:textId="77777777" w:rsidR="00563317" w:rsidRDefault="00563317" w:rsidP="00563317">
      <w:pPr>
        <w:pStyle w:val="JhpBodyText1"/>
      </w:pPr>
    </w:p>
    <w:p w14:paraId="2686BB94" w14:textId="15BC00E9" w:rsidR="00BF17D1" w:rsidRPr="0059090A" w:rsidRDefault="00BF17D1" w:rsidP="00A00CF8">
      <w:pPr>
        <w:spacing w:after="0" w:line="240" w:lineRule="auto"/>
      </w:pPr>
      <w:r w:rsidRPr="0059090A">
        <w:t>Questions</w:t>
      </w:r>
    </w:p>
    <w:p w14:paraId="19D6F6E8" w14:textId="77777777" w:rsidR="00006AAA" w:rsidRPr="007F7025" w:rsidRDefault="003179E9">
      <w:pPr>
        <w:pStyle w:val="JHPnumberedlist"/>
      </w:pPr>
      <w:r w:rsidRPr="007F7025">
        <w:lastRenderedPageBreak/>
        <w:t>Est-il nécessaire</w:t>
      </w:r>
      <w:r w:rsidR="00C37B4B" w:rsidRPr="007F7025">
        <w:t xml:space="preserve"> que le prestataire documente les </w:t>
      </w:r>
      <w:r w:rsidRPr="007F7025">
        <w:t>information</w:t>
      </w:r>
      <w:r w:rsidR="00C37B4B" w:rsidRPr="007F7025">
        <w:t>s</w:t>
      </w:r>
      <w:r w:rsidRPr="007F7025">
        <w:t xml:space="preserve"> concernant la consultation de Jasmine dan</w:t>
      </w:r>
      <w:r w:rsidR="00C37B4B" w:rsidRPr="007F7025">
        <w:t>s</w:t>
      </w:r>
      <w:r w:rsidRPr="007F7025">
        <w:t xml:space="preserve"> un registre ou sur une carte individuelle ? Pourquoi ou pourquoi pas </w:t>
      </w:r>
      <w:r w:rsidR="00BF17D1" w:rsidRPr="007F7025">
        <w:rPr>
          <w:rStyle w:val="JHPnumberedlistChar"/>
          <w:rFonts w:ascii="Garamond" w:hAnsi="Garamond"/>
          <w:b/>
        </w:rPr>
        <w:t xml:space="preserve">? </w:t>
      </w:r>
    </w:p>
    <w:p w14:paraId="66CAE976" w14:textId="238C6784" w:rsidR="00BF17D1" w:rsidRPr="007F7025" w:rsidRDefault="003179E9" w:rsidP="006F5762">
      <w:pPr>
        <w:pStyle w:val="JHPnumberedlist"/>
        <w:numPr>
          <w:ilvl w:val="0"/>
          <w:numId w:val="0"/>
        </w:numPr>
        <w:ind w:left="360"/>
        <w:rPr>
          <w:rFonts w:ascii="Garamond" w:hAnsi="Garamond"/>
        </w:rPr>
      </w:pPr>
      <w:r w:rsidRPr="007F7025">
        <w:rPr>
          <w:rFonts w:ascii="Garamond" w:hAnsi="Garamond"/>
        </w:rPr>
        <w:t xml:space="preserve">Oui. Le prestataire devrait compléter toutes les fiches individuelles et tous </w:t>
      </w:r>
      <w:r w:rsidR="00C4580E" w:rsidRPr="007F7025">
        <w:rPr>
          <w:rFonts w:ascii="Garamond" w:hAnsi="Garamond"/>
        </w:rPr>
        <w:t xml:space="preserve">les </w:t>
      </w:r>
      <w:r w:rsidRPr="007F7025">
        <w:rPr>
          <w:rFonts w:ascii="Garamond" w:hAnsi="Garamond"/>
        </w:rPr>
        <w:t>registres utilisés de manière routinière dans la structure sanitaire</w:t>
      </w:r>
      <w:r w:rsidR="00751DF7" w:rsidRPr="0059090A">
        <w:rPr>
          <w:rFonts w:ascii="Garamond" w:hAnsi="Garamond"/>
        </w:rPr>
        <w:t xml:space="preserve"> et </w:t>
      </w:r>
      <w:r w:rsidR="000139CD" w:rsidRPr="0059090A">
        <w:rPr>
          <w:rFonts w:ascii="Garamond" w:hAnsi="Garamond"/>
        </w:rPr>
        <w:t>le carnet de santé de</w:t>
      </w:r>
      <w:r w:rsidR="00751DF7" w:rsidRPr="0059090A">
        <w:rPr>
          <w:rFonts w:ascii="Garamond" w:hAnsi="Garamond"/>
        </w:rPr>
        <w:t xml:space="preserve"> la cliente</w:t>
      </w:r>
      <w:r w:rsidRPr="007F7025">
        <w:rPr>
          <w:rFonts w:ascii="Garamond" w:hAnsi="Garamond"/>
        </w:rPr>
        <w:t>. L’information devrait inclure les constatations concernant les antécédents de Jasmine, les résultats de son examen physique et tous les médicaments et traitements donnés à la patiente, tels que le vaccin antitétanique, les tablettes de fer</w:t>
      </w:r>
      <w:r w:rsidR="0011077A">
        <w:rPr>
          <w:rFonts w:ascii="Garamond" w:hAnsi="Garamond"/>
        </w:rPr>
        <w:t xml:space="preserve"> / </w:t>
      </w:r>
      <w:r w:rsidRPr="007F7025">
        <w:rPr>
          <w:rFonts w:ascii="Garamond" w:hAnsi="Garamond"/>
        </w:rPr>
        <w:t xml:space="preserve">folate et TPIg. Il faut également noter les conseils donnés sur l’importance de certains sujets, dont le </w:t>
      </w:r>
      <w:r w:rsidR="00B70F79" w:rsidRPr="0059090A">
        <w:rPr>
          <w:rFonts w:ascii="Garamond" w:hAnsi="Garamond"/>
        </w:rPr>
        <w:t>PPG</w:t>
      </w:r>
      <w:r w:rsidRPr="007F7025">
        <w:rPr>
          <w:rFonts w:ascii="Garamond" w:hAnsi="Garamond"/>
        </w:rPr>
        <w:t>. Ceci est le meilleur moyen pour que les prestataires s’assurent que les clientes reçoivent les soins appropriés et complets pendant la grossesse</w:t>
      </w:r>
      <w:r w:rsidR="00BF17D1" w:rsidRPr="007F7025">
        <w:rPr>
          <w:rFonts w:ascii="Garamond" w:hAnsi="Garamond"/>
        </w:rPr>
        <w:t>.</w:t>
      </w:r>
    </w:p>
    <w:p w14:paraId="116B4324" w14:textId="77777777" w:rsidR="00006AAA" w:rsidRPr="007F7025" w:rsidRDefault="00C37B4B" w:rsidP="007F7025">
      <w:pPr>
        <w:pStyle w:val="JHPnumberedlist"/>
        <w:numPr>
          <w:ilvl w:val="0"/>
          <w:numId w:val="76"/>
        </w:numPr>
        <w:rPr>
          <w:rFonts w:ascii="Garamond" w:hAnsi="Garamond"/>
          <w:b/>
        </w:rPr>
      </w:pPr>
      <w:r w:rsidRPr="007F7025">
        <w:rPr>
          <w:rStyle w:val="JHPnumberedlistChar"/>
          <w:rFonts w:ascii="Garamond" w:hAnsi="Garamond"/>
          <w:b/>
        </w:rPr>
        <w:t>Quel est l’avantage pour le prestataire de conserver des informations sur Jasmine ? Quel serait l’avantage pour Jasmine ? Quel est l’avantage pour l’équipe de gestion de santé du district ?</w:t>
      </w:r>
    </w:p>
    <w:p w14:paraId="5AFB6570" w14:textId="32571CED" w:rsidR="00C37B4B" w:rsidRPr="00563317" w:rsidRDefault="00C37B4B" w:rsidP="006F5762">
      <w:pPr>
        <w:pStyle w:val="JHPnumberedlist"/>
        <w:numPr>
          <w:ilvl w:val="0"/>
          <w:numId w:val="0"/>
        </w:numPr>
        <w:ind w:left="360"/>
        <w:rPr>
          <w:rFonts w:ascii="Garamond" w:hAnsi="Garamond"/>
          <w:spacing w:val="-4"/>
        </w:rPr>
      </w:pPr>
      <w:r w:rsidRPr="00563317">
        <w:rPr>
          <w:rFonts w:ascii="Garamond" w:hAnsi="Garamond"/>
          <w:spacing w:val="-4"/>
        </w:rPr>
        <w:t>Lorsque le prestataire complète le dossier avec les dates et les résultats des antécédents</w:t>
      </w:r>
      <w:r w:rsidR="00AD2CD8" w:rsidRPr="00563317">
        <w:rPr>
          <w:rFonts w:ascii="Garamond" w:hAnsi="Garamond"/>
          <w:spacing w:val="-4"/>
        </w:rPr>
        <w:t xml:space="preserve"> et de l’examen physique de Jasmine, il</w:t>
      </w:r>
      <w:r w:rsidR="0011077A" w:rsidRPr="00563317">
        <w:rPr>
          <w:rFonts w:ascii="Garamond" w:hAnsi="Garamond"/>
          <w:spacing w:val="-4"/>
        </w:rPr>
        <w:t xml:space="preserve"> / </w:t>
      </w:r>
      <w:r w:rsidR="009E608E" w:rsidRPr="00563317">
        <w:rPr>
          <w:rFonts w:ascii="Garamond" w:hAnsi="Garamond"/>
          <w:spacing w:val="-4"/>
        </w:rPr>
        <w:t>elle</w:t>
      </w:r>
      <w:r w:rsidR="00AD2CD8" w:rsidRPr="00563317">
        <w:rPr>
          <w:rFonts w:ascii="Garamond" w:hAnsi="Garamond"/>
          <w:spacing w:val="-4"/>
        </w:rPr>
        <w:t xml:space="preserve"> comportera les informations essentielles qui seront accessibles à tous les prestataires compétents qui soigneront Jasmine pendant toute la période prénatale, ainsi que lors de son accouchement et de la période du postpartum. Ces informations vont permettre de déterminer correctement quand administrer la prochaine dose d</w:t>
      </w:r>
      <w:r w:rsidR="00563CB6" w:rsidRPr="00563317">
        <w:rPr>
          <w:rFonts w:ascii="Garamond" w:hAnsi="Garamond"/>
          <w:spacing w:val="-4"/>
        </w:rPr>
        <w:t>e vaccin anti</w:t>
      </w:r>
      <w:r w:rsidR="00AD2CD8" w:rsidRPr="00563317">
        <w:rPr>
          <w:rFonts w:ascii="Garamond" w:hAnsi="Garamond"/>
          <w:spacing w:val="-4"/>
        </w:rPr>
        <w:t>tétanique et de TPIg-SP. C’est avanta</w:t>
      </w:r>
      <w:r w:rsidR="005A745F" w:rsidRPr="00563317">
        <w:rPr>
          <w:rFonts w:ascii="Garamond" w:hAnsi="Garamond"/>
          <w:spacing w:val="-4"/>
        </w:rPr>
        <w:t>geux pour Jasmine parce qu’elle recevra les médicaments corrects aux moments appropriés, évitant ainsi le risque d’a</w:t>
      </w:r>
      <w:r w:rsidR="00563CB6" w:rsidRPr="00563317">
        <w:rPr>
          <w:rFonts w:ascii="Garamond" w:hAnsi="Garamond"/>
          <w:spacing w:val="-4"/>
        </w:rPr>
        <w:t>ttraper le tétano</w:t>
      </w:r>
      <w:r w:rsidR="005A745F" w:rsidRPr="00563317">
        <w:rPr>
          <w:rFonts w:ascii="Garamond" w:hAnsi="Garamond"/>
          <w:spacing w:val="-4"/>
        </w:rPr>
        <w:t xml:space="preserve">s et le paludisme. L’équipe de gestion du district peut faire des audits de ces dossiers pour s’assurer que les prestataires donnent les médicaments en quantité exacte aux moments </w:t>
      </w:r>
      <w:r w:rsidR="00563CB6" w:rsidRPr="00563317">
        <w:rPr>
          <w:rFonts w:ascii="Garamond" w:hAnsi="Garamond"/>
          <w:spacing w:val="-4"/>
        </w:rPr>
        <w:t>appropriés</w:t>
      </w:r>
      <w:r w:rsidR="005A745F" w:rsidRPr="00563317">
        <w:rPr>
          <w:rFonts w:ascii="Garamond" w:hAnsi="Garamond"/>
          <w:spacing w:val="-4"/>
        </w:rPr>
        <w:t xml:space="preserve"> de la grossesse.</w:t>
      </w:r>
      <w:r w:rsidR="00563CB6" w:rsidRPr="00563317">
        <w:rPr>
          <w:rFonts w:ascii="Garamond" w:hAnsi="Garamond"/>
          <w:spacing w:val="-4"/>
        </w:rPr>
        <w:t xml:space="preserve"> </w:t>
      </w:r>
      <w:r w:rsidR="005A745F" w:rsidRPr="00563317">
        <w:rPr>
          <w:rFonts w:ascii="Garamond" w:hAnsi="Garamond"/>
          <w:spacing w:val="-4"/>
        </w:rPr>
        <w:t xml:space="preserve">Ils peuvent aussi </w:t>
      </w:r>
      <w:r w:rsidR="00563CB6" w:rsidRPr="00563317">
        <w:rPr>
          <w:rFonts w:ascii="Garamond" w:hAnsi="Garamond"/>
          <w:spacing w:val="-4"/>
        </w:rPr>
        <w:t>vérifier</w:t>
      </w:r>
      <w:r w:rsidR="005A745F" w:rsidRPr="00563317">
        <w:rPr>
          <w:rFonts w:ascii="Garamond" w:hAnsi="Garamond"/>
          <w:spacing w:val="-4"/>
        </w:rPr>
        <w:t xml:space="preserve"> que les femmes reçoivent des conseils importants concernant les mesures préventives telles que l’utilisation des MII et recueillir ainsi le nombre de femmes enceintes dans leur district qui bénéficient de ces interventions</w:t>
      </w:r>
      <w:r w:rsidR="00A973DC" w:rsidRPr="00563317">
        <w:rPr>
          <w:rFonts w:ascii="Garamond" w:hAnsi="Garamond"/>
          <w:spacing w:val="-4"/>
        </w:rPr>
        <w:t>.</w:t>
      </w:r>
    </w:p>
    <w:p w14:paraId="796F5DB7" w14:textId="77777777" w:rsidR="00BF17D1" w:rsidRPr="007F7025" w:rsidRDefault="00563CB6" w:rsidP="007F7025">
      <w:pPr>
        <w:pStyle w:val="JHPnumberedlist"/>
        <w:numPr>
          <w:ilvl w:val="0"/>
          <w:numId w:val="76"/>
        </w:numPr>
        <w:rPr>
          <w:rStyle w:val="JHPnumberedlistChar"/>
          <w:rFonts w:ascii="Garamond" w:hAnsi="Garamond"/>
          <w:b/>
        </w:rPr>
      </w:pPr>
      <w:r w:rsidRPr="007F7025">
        <w:rPr>
          <w:rStyle w:val="JHPnumberedlistChar"/>
          <w:rFonts w:ascii="Garamond" w:hAnsi="Garamond"/>
          <w:b/>
        </w:rPr>
        <w:t xml:space="preserve">Identifier toutes les </w:t>
      </w:r>
      <w:r w:rsidR="00BF17D1" w:rsidRPr="007F7025">
        <w:rPr>
          <w:rStyle w:val="JHPnumberedlistChar"/>
          <w:rFonts w:ascii="Garamond" w:hAnsi="Garamond"/>
          <w:b/>
        </w:rPr>
        <w:t>information</w:t>
      </w:r>
      <w:r w:rsidRPr="007F7025">
        <w:rPr>
          <w:rStyle w:val="JHPnumberedlistChar"/>
          <w:rFonts w:ascii="Garamond" w:hAnsi="Garamond"/>
          <w:b/>
        </w:rPr>
        <w:t>s que le prestataire doit consigner</w:t>
      </w:r>
      <w:r w:rsidR="005C10FB" w:rsidRPr="007F7025">
        <w:rPr>
          <w:rStyle w:val="JHPnumberedlistChar"/>
          <w:rFonts w:ascii="Garamond" w:hAnsi="Garamond"/>
          <w:b/>
        </w:rPr>
        <w:t>.</w:t>
      </w:r>
    </w:p>
    <w:p w14:paraId="406B2220" w14:textId="7D86001F" w:rsidR="00563CB6" w:rsidRPr="007F7025" w:rsidRDefault="00563CB6" w:rsidP="00563CB6">
      <w:pPr>
        <w:pStyle w:val="JHPbullet20"/>
        <w:rPr>
          <w:rFonts w:ascii="Garamond" w:hAnsi="Garamond"/>
        </w:rPr>
      </w:pPr>
      <w:r w:rsidRPr="007F7025">
        <w:rPr>
          <w:rFonts w:ascii="Garamond" w:hAnsi="Garamond"/>
        </w:rPr>
        <w:t xml:space="preserve">Les antécédents médicaux et obstétricaux de la patiente, la date </w:t>
      </w:r>
      <w:r w:rsidR="006558E2" w:rsidRPr="0059090A">
        <w:rPr>
          <w:rFonts w:ascii="Garamond" w:hAnsi="Garamond"/>
        </w:rPr>
        <w:t xml:space="preserve">du premier jour </w:t>
      </w:r>
      <w:r w:rsidRPr="007F7025">
        <w:rPr>
          <w:rFonts w:ascii="Garamond" w:hAnsi="Garamond"/>
        </w:rPr>
        <w:t xml:space="preserve">de ses dernières règles afin de calculer l’âge gestationnel et pour savoir si elle ressent les mouvements </w:t>
      </w:r>
      <w:r w:rsidR="000078F2" w:rsidRPr="007F7025">
        <w:rPr>
          <w:rFonts w:ascii="Garamond" w:hAnsi="Garamond"/>
        </w:rPr>
        <w:t>fœtaux</w:t>
      </w:r>
    </w:p>
    <w:p w14:paraId="69090E26" w14:textId="18BF9B47" w:rsidR="00BF17D1" w:rsidRPr="007F7025" w:rsidRDefault="00563CB6" w:rsidP="006F5762">
      <w:pPr>
        <w:pStyle w:val="JhpBulletLevel2"/>
      </w:pPr>
      <w:r w:rsidRPr="007F7025">
        <w:t>Les i</w:t>
      </w:r>
      <w:r w:rsidR="00BF17D1" w:rsidRPr="007F7025">
        <w:t>nformation</w:t>
      </w:r>
      <w:r w:rsidRPr="007F7025">
        <w:t xml:space="preserve">s de l’examen physique, en particulier la taille de l’utérus pour confirmer l’âge </w:t>
      </w:r>
      <w:r w:rsidR="000078F2" w:rsidRPr="007F7025">
        <w:t>gestationnel</w:t>
      </w:r>
      <w:r w:rsidRPr="007F7025">
        <w:t xml:space="preserve"> </w:t>
      </w:r>
    </w:p>
    <w:p w14:paraId="1B70B08F" w14:textId="72D9F10C" w:rsidR="00BF17D1" w:rsidRPr="007F7025" w:rsidRDefault="00791B14" w:rsidP="006F5762">
      <w:pPr>
        <w:pStyle w:val="JhpBulletLevel2"/>
      </w:pPr>
      <w:r w:rsidRPr="007F7025">
        <w:t xml:space="preserve">Les conseils donnés à la mère </w:t>
      </w:r>
      <w:r w:rsidR="00572FBD" w:rsidRPr="007F7025">
        <w:t>sur la façon d’</w:t>
      </w:r>
      <w:r w:rsidRPr="007F7025">
        <w:t xml:space="preserve">éviter le </w:t>
      </w:r>
      <w:r w:rsidR="009E1F2E" w:rsidRPr="0059090A">
        <w:t>PPG</w:t>
      </w:r>
      <w:r w:rsidRPr="007F7025">
        <w:t>, en prenant le TPIg-SP et en utilisant la MII</w:t>
      </w:r>
      <w:r w:rsidR="00572FBD" w:rsidRPr="007F7025">
        <w:t>, et sur la préparation à l’accouchement et les préparatifs en cas de complications</w:t>
      </w:r>
    </w:p>
    <w:p w14:paraId="4D320EE0" w14:textId="63FD89B8" w:rsidR="006944A6" w:rsidRPr="007F7025" w:rsidRDefault="00572FBD" w:rsidP="00572FBD">
      <w:pPr>
        <w:pStyle w:val="JhpBulletLevel2"/>
      </w:pPr>
      <w:r w:rsidRPr="007F7025">
        <w:t xml:space="preserve">Les médicaments et les traitements administrés, </w:t>
      </w:r>
      <w:r w:rsidR="000078F2" w:rsidRPr="007F7025">
        <w:t>tels</w:t>
      </w:r>
      <w:r w:rsidRPr="007F7025">
        <w:t xml:space="preserve"> que le vaccin antitétanique, le fer</w:t>
      </w:r>
      <w:r w:rsidR="0011077A">
        <w:t xml:space="preserve"> / </w:t>
      </w:r>
      <w:r w:rsidRPr="007F7025">
        <w:t>acide folique et le TPIg-SP (</w:t>
      </w:r>
      <w:r w:rsidR="009E1F2E" w:rsidRPr="0059090A">
        <w:t>L</w:t>
      </w:r>
      <w:r w:rsidRPr="007F7025">
        <w:t xml:space="preserve">a SP </w:t>
      </w:r>
      <w:r w:rsidRPr="007F7025">
        <w:rPr>
          <w:b/>
        </w:rPr>
        <w:t>ne doit pas</w:t>
      </w:r>
      <w:r w:rsidRPr="007F7025">
        <w:t xml:space="preserve"> être donnée, (1) si la femme reçoit </w:t>
      </w:r>
      <w:r w:rsidR="003F7E80" w:rsidRPr="007F7025">
        <w:t>≥</w:t>
      </w:r>
      <w:r w:rsidR="00E47D54" w:rsidRPr="007F7025">
        <w:t xml:space="preserve"> 5</w:t>
      </w:r>
      <w:r w:rsidRPr="007F7025">
        <w:t>,</w:t>
      </w:r>
      <w:r w:rsidR="00E47D54" w:rsidRPr="007F7025">
        <w:t>0 mg</w:t>
      </w:r>
      <w:r w:rsidRPr="007F7025">
        <w:t xml:space="preserve"> d’acide folique</w:t>
      </w:r>
      <w:r w:rsidR="00C37EC9" w:rsidRPr="007F7025">
        <w:t xml:space="preserve">, </w:t>
      </w:r>
      <w:r w:rsidRPr="007F7025">
        <w:t>et</w:t>
      </w:r>
      <w:r w:rsidR="00E47D54" w:rsidRPr="007F7025">
        <w:t xml:space="preserve"> </w:t>
      </w:r>
      <w:r w:rsidR="005C10FB" w:rsidRPr="007F7025">
        <w:t>(</w:t>
      </w:r>
      <w:r w:rsidR="00E47D54" w:rsidRPr="007F7025">
        <w:t>2</w:t>
      </w:r>
      <w:r w:rsidR="005C10FB" w:rsidRPr="007F7025">
        <w:t>)</w:t>
      </w:r>
      <w:r w:rsidR="00E47D54" w:rsidRPr="007F7025">
        <w:t xml:space="preserve"> </w:t>
      </w:r>
      <w:r w:rsidRPr="007F7025">
        <w:t>si la femme est sous prophylaxie au cotrimoxazole</w:t>
      </w:r>
      <w:r w:rsidR="0078486B" w:rsidRPr="007F7025">
        <w:t>.</w:t>
      </w:r>
      <w:r w:rsidR="00134838" w:rsidRPr="007F7025">
        <w:t>)</w:t>
      </w:r>
      <w:r w:rsidR="0078486B" w:rsidRPr="007F7025">
        <w:t xml:space="preserve"> </w:t>
      </w:r>
    </w:p>
    <w:p w14:paraId="147198AB" w14:textId="00972BF3" w:rsidR="00A817DB" w:rsidRPr="007F7025" w:rsidRDefault="00572FBD" w:rsidP="006F5762">
      <w:pPr>
        <w:pStyle w:val="JhpBulletLevel2"/>
      </w:pPr>
      <w:r w:rsidRPr="007F7025">
        <w:t>Les t</w:t>
      </w:r>
      <w:r w:rsidR="00A817DB" w:rsidRPr="007F7025">
        <w:t xml:space="preserve">ests </w:t>
      </w:r>
      <w:r w:rsidR="00C4580E" w:rsidRPr="007F7025">
        <w:t>effectués, tel</w:t>
      </w:r>
      <w:r w:rsidRPr="007F7025">
        <w:t>s l’hémoglobine, la syphilis, et le VIH, avec les résultats</w:t>
      </w:r>
    </w:p>
    <w:p w14:paraId="64FAA42C" w14:textId="427DB423" w:rsidR="006944A6" w:rsidRPr="007F7025" w:rsidRDefault="00C4580E" w:rsidP="00572FBD">
      <w:pPr>
        <w:pStyle w:val="JhpBulletLevel2"/>
      </w:pPr>
      <w:r w:rsidRPr="007F7025">
        <w:t>L’identification des problè</w:t>
      </w:r>
      <w:r w:rsidR="00572FBD" w:rsidRPr="007F7025">
        <w:t>m</w:t>
      </w:r>
      <w:r w:rsidRPr="007F7025">
        <w:t>e</w:t>
      </w:r>
      <w:r w:rsidR="00572FBD" w:rsidRPr="007F7025">
        <w:t>s et le traitement fourni ; la documentation sur toutes les références</w:t>
      </w:r>
      <w:r w:rsidR="006944A6" w:rsidRPr="007F7025">
        <w:t xml:space="preserve"> </w:t>
      </w:r>
    </w:p>
    <w:p w14:paraId="0103402D" w14:textId="422A9FBA" w:rsidR="00702DEF" w:rsidRPr="00563317" w:rsidRDefault="00572FBD" w:rsidP="00563317">
      <w:pPr>
        <w:pStyle w:val="JhpBulletLevel2"/>
      </w:pPr>
      <w:r w:rsidRPr="007F7025">
        <w:t xml:space="preserve">La date </w:t>
      </w:r>
      <w:r w:rsidR="009E1F2E" w:rsidRPr="0059090A">
        <w:t>du</w:t>
      </w:r>
      <w:r w:rsidRPr="007F7025">
        <w:t xml:space="preserve"> prochain </w:t>
      </w:r>
      <w:r w:rsidR="009E1F2E" w:rsidRPr="0059090A">
        <w:t>contact</w:t>
      </w:r>
      <w:r w:rsidR="009E1F2E" w:rsidRPr="007F7025">
        <w:t xml:space="preserve"> </w:t>
      </w:r>
      <w:r w:rsidRPr="007F7025">
        <w:t>prénatal</w:t>
      </w:r>
      <w:r w:rsidR="00702DEF" w:rsidRPr="0059090A">
        <w:br w:type="page"/>
      </w:r>
    </w:p>
    <w:p w14:paraId="74C1A682" w14:textId="77777777" w:rsidR="00702DEF" w:rsidRPr="0059090A" w:rsidRDefault="00702DEF" w:rsidP="00702DEF">
      <w:pPr>
        <w:pStyle w:val="JhpChapterTitle1"/>
        <w:rPr>
          <w:lang w:val="fr-FR"/>
        </w:rPr>
      </w:pPr>
      <w:bookmarkStart w:id="165" w:name="_Toc505249403"/>
      <w:bookmarkStart w:id="166" w:name="_Toc78457300"/>
      <w:r w:rsidRPr="0059090A">
        <w:rPr>
          <w:lang w:val="fr-FR"/>
        </w:rPr>
        <w:lastRenderedPageBreak/>
        <w:t>Module deux : Transmission du paludisme</w:t>
      </w:r>
      <w:bookmarkEnd w:id="165"/>
      <w:bookmarkEnd w:id="166"/>
      <w:r w:rsidRPr="0059090A">
        <w:rPr>
          <w:lang w:val="fr-FR"/>
        </w:rPr>
        <w:t xml:space="preserve"> </w:t>
      </w:r>
    </w:p>
    <w:p w14:paraId="441DB0DB" w14:textId="77777777" w:rsidR="00BF17D1" w:rsidRPr="0059090A" w:rsidRDefault="006F3E8B" w:rsidP="009B780F">
      <w:pPr>
        <w:pStyle w:val="Jhp1stLevelHeading"/>
        <w:spacing w:before="0" w:after="0"/>
      </w:pPr>
      <w:bookmarkStart w:id="167" w:name="_Toc451936919"/>
      <w:bookmarkStart w:id="168" w:name="_Toc451937237"/>
      <w:bookmarkStart w:id="169" w:name="_Toc451937437"/>
      <w:bookmarkStart w:id="170" w:name="_Toc505249404"/>
      <w:bookmarkStart w:id="171" w:name="_Toc78457301"/>
      <w:r w:rsidRPr="0059090A">
        <w:t xml:space="preserve">Discussion </w:t>
      </w:r>
      <w:r w:rsidR="00572FBD" w:rsidRPr="0059090A">
        <w:t>en groupe sur la t</w:t>
      </w:r>
      <w:r w:rsidRPr="0059090A">
        <w:t>ransmission</w:t>
      </w:r>
      <w:r w:rsidR="00572FBD" w:rsidRPr="0059090A">
        <w:t xml:space="preserve"> du paludisme</w:t>
      </w:r>
      <w:bookmarkEnd w:id="167"/>
      <w:bookmarkEnd w:id="168"/>
      <w:bookmarkEnd w:id="169"/>
      <w:bookmarkEnd w:id="170"/>
      <w:bookmarkEnd w:id="171"/>
    </w:p>
    <w:p w14:paraId="421688AA" w14:textId="77777777" w:rsidR="00BF17D1" w:rsidRPr="0059090A" w:rsidRDefault="00572FBD" w:rsidP="006F3E8B">
      <w:pPr>
        <w:pStyle w:val="Jhp2ndLevelHeading"/>
        <w:spacing w:after="0"/>
      </w:pPr>
      <w:r w:rsidRPr="0059090A">
        <w:t>Instructions</w:t>
      </w:r>
    </w:p>
    <w:p w14:paraId="7585CA0E" w14:textId="77777777" w:rsidR="00BF17D1" w:rsidRPr="007F7025" w:rsidRDefault="00843D54" w:rsidP="00665923">
      <w:pPr>
        <w:pStyle w:val="JhpBodyText1"/>
        <w:rPr>
          <w:szCs w:val="24"/>
        </w:rPr>
      </w:pPr>
      <w:r w:rsidRPr="007F7025">
        <w:rPr>
          <w:szCs w:val="24"/>
        </w:rPr>
        <w:t>L</w:t>
      </w:r>
      <w:r w:rsidR="0086186D" w:rsidRPr="007F7025">
        <w:rPr>
          <w:szCs w:val="24"/>
        </w:rPr>
        <w:t>es apprenants doivent lire la question et noter leurs réponses individuellement. Le facilitateur leur demande de partager leurs réponses et mène la discussion</w:t>
      </w:r>
      <w:r w:rsidR="00BF17D1" w:rsidRPr="007F7025">
        <w:rPr>
          <w:szCs w:val="24"/>
        </w:rPr>
        <w:t>.</w:t>
      </w:r>
    </w:p>
    <w:p w14:paraId="28A5754C" w14:textId="77777777" w:rsidR="00BF17D1" w:rsidRPr="0059090A" w:rsidRDefault="00BF17D1" w:rsidP="009B780F">
      <w:pPr>
        <w:pStyle w:val="JhpBodyText1"/>
      </w:pPr>
    </w:p>
    <w:p w14:paraId="6E91A1F9" w14:textId="77777777" w:rsidR="00BF17D1" w:rsidRPr="0059090A" w:rsidRDefault="00BF17D1" w:rsidP="006F3E8B">
      <w:pPr>
        <w:pStyle w:val="Jhp2ndLevelHeading"/>
        <w:spacing w:before="0" w:after="0"/>
      </w:pPr>
      <w:r w:rsidRPr="0059090A">
        <w:t>Question</w:t>
      </w:r>
    </w:p>
    <w:p w14:paraId="63FFC497" w14:textId="4D1D6708" w:rsidR="00BF17D1" w:rsidRPr="007F7025" w:rsidRDefault="00D3225F" w:rsidP="00665923">
      <w:pPr>
        <w:pStyle w:val="JhpBodyText1"/>
        <w:rPr>
          <w:szCs w:val="24"/>
        </w:rPr>
      </w:pPr>
      <w:r w:rsidRPr="007F7025">
        <w:rPr>
          <w:szCs w:val="24"/>
        </w:rPr>
        <w:t>Une femme de 18 ans, enceinte de 26 semaines avec son premier enfant, vient à la clinique pour s’inscrire. Elle vous dit qu’elle a entendu à la radio que le paludisme peut causer des problèmes pendant la grossesse. Dans l’espace prévu ci-dessous, énumérez au moins quatre sujets dont vous allez discuter avec cette jeune femme concernant le et expliquer pourquoi ils sont importants</w:t>
      </w:r>
      <w:r w:rsidR="00BF17D1" w:rsidRPr="007F7025">
        <w:rPr>
          <w:szCs w:val="24"/>
        </w:rPr>
        <w:t>.</w:t>
      </w:r>
    </w:p>
    <w:p w14:paraId="6625CDDD" w14:textId="77777777" w:rsidR="00BF17D1" w:rsidRPr="0059090A" w:rsidRDefault="00BF17D1" w:rsidP="009B780F">
      <w:pPr>
        <w:pStyle w:val="JhpBodyText1"/>
      </w:pPr>
    </w:p>
    <w:p w14:paraId="53577E89" w14:textId="77777777" w:rsidR="00BF17D1" w:rsidRPr="0059090A" w:rsidRDefault="00D3225F" w:rsidP="006F3E8B">
      <w:pPr>
        <w:pStyle w:val="Jhp2ndLevelHeading"/>
        <w:spacing w:before="0" w:after="0"/>
      </w:pPr>
      <w:r w:rsidRPr="0059090A">
        <w:t>Réponses possibles</w:t>
      </w:r>
    </w:p>
    <w:p w14:paraId="5E9E3325" w14:textId="77777777" w:rsidR="00D3225F" w:rsidRPr="007F7025" w:rsidRDefault="00D3225F" w:rsidP="006F3E8B">
      <w:pPr>
        <w:pStyle w:val="JhpBodyText1"/>
        <w:rPr>
          <w:szCs w:val="24"/>
        </w:rPr>
      </w:pPr>
      <w:r w:rsidRPr="007F7025">
        <w:rPr>
          <w:szCs w:val="24"/>
        </w:rPr>
        <w:t>Les réponses devraient se focaliser sur les points de discussion décrits dans le module. Le fait de demander aux participants pourquoi ils voudraient inclure ces points les aide à comprendre les problèmes. Les réponses possibles sont :</w:t>
      </w:r>
    </w:p>
    <w:p w14:paraId="761D096D" w14:textId="1DBCBC9D" w:rsidR="00BF17D1" w:rsidRPr="007F7025" w:rsidRDefault="00D3225F" w:rsidP="007F7025">
      <w:pPr>
        <w:pStyle w:val="JHPnumberedlist"/>
        <w:numPr>
          <w:ilvl w:val="0"/>
          <w:numId w:val="149"/>
        </w:numPr>
        <w:spacing w:before="60"/>
        <w:rPr>
          <w:rFonts w:ascii="Garamond" w:hAnsi="Garamond"/>
        </w:rPr>
      </w:pPr>
      <w:r w:rsidRPr="007F7025">
        <w:rPr>
          <w:rFonts w:ascii="Garamond" w:hAnsi="Garamond"/>
        </w:rPr>
        <w:t>Les femmes enceintes</w:t>
      </w:r>
      <w:r w:rsidR="008A2E50" w:rsidRPr="0059090A">
        <w:rPr>
          <w:rFonts w:ascii="Garamond" w:hAnsi="Garamond"/>
        </w:rPr>
        <w:t>,</w:t>
      </w:r>
      <w:r w:rsidRPr="007F7025">
        <w:rPr>
          <w:rFonts w:ascii="Garamond" w:hAnsi="Garamond"/>
        </w:rPr>
        <w:t xml:space="preserve"> surtout les nullipares et les secondipares</w:t>
      </w:r>
      <w:r w:rsidR="008A2E50" w:rsidRPr="0059090A">
        <w:rPr>
          <w:rFonts w:ascii="Garamond" w:hAnsi="Garamond"/>
        </w:rPr>
        <w:t>,</w:t>
      </w:r>
      <w:r w:rsidRPr="007F7025">
        <w:rPr>
          <w:rFonts w:ascii="Garamond" w:hAnsi="Garamond"/>
        </w:rPr>
        <w:t xml:space="preserve"> sont plus susceptibles d’être infectées par le paludisme</w:t>
      </w:r>
      <w:r w:rsidR="00BF17D1" w:rsidRPr="007F7025">
        <w:rPr>
          <w:rFonts w:ascii="Garamond" w:hAnsi="Garamond"/>
        </w:rPr>
        <w:t>.</w:t>
      </w:r>
    </w:p>
    <w:p w14:paraId="52FF8585" w14:textId="77777777" w:rsidR="00BF17D1" w:rsidRPr="007F7025" w:rsidRDefault="00BF17D1" w:rsidP="009B780F">
      <w:pPr>
        <w:pStyle w:val="JHPnumberedlist"/>
        <w:numPr>
          <w:ilvl w:val="0"/>
          <w:numId w:val="0"/>
        </w:numPr>
        <w:spacing w:before="60"/>
        <w:ind w:left="288"/>
        <w:rPr>
          <w:rFonts w:ascii="Garamond" w:hAnsi="Garamond"/>
        </w:rPr>
      </w:pPr>
      <w:r w:rsidRPr="007F7025">
        <w:rPr>
          <w:rFonts w:ascii="Garamond" w:hAnsi="Garamond"/>
          <w:b/>
        </w:rPr>
        <w:t>Ra</w:t>
      </w:r>
      <w:r w:rsidR="00D3225F" w:rsidRPr="007F7025">
        <w:rPr>
          <w:rFonts w:ascii="Garamond" w:hAnsi="Garamond"/>
          <w:b/>
        </w:rPr>
        <w:t xml:space="preserve">isonnement </w:t>
      </w:r>
      <w:r w:rsidRPr="007F7025">
        <w:rPr>
          <w:rFonts w:ascii="Garamond" w:hAnsi="Garamond"/>
          <w:b/>
        </w:rPr>
        <w:t>:</w:t>
      </w:r>
      <w:r w:rsidRPr="007F7025">
        <w:rPr>
          <w:rFonts w:ascii="Garamond" w:hAnsi="Garamond"/>
        </w:rPr>
        <w:t xml:space="preserve"> </w:t>
      </w:r>
      <w:r w:rsidR="00D3225F" w:rsidRPr="007F7025">
        <w:rPr>
          <w:rFonts w:ascii="Garamond" w:hAnsi="Garamond"/>
        </w:rPr>
        <w:t xml:space="preserve">Ces femmes ont particulièrement besoin de TPIg-SP pour éviter le paludisme. Les femmes enceintes courent un risque accru de paludisme grave, la cause principale des décès maternels. </w:t>
      </w:r>
    </w:p>
    <w:p w14:paraId="2FB220F3" w14:textId="77777777" w:rsidR="00BF17D1" w:rsidRPr="007F7025" w:rsidRDefault="00D3225F" w:rsidP="007F7025">
      <w:pPr>
        <w:pStyle w:val="JHPnumberedlist"/>
        <w:spacing w:before="60"/>
        <w:ind w:left="288" w:hanging="288"/>
        <w:rPr>
          <w:rFonts w:ascii="Garamond" w:hAnsi="Garamond"/>
        </w:rPr>
      </w:pPr>
      <w:r w:rsidRPr="007F7025">
        <w:rPr>
          <w:rFonts w:ascii="Garamond" w:hAnsi="Garamond"/>
        </w:rPr>
        <w:t>Une femme enceinte qui a le paludisme peut être asymptomatique</w:t>
      </w:r>
      <w:r w:rsidR="00BF17D1" w:rsidRPr="007F7025">
        <w:rPr>
          <w:rFonts w:ascii="Garamond" w:hAnsi="Garamond"/>
        </w:rPr>
        <w:t>.</w:t>
      </w:r>
    </w:p>
    <w:p w14:paraId="5FA6D7C0" w14:textId="77777777" w:rsidR="00D3225F" w:rsidRPr="007F7025" w:rsidRDefault="00D3225F" w:rsidP="009B780F">
      <w:pPr>
        <w:pStyle w:val="JHPnumberedlist"/>
        <w:numPr>
          <w:ilvl w:val="0"/>
          <w:numId w:val="0"/>
        </w:numPr>
        <w:spacing w:before="60"/>
        <w:ind w:left="288"/>
        <w:rPr>
          <w:rFonts w:ascii="Garamond" w:hAnsi="Garamond"/>
        </w:rPr>
      </w:pPr>
      <w:r w:rsidRPr="007F7025">
        <w:rPr>
          <w:rFonts w:ascii="Garamond" w:hAnsi="Garamond"/>
          <w:b/>
        </w:rPr>
        <w:t xml:space="preserve">Raisonnement </w:t>
      </w:r>
      <w:r w:rsidR="00BF17D1" w:rsidRPr="007F7025">
        <w:rPr>
          <w:rFonts w:ascii="Garamond" w:hAnsi="Garamond"/>
          <w:b/>
        </w:rPr>
        <w:t xml:space="preserve">: </w:t>
      </w:r>
      <w:r w:rsidRPr="007F7025">
        <w:rPr>
          <w:rFonts w:ascii="Garamond" w:hAnsi="Garamond"/>
        </w:rPr>
        <w:t xml:space="preserve">Une femme enceinte peut avoir des parasites dans le sang, sans symptôme du paludisme. Si elle ne reçoit aucun traitement, les parasites dans le sang vont attaquer le </w:t>
      </w:r>
      <w:r w:rsidR="000078F2" w:rsidRPr="007F7025">
        <w:rPr>
          <w:rFonts w:ascii="Garamond" w:hAnsi="Garamond"/>
        </w:rPr>
        <w:t>placenta</w:t>
      </w:r>
      <w:r w:rsidRPr="007F7025">
        <w:rPr>
          <w:rFonts w:ascii="Garamond" w:hAnsi="Garamond"/>
        </w:rPr>
        <w:t xml:space="preserve"> et provoquer des problèmes pour le bébé. Le TPIg-SP empêche les parasites d’attaquer le placenta pour que le bébé se développe normalement. </w:t>
      </w:r>
    </w:p>
    <w:p w14:paraId="1EAFD9E9" w14:textId="77777777" w:rsidR="00BF17D1" w:rsidRPr="007F7025" w:rsidRDefault="00D3225F" w:rsidP="007F7025">
      <w:pPr>
        <w:pStyle w:val="JHPnumberedlist"/>
        <w:spacing w:before="60"/>
        <w:ind w:left="288" w:hanging="288"/>
        <w:rPr>
          <w:rFonts w:ascii="Garamond" w:hAnsi="Garamond"/>
        </w:rPr>
      </w:pPr>
      <w:r w:rsidRPr="007F7025">
        <w:rPr>
          <w:rFonts w:ascii="Garamond" w:hAnsi="Garamond"/>
        </w:rPr>
        <w:t>Le paludisme cause l’anémie maternelle</w:t>
      </w:r>
      <w:r w:rsidR="00BF17D1" w:rsidRPr="007F7025">
        <w:rPr>
          <w:rFonts w:ascii="Garamond" w:hAnsi="Garamond"/>
        </w:rPr>
        <w:t xml:space="preserve">. </w:t>
      </w:r>
    </w:p>
    <w:p w14:paraId="5B478E78" w14:textId="5025701E" w:rsidR="006660EE" w:rsidRPr="007F7025" w:rsidRDefault="000078F2" w:rsidP="009B780F">
      <w:pPr>
        <w:pStyle w:val="JHPnumberedlist"/>
        <w:numPr>
          <w:ilvl w:val="0"/>
          <w:numId w:val="0"/>
        </w:numPr>
        <w:spacing w:before="60"/>
        <w:ind w:left="288"/>
        <w:rPr>
          <w:rFonts w:ascii="Garamond" w:hAnsi="Garamond"/>
          <w:spacing w:val="-4"/>
        </w:rPr>
      </w:pPr>
      <w:r w:rsidRPr="007F7025">
        <w:rPr>
          <w:rFonts w:ascii="Garamond" w:hAnsi="Garamond"/>
          <w:b/>
        </w:rPr>
        <w:t>Raisonnement</w:t>
      </w:r>
      <w:r w:rsidR="00D3225F" w:rsidRPr="007F7025">
        <w:rPr>
          <w:rFonts w:ascii="Garamond" w:hAnsi="Garamond"/>
          <w:b/>
        </w:rPr>
        <w:t xml:space="preserve"> </w:t>
      </w:r>
      <w:r w:rsidR="00BF17D1" w:rsidRPr="007F7025">
        <w:rPr>
          <w:rFonts w:ascii="Garamond" w:hAnsi="Garamond"/>
          <w:b/>
          <w:spacing w:val="-4"/>
        </w:rPr>
        <w:t xml:space="preserve">: </w:t>
      </w:r>
      <w:r w:rsidR="008A2E50" w:rsidRPr="0059090A">
        <w:rPr>
          <w:rFonts w:ascii="Garamond" w:hAnsi="Garamond"/>
          <w:spacing w:val="-4"/>
        </w:rPr>
        <w:t>L</w:t>
      </w:r>
      <w:r w:rsidR="00D3225F" w:rsidRPr="007F7025">
        <w:rPr>
          <w:rFonts w:ascii="Garamond" w:hAnsi="Garamond"/>
          <w:spacing w:val="-4"/>
        </w:rPr>
        <w:t>’anémie grave est une cause majeure de décès maternel et une cause de faible poids à la</w:t>
      </w:r>
      <w:r w:rsidR="005E1031" w:rsidRPr="007F7025">
        <w:rPr>
          <w:rFonts w:ascii="Garamond" w:hAnsi="Garamond"/>
          <w:spacing w:val="-4"/>
        </w:rPr>
        <w:t xml:space="preserve"> </w:t>
      </w:r>
      <w:r w:rsidR="00D3225F" w:rsidRPr="007F7025">
        <w:rPr>
          <w:rFonts w:ascii="Garamond" w:hAnsi="Garamond"/>
          <w:spacing w:val="-4"/>
        </w:rPr>
        <w:t>naissance</w:t>
      </w:r>
      <w:r w:rsidR="00BF17D1" w:rsidRPr="007F7025">
        <w:rPr>
          <w:rFonts w:ascii="Garamond" w:hAnsi="Garamond"/>
          <w:spacing w:val="-4"/>
        </w:rPr>
        <w:t>.</w:t>
      </w:r>
    </w:p>
    <w:p w14:paraId="63316EBA" w14:textId="77777777" w:rsidR="00BF17D1" w:rsidRPr="007F7025" w:rsidRDefault="00D3225F" w:rsidP="007F7025">
      <w:pPr>
        <w:pStyle w:val="JHPnumberedlist"/>
        <w:spacing w:before="60"/>
        <w:ind w:left="288" w:hanging="288"/>
        <w:rPr>
          <w:rFonts w:ascii="Garamond" w:hAnsi="Garamond"/>
        </w:rPr>
      </w:pPr>
      <w:r w:rsidRPr="007F7025">
        <w:rPr>
          <w:rFonts w:ascii="Garamond" w:hAnsi="Garamond"/>
        </w:rPr>
        <w:t>Le paludisme peut provoquer l’accouchement prématuré et le faible poids à la naissance.</w:t>
      </w:r>
      <w:r w:rsidR="00BF17D1" w:rsidRPr="007F7025">
        <w:rPr>
          <w:rFonts w:ascii="Garamond" w:hAnsi="Garamond"/>
        </w:rPr>
        <w:t xml:space="preserve"> </w:t>
      </w:r>
    </w:p>
    <w:p w14:paraId="7A71CD4D" w14:textId="474B0F55" w:rsidR="005E1031" w:rsidRPr="007F7025" w:rsidRDefault="000078F2" w:rsidP="009B780F">
      <w:pPr>
        <w:pStyle w:val="JHPnumberedlist"/>
        <w:numPr>
          <w:ilvl w:val="0"/>
          <w:numId w:val="0"/>
        </w:numPr>
        <w:spacing w:before="60"/>
        <w:ind w:left="288"/>
        <w:rPr>
          <w:rFonts w:ascii="Garamond" w:hAnsi="Garamond"/>
        </w:rPr>
      </w:pPr>
      <w:r w:rsidRPr="007F7025">
        <w:rPr>
          <w:rFonts w:ascii="Garamond" w:hAnsi="Garamond"/>
          <w:b/>
        </w:rPr>
        <w:t xml:space="preserve">Raisonnement </w:t>
      </w:r>
      <w:r w:rsidR="00BF17D1" w:rsidRPr="007F7025">
        <w:rPr>
          <w:rFonts w:ascii="Garamond" w:hAnsi="Garamond"/>
          <w:b/>
        </w:rPr>
        <w:t>:</w:t>
      </w:r>
      <w:r w:rsidR="00BF17D1" w:rsidRPr="007F7025">
        <w:rPr>
          <w:rFonts w:ascii="Garamond" w:hAnsi="Garamond"/>
        </w:rPr>
        <w:t xml:space="preserve"> </w:t>
      </w:r>
      <w:r w:rsidR="008A2E50" w:rsidRPr="0059090A">
        <w:rPr>
          <w:rFonts w:ascii="Garamond" w:hAnsi="Garamond"/>
        </w:rPr>
        <w:t>L</w:t>
      </w:r>
      <w:r w:rsidR="005E1031" w:rsidRPr="007F7025">
        <w:rPr>
          <w:rFonts w:ascii="Garamond" w:hAnsi="Garamond"/>
        </w:rPr>
        <w:t xml:space="preserve">es bébés prématurés et à faible poids de naissance ont un risque beaucoup plus élevé de mourir que les bébés </w:t>
      </w:r>
      <w:r w:rsidR="005E1031" w:rsidRPr="007F7025">
        <w:rPr>
          <w:rFonts w:ascii="Garamond" w:hAnsi="Garamond"/>
          <w:bCs/>
        </w:rPr>
        <w:t xml:space="preserve">nés à terme avec un poids normal. Le faible poids à la naissance est le plus grand facteur de risque de </w:t>
      </w:r>
      <w:r w:rsidR="00267E1D" w:rsidRPr="007F7025">
        <w:rPr>
          <w:rFonts w:ascii="Garamond" w:hAnsi="Garamond"/>
          <w:bCs/>
        </w:rPr>
        <w:t xml:space="preserve">mortalité infantile </w:t>
      </w:r>
      <w:r w:rsidR="005E1031" w:rsidRPr="007F7025">
        <w:rPr>
          <w:rFonts w:ascii="Garamond" w:hAnsi="Garamond"/>
          <w:bCs/>
        </w:rPr>
        <w:t>au cours du premier mois de la vie</w:t>
      </w:r>
      <w:r w:rsidR="00A973DC" w:rsidRPr="007F7025">
        <w:rPr>
          <w:rFonts w:ascii="Garamond" w:hAnsi="Garamond"/>
          <w:bCs/>
        </w:rPr>
        <w:t>.</w:t>
      </w:r>
    </w:p>
    <w:p w14:paraId="7ADE0D36" w14:textId="77777777" w:rsidR="00BF17D1" w:rsidRPr="007F7025" w:rsidRDefault="00267E1D" w:rsidP="007F7025">
      <w:pPr>
        <w:pStyle w:val="JHPnumberedlist"/>
        <w:spacing w:before="60"/>
        <w:ind w:left="288" w:hanging="288"/>
        <w:rPr>
          <w:rFonts w:ascii="Garamond" w:hAnsi="Garamond"/>
        </w:rPr>
      </w:pPr>
      <w:r w:rsidRPr="007F7025">
        <w:rPr>
          <w:rFonts w:ascii="Garamond" w:hAnsi="Garamond"/>
        </w:rPr>
        <w:t>Les femmes infectées par le VIH ont un risque plus élevé de contracter le paludisme que les femmes séronégatives.</w:t>
      </w:r>
    </w:p>
    <w:p w14:paraId="33ADD5C4" w14:textId="259800F4" w:rsidR="00BF17D1" w:rsidRPr="007F7025" w:rsidRDefault="000078F2" w:rsidP="009B780F">
      <w:pPr>
        <w:pStyle w:val="JHPnumberedlist"/>
        <w:numPr>
          <w:ilvl w:val="0"/>
          <w:numId w:val="0"/>
        </w:numPr>
        <w:spacing w:before="60"/>
        <w:ind w:left="288"/>
        <w:rPr>
          <w:rFonts w:ascii="Garamond" w:hAnsi="Garamond"/>
        </w:rPr>
      </w:pPr>
      <w:r w:rsidRPr="007F7025">
        <w:rPr>
          <w:rFonts w:ascii="Garamond" w:hAnsi="Garamond"/>
          <w:b/>
        </w:rPr>
        <w:t xml:space="preserve">Raisonnement </w:t>
      </w:r>
      <w:r w:rsidR="00BF17D1" w:rsidRPr="007F7025">
        <w:rPr>
          <w:rFonts w:ascii="Garamond" w:hAnsi="Garamond"/>
          <w:b/>
        </w:rPr>
        <w:t>:</w:t>
      </w:r>
      <w:r w:rsidR="00BF17D1" w:rsidRPr="007F7025">
        <w:rPr>
          <w:rFonts w:ascii="Garamond" w:hAnsi="Garamond"/>
        </w:rPr>
        <w:t xml:space="preserve"> </w:t>
      </w:r>
      <w:r w:rsidR="00D5647F" w:rsidRPr="0059090A">
        <w:rPr>
          <w:rFonts w:ascii="Garamond" w:hAnsi="Garamond"/>
        </w:rPr>
        <w:t>En raison d'un système immunitaire affaibli, l</w:t>
      </w:r>
      <w:r w:rsidR="00267E1D" w:rsidRPr="007F7025">
        <w:rPr>
          <w:rFonts w:ascii="Garamond" w:hAnsi="Garamond"/>
        </w:rPr>
        <w:t>’infection à VIH</w:t>
      </w:r>
      <w:r w:rsidR="00BF17D1" w:rsidRPr="007F7025">
        <w:rPr>
          <w:rFonts w:ascii="Garamond" w:hAnsi="Garamond"/>
        </w:rPr>
        <w:t xml:space="preserve"> </w:t>
      </w:r>
      <w:r w:rsidR="00267E1D" w:rsidRPr="007F7025">
        <w:rPr>
          <w:rFonts w:ascii="Garamond" w:hAnsi="Garamond"/>
        </w:rPr>
        <w:t>augmente le risque d’infection palustre chez les femmes</w:t>
      </w:r>
      <w:r w:rsidR="00D5647F" w:rsidRPr="0059090A">
        <w:rPr>
          <w:rFonts w:ascii="Garamond" w:hAnsi="Garamond"/>
        </w:rPr>
        <w:t xml:space="preserve"> et l’infection pourrait être plus grave que pour les femmes séronégatives</w:t>
      </w:r>
      <w:r w:rsidR="00BF17D1" w:rsidRPr="007F7025">
        <w:rPr>
          <w:rFonts w:ascii="Garamond" w:hAnsi="Garamond"/>
        </w:rPr>
        <w:t>.</w:t>
      </w:r>
    </w:p>
    <w:p w14:paraId="2EEE9180" w14:textId="77777777" w:rsidR="00BF17D1" w:rsidRPr="007F7025" w:rsidRDefault="00267E1D" w:rsidP="007F7025">
      <w:pPr>
        <w:pStyle w:val="JHPnumberedlist"/>
        <w:spacing w:before="60"/>
        <w:ind w:left="288" w:hanging="288"/>
        <w:rPr>
          <w:rFonts w:ascii="Garamond" w:hAnsi="Garamond"/>
        </w:rPr>
      </w:pPr>
      <w:r w:rsidRPr="007F7025">
        <w:rPr>
          <w:rFonts w:ascii="Garamond" w:hAnsi="Garamond"/>
        </w:rPr>
        <w:t xml:space="preserve">Le paludisme peut </w:t>
      </w:r>
      <w:r w:rsidR="000404FE" w:rsidRPr="007F7025">
        <w:rPr>
          <w:rFonts w:ascii="Garamond" w:hAnsi="Garamond"/>
        </w:rPr>
        <w:t>être prévenu et traité</w:t>
      </w:r>
      <w:r w:rsidR="00BF17D1" w:rsidRPr="007F7025">
        <w:rPr>
          <w:rFonts w:ascii="Garamond" w:hAnsi="Garamond"/>
        </w:rPr>
        <w:t xml:space="preserve">. </w:t>
      </w:r>
    </w:p>
    <w:p w14:paraId="1150B86A" w14:textId="7A848478" w:rsidR="000404FE" w:rsidRPr="007F7025" w:rsidRDefault="000078F2" w:rsidP="009B780F">
      <w:pPr>
        <w:pStyle w:val="JHPnumberedlist"/>
        <w:numPr>
          <w:ilvl w:val="0"/>
          <w:numId w:val="0"/>
        </w:numPr>
        <w:spacing w:before="60"/>
        <w:ind w:left="288"/>
        <w:rPr>
          <w:rFonts w:ascii="Garamond" w:hAnsi="Garamond"/>
        </w:rPr>
      </w:pPr>
      <w:r w:rsidRPr="007F7025">
        <w:rPr>
          <w:rFonts w:ascii="Garamond" w:hAnsi="Garamond"/>
          <w:b/>
        </w:rPr>
        <w:t xml:space="preserve">Raisonnement </w:t>
      </w:r>
      <w:r w:rsidR="00BF17D1" w:rsidRPr="007F7025">
        <w:rPr>
          <w:rFonts w:ascii="Garamond" w:hAnsi="Garamond"/>
          <w:b/>
        </w:rPr>
        <w:t>:</w:t>
      </w:r>
      <w:r w:rsidR="00BF17D1" w:rsidRPr="007F7025">
        <w:rPr>
          <w:rFonts w:ascii="Garamond" w:hAnsi="Garamond"/>
        </w:rPr>
        <w:t xml:space="preserve"> </w:t>
      </w:r>
      <w:r w:rsidR="000404FE" w:rsidRPr="007F7025">
        <w:rPr>
          <w:rFonts w:ascii="Garamond" w:hAnsi="Garamond"/>
        </w:rPr>
        <w:t xml:space="preserve">Le </w:t>
      </w:r>
      <w:r w:rsidR="00772695" w:rsidRPr="0059090A">
        <w:rPr>
          <w:rFonts w:ascii="Garamond" w:hAnsi="Garamond"/>
        </w:rPr>
        <w:t>PPG</w:t>
      </w:r>
      <w:r w:rsidR="000404FE" w:rsidRPr="007F7025">
        <w:rPr>
          <w:rFonts w:ascii="Garamond" w:hAnsi="Garamond"/>
        </w:rPr>
        <w:t xml:space="preserve"> peut causer beaucoup de problèmes chez la mère et chez le bébé mais il est possible de le prévenir et de le traiter</w:t>
      </w:r>
      <w:r w:rsidR="00BF17D1" w:rsidRPr="007F7025">
        <w:rPr>
          <w:rFonts w:ascii="Garamond" w:hAnsi="Garamond"/>
        </w:rPr>
        <w:t>.</w:t>
      </w:r>
      <w:r w:rsidR="000404FE" w:rsidRPr="007F7025">
        <w:rPr>
          <w:rFonts w:ascii="Garamond" w:hAnsi="Garamond"/>
        </w:rPr>
        <w:t xml:space="preserve"> Le TPIg-SP est recommandé pour toutes les femmes enceintes, aussitôt que possible dès le deuxième trimestre de la grossesse car le placenta devient plus sensible au paludisme vers la fin du premier trimestre. Le TPIg-SP est facile à administrer et </w:t>
      </w:r>
      <w:r w:rsidR="000404FE" w:rsidRPr="007F7025">
        <w:rPr>
          <w:rFonts w:ascii="Garamond" w:hAnsi="Garamond"/>
        </w:rPr>
        <w:lastRenderedPageBreak/>
        <w:t xml:space="preserve">peut se prendre à jeun ou avec des aliments. Une femme souffrant du </w:t>
      </w:r>
      <w:r w:rsidR="00772695" w:rsidRPr="0059090A">
        <w:rPr>
          <w:rFonts w:ascii="Garamond" w:hAnsi="Garamond"/>
        </w:rPr>
        <w:t>PPG</w:t>
      </w:r>
      <w:r w:rsidR="000404FE" w:rsidRPr="007F7025">
        <w:rPr>
          <w:rFonts w:ascii="Garamond" w:hAnsi="Garamond"/>
        </w:rPr>
        <w:t xml:space="preserve"> doit consulter un prestataire compétent pour le traitement. Apprendre aux femmes comment prévenir le paludisme peut les aider à éviter des problèmes qui menacent leur vie et celle de leur bébé.</w:t>
      </w:r>
    </w:p>
    <w:p w14:paraId="235B51E0" w14:textId="77777777" w:rsidR="00772695" w:rsidRPr="0059090A" w:rsidRDefault="00772695">
      <w:pPr>
        <w:spacing w:after="0" w:line="240" w:lineRule="auto"/>
        <w:rPr>
          <w:rFonts w:ascii="Century Gothic" w:hAnsi="Century Gothic"/>
          <w:sz w:val="36"/>
        </w:rPr>
      </w:pPr>
      <w:bookmarkStart w:id="172" w:name="_Toc505249405"/>
      <w:r w:rsidRPr="0059090A">
        <w:br w:type="page"/>
      </w:r>
    </w:p>
    <w:p w14:paraId="4C5A969D" w14:textId="11F5F241" w:rsidR="00E8435F" w:rsidRPr="0059090A" w:rsidRDefault="00702DEF" w:rsidP="005343C4">
      <w:pPr>
        <w:pStyle w:val="JhpChapterTitle1"/>
        <w:rPr>
          <w:lang w:val="fr-FR"/>
        </w:rPr>
      </w:pPr>
      <w:bookmarkStart w:id="173" w:name="_Toc78457302"/>
      <w:r w:rsidRPr="0059090A">
        <w:rPr>
          <w:lang w:val="fr-FR"/>
        </w:rPr>
        <w:lastRenderedPageBreak/>
        <w:t xml:space="preserve">Module trois </w:t>
      </w:r>
      <w:r w:rsidR="00134088" w:rsidRPr="0059090A">
        <w:rPr>
          <w:lang w:val="fr-FR"/>
        </w:rPr>
        <w:t>: Pr</w:t>
      </w:r>
      <w:r w:rsidRPr="0059090A">
        <w:rPr>
          <w:lang w:val="fr-FR"/>
        </w:rPr>
        <w:t>é</w:t>
      </w:r>
      <w:r w:rsidR="00134088" w:rsidRPr="0059090A">
        <w:rPr>
          <w:lang w:val="fr-FR"/>
        </w:rPr>
        <w:t xml:space="preserve">vention </w:t>
      </w:r>
      <w:r w:rsidRPr="0059090A">
        <w:rPr>
          <w:lang w:val="fr-FR"/>
        </w:rPr>
        <w:t>du paludisme</w:t>
      </w:r>
      <w:bookmarkEnd w:id="172"/>
      <w:bookmarkEnd w:id="173"/>
    </w:p>
    <w:p w14:paraId="4A50D9DB" w14:textId="77777777" w:rsidR="00BF17D1" w:rsidRPr="0059090A" w:rsidRDefault="0066742F" w:rsidP="005343C4">
      <w:pPr>
        <w:pStyle w:val="Jhp1stLevelHeading"/>
      </w:pPr>
      <w:bookmarkStart w:id="174" w:name="_Toc451936920"/>
      <w:bookmarkStart w:id="175" w:name="_Toc451937238"/>
      <w:bookmarkStart w:id="176" w:name="_Toc451937439"/>
      <w:bookmarkStart w:id="177" w:name="_Toc505249406"/>
      <w:bookmarkStart w:id="178" w:name="_Toc78457303"/>
      <w:r w:rsidRPr="0059090A">
        <w:t>Guide d’activité pour la session sur la prévention du paludisme</w:t>
      </w:r>
      <w:bookmarkEnd w:id="174"/>
      <w:bookmarkEnd w:id="175"/>
      <w:bookmarkEnd w:id="176"/>
      <w:bookmarkEnd w:id="177"/>
      <w:bookmarkEnd w:id="178"/>
    </w:p>
    <w:p w14:paraId="1AC271B7" w14:textId="77777777" w:rsidR="00BF17D1" w:rsidRPr="007F7025" w:rsidRDefault="0066742F" w:rsidP="005343C4">
      <w:pPr>
        <w:pStyle w:val="JhpBodyText1"/>
        <w:rPr>
          <w:szCs w:val="24"/>
        </w:rPr>
      </w:pPr>
      <w:r w:rsidRPr="007F7025">
        <w:rPr>
          <w:szCs w:val="24"/>
        </w:rPr>
        <w:t xml:space="preserve">Le facilitateur peut choisir une ou plusieurs des activités suivantes en supplément à l’exposé illustré sur la prévention du paludisme. </w:t>
      </w:r>
    </w:p>
    <w:p w14:paraId="30913413" w14:textId="77777777" w:rsidR="00BF17D1" w:rsidRPr="0059090A" w:rsidRDefault="00BF17D1" w:rsidP="005343C4">
      <w:pPr>
        <w:pStyle w:val="JhpBodyText1"/>
      </w:pPr>
    </w:p>
    <w:p w14:paraId="4D879864" w14:textId="77777777" w:rsidR="00BF17D1" w:rsidRPr="0059090A" w:rsidRDefault="005343C4" w:rsidP="005343C4">
      <w:pPr>
        <w:pStyle w:val="Jhp1stLevelHeading"/>
      </w:pPr>
      <w:bookmarkStart w:id="179" w:name="_Toc451936921"/>
      <w:bookmarkStart w:id="180" w:name="_Toc451937239"/>
      <w:bookmarkStart w:id="181" w:name="_Toc451937440"/>
      <w:bookmarkStart w:id="182" w:name="_Toc505249407"/>
      <w:bookmarkStart w:id="183" w:name="_Toc78457304"/>
      <w:r w:rsidRPr="0059090A">
        <w:t>Discussion</w:t>
      </w:r>
      <w:r w:rsidR="0066742F" w:rsidRPr="0059090A">
        <w:t xml:space="preserve"> en groupe</w:t>
      </w:r>
      <w:bookmarkEnd w:id="179"/>
      <w:bookmarkEnd w:id="180"/>
      <w:bookmarkEnd w:id="181"/>
      <w:bookmarkEnd w:id="182"/>
      <w:bookmarkEnd w:id="183"/>
    </w:p>
    <w:p w14:paraId="65EE05D9" w14:textId="77777777" w:rsidR="0066742F" w:rsidRPr="007F7025" w:rsidRDefault="00843D54" w:rsidP="007F7025">
      <w:pPr>
        <w:pStyle w:val="JhpBulletLevel1"/>
        <w:numPr>
          <w:ilvl w:val="0"/>
          <w:numId w:val="116"/>
        </w:numPr>
      </w:pPr>
      <w:r w:rsidRPr="007F7025">
        <w:t>L</w:t>
      </w:r>
      <w:r w:rsidR="0066742F" w:rsidRPr="007F7025">
        <w:t xml:space="preserve">es apprenants partagent leurs observations sur les façons les plus courantes d’éloigner les moustiques dans leurs propres régions. Parler de ce qui réussit et de ce qui ne réussit pas. </w:t>
      </w:r>
    </w:p>
    <w:p w14:paraId="776347A5" w14:textId="6E283FBF" w:rsidR="0066742F" w:rsidRPr="007F7025" w:rsidRDefault="0066742F" w:rsidP="007F7025">
      <w:pPr>
        <w:pStyle w:val="JhpBulletLevel1"/>
        <w:numPr>
          <w:ilvl w:val="0"/>
          <w:numId w:val="116"/>
        </w:numPr>
      </w:pPr>
      <w:r w:rsidRPr="007F7025">
        <w:t xml:space="preserve">Mener une séance de remue-méninges sur les raisons les plus </w:t>
      </w:r>
      <w:r w:rsidR="0052714F" w:rsidRPr="007F7025">
        <w:t>fréquentes</w:t>
      </w:r>
      <w:r w:rsidRPr="007F7025">
        <w:t xml:space="preserve"> que donnent les clientes pour ne pas utiliser les moustiquaires et discuter les réponses appropriées. (Cette discussion peut se faire en petit groupe</w:t>
      </w:r>
      <w:r w:rsidR="00772695" w:rsidRPr="0059090A">
        <w:t>.</w:t>
      </w:r>
      <w:r w:rsidRPr="007F7025">
        <w:t>)</w:t>
      </w:r>
    </w:p>
    <w:p w14:paraId="36C081C6" w14:textId="77777777" w:rsidR="0052714F" w:rsidRPr="007F7025" w:rsidRDefault="0052714F" w:rsidP="007F7025">
      <w:pPr>
        <w:pStyle w:val="JhpBulletLevel1"/>
        <w:numPr>
          <w:ilvl w:val="0"/>
          <w:numId w:val="116"/>
        </w:numPr>
      </w:pPr>
      <w:r w:rsidRPr="007F7025">
        <w:t>Si les participants sont ressortissants du même pays ou de la même ville, leur demander d’identifier les endroits où les femmes peuvent acheter les moustiquaires ou se les procurer gratuitement. Spécifier le type de moustiquaires et le coût.</w:t>
      </w:r>
    </w:p>
    <w:p w14:paraId="123F5416" w14:textId="4D677922" w:rsidR="00BF17D1" w:rsidRPr="007F7025" w:rsidRDefault="0066742F" w:rsidP="007F7025">
      <w:pPr>
        <w:pStyle w:val="JhpBulletLevel1"/>
        <w:numPr>
          <w:ilvl w:val="0"/>
          <w:numId w:val="116"/>
        </w:numPr>
      </w:pPr>
      <w:r w:rsidRPr="007F7025">
        <w:t>Inclure les MILDA dans la discussion si applicable dans le milieu des participants.</w:t>
      </w:r>
    </w:p>
    <w:p w14:paraId="22898A97" w14:textId="159EE878" w:rsidR="00C37EC9" w:rsidRPr="007F7025" w:rsidRDefault="00C37EC9" w:rsidP="007F7025">
      <w:pPr>
        <w:pStyle w:val="JhpBulletLevel1"/>
        <w:numPr>
          <w:ilvl w:val="0"/>
          <w:numId w:val="116"/>
        </w:numPr>
      </w:pPr>
      <w:r w:rsidRPr="007F7025">
        <w:t>Inclu</w:t>
      </w:r>
      <w:r w:rsidR="0052714F" w:rsidRPr="007F7025">
        <w:t xml:space="preserve">re la </w:t>
      </w:r>
      <w:r w:rsidR="00A50984" w:rsidRPr="0059090A">
        <w:t>PID</w:t>
      </w:r>
      <w:r w:rsidR="0052714F" w:rsidRPr="007F7025">
        <w:t xml:space="preserve"> dans la discussion, le cas échéant</w:t>
      </w:r>
      <w:r w:rsidR="00BA2EA2" w:rsidRPr="007F7025">
        <w:t>.</w:t>
      </w:r>
    </w:p>
    <w:p w14:paraId="119677FC" w14:textId="77777777" w:rsidR="00BF17D1" w:rsidRPr="0059090A" w:rsidRDefault="00BF17D1" w:rsidP="005343C4">
      <w:pPr>
        <w:pStyle w:val="JhpBodyText1"/>
      </w:pPr>
    </w:p>
    <w:p w14:paraId="5485A9B4" w14:textId="77777777" w:rsidR="00BF17D1" w:rsidRPr="0059090A" w:rsidRDefault="0052714F" w:rsidP="005343C4">
      <w:pPr>
        <w:pStyle w:val="Jhp1stLevelHeading"/>
      </w:pPr>
      <w:bookmarkStart w:id="184" w:name="_Toc451936922"/>
      <w:bookmarkStart w:id="185" w:name="_Toc451937240"/>
      <w:bookmarkStart w:id="186" w:name="_Toc451937441"/>
      <w:bookmarkStart w:id="187" w:name="_Toc505249408"/>
      <w:bookmarkStart w:id="188" w:name="_Toc78457305"/>
      <w:r w:rsidRPr="0059090A">
        <w:t>Jeu de r</w:t>
      </w:r>
      <w:r w:rsidR="00633CFB" w:rsidRPr="0059090A">
        <w:t>ô</w:t>
      </w:r>
      <w:r w:rsidRPr="0059090A">
        <w:t xml:space="preserve">le </w:t>
      </w:r>
      <w:r w:rsidR="005343C4" w:rsidRPr="0059090A">
        <w:t xml:space="preserve">: </w:t>
      </w:r>
      <w:r w:rsidRPr="0059090A">
        <w:t>Utilisation des MII</w:t>
      </w:r>
      <w:bookmarkEnd w:id="184"/>
      <w:bookmarkEnd w:id="185"/>
      <w:bookmarkEnd w:id="186"/>
      <w:bookmarkEnd w:id="187"/>
      <w:bookmarkEnd w:id="188"/>
    </w:p>
    <w:p w14:paraId="26CC5035" w14:textId="77777777" w:rsidR="00BF17D1" w:rsidRPr="007F7025" w:rsidRDefault="0052714F" w:rsidP="005343C4">
      <w:pPr>
        <w:pStyle w:val="JhpBodyText1"/>
        <w:rPr>
          <w:szCs w:val="24"/>
        </w:rPr>
      </w:pPr>
      <w:r w:rsidRPr="007F7025">
        <w:rPr>
          <w:szCs w:val="24"/>
        </w:rPr>
        <w:t>Le but du jeu de rôle est de discuter des raisons communes données par les clientes pour ne pas utiliser les MII. L’un des participants joue le rôle de la cliente et énonce les excuses communes pour ne pas utiliser une MII. Un autre joue le rôle du prestataire et répond à chacune des raisons ou excuses</w:t>
      </w:r>
      <w:r w:rsidR="00BF17D1" w:rsidRPr="007F7025">
        <w:rPr>
          <w:szCs w:val="24"/>
        </w:rPr>
        <w:t>.</w:t>
      </w:r>
      <w:r w:rsidR="00BA2EA2" w:rsidRPr="007F7025">
        <w:rPr>
          <w:szCs w:val="24"/>
        </w:rPr>
        <w:t xml:space="preserve"> </w:t>
      </w:r>
    </w:p>
    <w:p w14:paraId="072DD7BA" w14:textId="77777777" w:rsidR="00BF17D1" w:rsidRPr="0059090A" w:rsidRDefault="00BF17D1" w:rsidP="005343C4">
      <w:pPr>
        <w:pStyle w:val="JhpBodyText1"/>
      </w:pPr>
    </w:p>
    <w:p w14:paraId="04B99F37" w14:textId="6583477C" w:rsidR="00BF17D1" w:rsidRPr="0059090A" w:rsidRDefault="0052714F" w:rsidP="005343C4">
      <w:pPr>
        <w:pStyle w:val="Jhp1stLevelHeading"/>
      </w:pPr>
      <w:bookmarkStart w:id="189" w:name="_Toc451936923"/>
      <w:bookmarkStart w:id="190" w:name="_Toc451937241"/>
      <w:bookmarkStart w:id="191" w:name="_Toc451937442"/>
      <w:bookmarkStart w:id="192" w:name="_Toc505249409"/>
      <w:bookmarkStart w:id="193" w:name="_Toc78457306"/>
      <w:r w:rsidRPr="0059090A">
        <w:t>Etude de cas</w:t>
      </w:r>
      <w:r w:rsidR="005343C4" w:rsidRPr="0059090A">
        <w:t xml:space="preserve"> 1</w:t>
      </w:r>
      <w:r w:rsidRPr="0059090A">
        <w:t xml:space="preserve"> </w:t>
      </w:r>
      <w:r w:rsidR="005343C4" w:rsidRPr="0059090A">
        <w:t xml:space="preserve">: </w:t>
      </w:r>
      <w:r w:rsidRPr="0059090A">
        <w:t>mener un</w:t>
      </w:r>
      <w:r w:rsidR="00A0323D" w:rsidRPr="0059090A">
        <w:t xml:space="preserve"> contact </w:t>
      </w:r>
      <w:r w:rsidR="005922DC" w:rsidRPr="0059090A">
        <w:t>prénatal</w:t>
      </w:r>
      <w:r w:rsidRPr="0059090A">
        <w:t> : clé aux réponses</w:t>
      </w:r>
      <w:bookmarkEnd w:id="189"/>
      <w:bookmarkEnd w:id="190"/>
      <w:bookmarkEnd w:id="191"/>
      <w:bookmarkEnd w:id="192"/>
      <w:bookmarkEnd w:id="193"/>
    </w:p>
    <w:p w14:paraId="601DADA3" w14:textId="77777777" w:rsidR="00BF17D1" w:rsidRPr="0059090A" w:rsidRDefault="0052714F" w:rsidP="005343C4">
      <w:pPr>
        <w:pStyle w:val="Jhp2ndLevelHeading"/>
      </w:pPr>
      <w:r w:rsidRPr="0059090A">
        <w:t>Instruct</w:t>
      </w:r>
      <w:r w:rsidR="00EC199A" w:rsidRPr="0059090A">
        <w:t>ions</w:t>
      </w:r>
    </w:p>
    <w:p w14:paraId="6D9B29F1" w14:textId="50CBFD20" w:rsidR="0052714F" w:rsidRPr="007F7025" w:rsidRDefault="0052714F" w:rsidP="005343C4">
      <w:pPr>
        <w:pStyle w:val="JhpBodyText1"/>
        <w:rPr>
          <w:szCs w:val="24"/>
        </w:rPr>
      </w:pPr>
      <w:r w:rsidRPr="007F7025">
        <w:rPr>
          <w:szCs w:val="24"/>
        </w:rPr>
        <w:t>Partager les apprenants en petits groupes. Les participants doivent lire et analyser cette étude de cas individuellement et ensuite répondre aux questions en groupe. Les groupes partagent ensuite leurs réponses</w:t>
      </w:r>
      <w:r w:rsidR="00A973DC" w:rsidRPr="007F7025">
        <w:rPr>
          <w:szCs w:val="24"/>
        </w:rPr>
        <w:t>.</w:t>
      </w:r>
    </w:p>
    <w:p w14:paraId="74A4F9AF" w14:textId="77777777" w:rsidR="00BF17D1" w:rsidRPr="0059090A" w:rsidRDefault="00BF17D1" w:rsidP="005343C4">
      <w:pPr>
        <w:pStyle w:val="JhpBodyText1"/>
      </w:pPr>
    </w:p>
    <w:p w14:paraId="780BA795" w14:textId="77777777" w:rsidR="00BF17D1" w:rsidRPr="0059090A" w:rsidRDefault="00A94B46" w:rsidP="005343C4">
      <w:pPr>
        <w:pStyle w:val="Jhp2ndLevelHeading"/>
      </w:pPr>
      <w:r w:rsidRPr="0059090A">
        <w:t>Etude de cas</w:t>
      </w:r>
    </w:p>
    <w:p w14:paraId="7228E674" w14:textId="70D7F088" w:rsidR="00A94B46" w:rsidRPr="007F7025" w:rsidRDefault="00A94B46" w:rsidP="005343C4">
      <w:pPr>
        <w:pStyle w:val="JhpBodyText1"/>
        <w:rPr>
          <w:szCs w:val="24"/>
        </w:rPr>
      </w:pPr>
      <w:r w:rsidRPr="007F7025">
        <w:rPr>
          <w:szCs w:val="24"/>
        </w:rPr>
        <w:t xml:space="preserve">Hawa a 24 ans. Elle est enceinte de </w:t>
      </w:r>
      <w:r w:rsidR="00931247" w:rsidRPr="0059090A">
        <w:rPr>
          <w:szCs w:val="24"/>
        </w:rPr>
        <w:t>16 semaines</w:t>
      </w:r>
      <w:r w:rsidRPr="007F7025">
        <w:rPr>
          <w:szCs w:val="24"/>
        </w:rPr>
        <w:t xml:space="preserve"> avec son deuxième enfant. Sa dernière grossesse qui remonte </w:t>
      </w:r>
      <w:r w:rsidR="00931247" w:rsidRPr="0059090A">
        <w:rPr>
          <w:szCs w:val="24"/>
        </w:rPr>
        <w:t>à</w:t>
      </w:r>
      <w:r w:rsidRPr="007F7025">
        <w:rPr>
          <w:szCs w:val="24"/>
        </w:rPr>
        <w:t xml:space="preserve"> deux ans, s’est passée sans incident. Elle habite dans une petite ville à environ 5 km de la maternité. Elle enseigne à mi-temps dans une crèche à 3 km de chez elle. Son mari travaille à 45 km et retourne à la maison tard le soir. Hawa arrive aujourd’hui pour </w:t>
      </w:r>
      <w:r w:rsidR="00931247" w:rsidRPr="0059090A">
        <w:rPr>
          <w:szCs w:val="24"/>
        </w:rPr>
        <w:t>son premier contact</w:t>
      </w:r>
      <w:r w:rsidRPr="007F7025">
        <w:rPr>
          <w:szCs w:val="24"/>
        </w:rPr>
        <w:t xml:space="preserve"> prénatal ; elle se plaint d’un léger vertige. Elle est venue à pied à la clinique</w:t>
      </w:r>
      <w:r w:rsidR="00A973DC" w:rsidRPr="007F7025">
        <w:rPr>
          <w:szCs w:val="24"/>
        </w:rPr>
        <w:t>.</w:t>
      </w:r>
    </w:p>
    <w:p w14:paraId="261DDC90" w14:textId="77777777" w:rsidR="00BF17D1" w:rsidRPr="0059090A" w:rsidRDefault="00BF17D1" w:rsidP="005343C4">
      <w:pPr>
        <w:pStyle w:val="JhpBodyText1"/>
      </w:pPr>
    </w:p>
    <w:p w14:paraId="62A353DB" w14:textId="77777777" w:rsidR="00ED1402" w:rsidRPr="0059090A" w:rsidRDefault="00ED1402">
      <w:pPr>
        <w:spacing w:after="0" w:line="240" w:lineRule="auto"/>
        <w:rPr>
          <w:rFonts w:ascii="Century Gothic" w:hAnsi="Century Gothic"/>
          <w:sz w:val="24"/>
        </w:rPr>
      </w:pPr>
      <w:r w:rsidRPr="0059090A">
        <w:br w:type="page"/>
      </w:r>
    </w:p>
    <w:p w14:paraId="2ED4E6B4" w14:textId="77777777" w:rsidR="00BF17D1" w:rsidRPr="0059090A" w:rsidRDefault="00A94B46" w:rsidP="005343C4">
      <w:pPr>
        <w:pStyle w:val="Jhp2ndLevelHeading"/>
      </w:pPr>
      <w:r w:rsidRPr="0059090A">
        <w:lastRenderedPageBreak/>
        <w:t>Evaluation de base</w:t>
      </w:r>
    </w:p>
    <w:p w14:paraId="38A361AE" w14:textId="77777777" w:rsidR="00BF17D1" w:rsidRPr="007F7025" w:rsidRDefault="00A94B46" w:rsidP="007F7025">
      <w:pPr>
        <w:pStyle w:val="JHPnumberedlist"/>
        <w:numPr>
          <w:ilvl w:val="0"/>
          <w:numId w:val="78"/>
        </w:numPr>
        <w:rPr>
          <w:rFonts w:ascii="Garamond" w:hAnsi="Garamond"/>
        </w:rPr>
      </w:pPr>
      <w:r w:rsidRPr="007F7025">
        <w:rPr>
          <w:rFonts w:ascii="Garamond" w:hAnsi="Garamond"/>
        </w:rPr>
        <w:t>Qu’allez-vous inclure dans votre évaluation de base pour Hawa, et pourquoi ?</w:t>
      </w:r>
    </w:p>
    <w:p w14:paraId="6EE72554" w14:textId="77777777" w:rsidR="00BF17D1" w:rsidRPr="007F7025" w:rsidRDefault="00A94B46" w:rsidP="005343C4">
      <w:pPr>
        <w:pStyle w:val="JhpBulletLevel2"/>
      </w:pPr>
      <w:r w:rsidRPr="007F7025">
        <w:t>Accueillir Hawa avec respect et amabilité afin d’établir un rapport de confiance</w:t>
      </w:r>
      <w:r w:rsidR="00BF17D1" w:rsidRPr="007F7025">
        <w:t>.</w:t>
      </w:r>
    </w:p>
    <w:p w14:paraId="348FEE8B" w14:textId="5D52082A" w:rsidR="00BF17D1" w:rsidRPr="007F7025" w:rsidRDefault="00A94B46" w:rsidP="005343C4">
      <w:pPr>
        <w:pStyle w:val="JhpBulletLevel2"/>
      </w:pPr>
      <w:r w:rsidRPr="007F7025">
        <w:t xml:space="preserve">Pour identifier et traiter le plus rapidement possible les maladies qui mettent la vie en danger, faire un bilan rapide pour déterminer sa condition. Si elle ne présente aucun signe de danger, tel qu’un saignement vaginal ou mal de tête sévère, </w:t>
      </w:r>
      <w:r w:rsidR="00B82645" w:rsidRPr="0059090A">
        <w:t>on peut fournir les soins</w:t>
      </w:r>
      <w:r w:rsidR="00931247" w:rsidRPr="0059090A">
        <w:t xml:space="preserve"> prénatal</w:t>
      </w:r>
      <w:r w:rsidR="00B82645" w:rsidRPr="0059090A">
        <w:t>s</w:t>
      </w:r>
      <w:r w:rsidRPr="007F7025">
        <w:t xml:space="preserve"> de routine</w:t>
      </w:r>
      <w:r w:rsidR="00BF17D1" w:rsidRPr="007F7025">
        <w:t xml:space="preserve">. </w:t>
      </w:r>
    </w:p>
    <w:p w14:paraId="10BF1B0C" w14:textId="5BBBDF9E" w:rsidR="00A94B46" w:rsidRPr="007F7025" w:rsidRDefault="00A94B46" w:rsidP="005343C4">
      <w:pPr>
        <w:pStyle w:val="JhpBulletLevel2"/>
      </w:pPr>
      <w:r w:rsidRPr="007F7025">
        <w:t>Lui expliquer ce qui va se passer lors de cet examen. L’écouter attentivement et répondre à ses questions de manière calme et rassurante. Elle aura plus tendance à partager ses préoccupations si elle sait qu’on l’écoute</w:t>
      </w:r>
      <w:r w:rsidR="00A973DC" w:rsidRPr="007F7025">
        <w:t>.</w:t>
      </w:r>
    </w:p>
    <w:p w14:paraId="0E7D58F4" w14:textId="3A4A7213" w:rsidR="00BF17D1" w:rsidRPr="007F7025" w:rsidRDefault="002310D2" w:rsidP="005343C4">
      <w:pPr>
        <w:pStyle w:val="JhpBulletLevel2"/>
      </w:pPr>
      <w:r w:rsidRPr="007F7025">
        <w:t xml:space="preserve">Poser des questions pour </w:t>
      </w:r>
      <w:r w:rsidR="004839F1" w:rsidRPr="007F7025">
        <w:t>déterminer</w:t>
      </w:r>
      <w:r w:rsidRPr="007F7025">
        <w:t xml:space="preserve"> le début et la durée des vertiges, s’ils se sont produits auparavant, les symptômes secondaires, et ce qui a été fait pour les soulager. Des antécédents ciblés vous aideront à recueillir les informations les plus pertinentes au problème actuel.</w:t>
      </w:r>
    </w:p>
    <w:p w14:paraId="79CA47F4" w14:textId="2F101664" w:rsidR="00BF17D1" w:rsidRPr="007F7025" w:rsidRDefault="002310D2" w:rsidP="005343C4">
      <w:pPr>
        <w:pStyle w:val="JhpBulletLevel2"/>
      </w:pPr>
      <w:r w:rsidRPr="007F7025">
        <w:t xml:space="preserve">Etant donné que c’est </w:t>
      </w:r>
      <w:r w:rsidR="00DA583E" w:rsidRPr="0059090A">
        <w:t>son premier contact</w:t>
      </w:r>
      <w:r w:rsidRPr="007F7025">
        <w:t>, obtenir les antécédents complets, dont la date de ses dernières règles pour confirmer l’âge gestationnel, et enregistrer vos constations.</w:t>
      </w:r>
    </w:p>
    <w:p w14:paraId="60374823" w14:textId="633E73C6" w:rsidR="002310D2" w:rsidRPr="007F7025" w:rsidRDefault="004839F1" w:rsidP="007F7025">
      <w:pPr>
        <w:pStyle w:val="JHPnumberedlist"/>
        <w:numPr>
          <w:ilvl w:val="0"/>
          <w:numId w:val="78"/>
        </w:numPr>
        <w:rPr>
          <w:rFonts w:ascii="Garamond" w:hAnsi="Garamond"/>
        </w:rPr>
      </w:pPr>
      <w:r w:rsidRPr="007F7025">
        <w:rPr>
          <w:rFonts w:ascii="Garamond" w:hAnsi="Garamond"/>
        </w:rPr>
        <w:t>Quels aspects particuliers</w:t>
      </w:r>
      <w:r w:rsidR="002310D2" w:rsidRPr="007F7025">
        <w:rPr>
          <w:rFonts w:ascii="Garamond" w:hAnsi="Garamond"/>
        </w:rPr>
        <w:t xml:space="preserve"> de l’examen physique d’Hawa vous aideront à évaluer ou identifier ses problèmes</w:t>
      </w:r>
      <w:r w:rsidR="0011077A">
        <w:rPr>
          <w:rFonts w:ascii="Garamond" w:hAnsi="Garamond"/>
        </w:rPr>
        <w:t xml:space="preserve"> / </w:t>
      </w:r>
      <w:r w:rsidR="002310D2" w:rsidRPr="007F7025">
        <w:rPr>
          <w:rFonts w:ascii="Garamond" w:hAnsi="Garamond"/>
        </w:rPr>
        <w:t>besoins, et pourquoi ?</w:t>
      </w:r>
    </w:p>
    <w:p w14:paraId="43D74127" w14:textId="77777777" w:rsidR="001A1A18" w:rsidRPr="007F7025" w:rsidRDefault="003426F5" w:rsidP="005343C4">
      <w:pPr>
        <w:pStyle w:val="JhpBulletLevel2"/>
      </w:pPr>
      <w:r w:rsidRPr="007F7025">
        <w:t>Mesurer la température de Hawa, sa pression artérielle et son pouls pour déterminer l’ampleur de sa maladie</w:t>
      </w:r>
      <w:r w:rsidR="00BF17D1" w:rsidRPr="007F7025">
        <w:t>.</w:t>
      </w:r>
      <w:r w:rsidR="001A1A18" w:rsidRPr="007F7025">
        <w:t xml:space="preserve"> </w:t>
      </w:r>
    </w:p>
    <w:p w14:paraId="33EB5839" w14:textId="77777777" w:rsidR="001A1A18" w:rsidRPr="007F7025" w:rsidRDefault="003426F5" w:rsidP="005343C4">
      <w:pPr>
        <w:pStyle w:val="JhpBulletLevel2"/>
      </w:pPr>
      <w:r w:rsidRPr="007F7025">
        <w:t>Vérifier la couleur de ses conjonctives pour des signes d’anémie</w:t>
      </w:r>
      <w:r w:rsidR="00BF17D1" w:rsidRPr="007F7025">
        <w:t>.</w:t>
      </w:r>
      <w:r w:rsidR="001A1A18" w:rsidRPr="007F7025">
        <w:t xml:space="preserve"> </w:t>
      </w:r>
    </w:p>
    <w:p w14:paraId="66A4617D" w14:textId="77777777" w:rsidR="001A1A18" w:rsidRPr="007F7025" w:rsidRDefault="003426F5" w:rsidP="005343C4">
      <w:pPr>
        <w:pStyle w:val="JhpBulletLevel2"/>
      </w:pPr>
      <w:r w:rsidRPr="007F7025">
        <w:t>Examiner les yeux, la bouche, la langue et la peau pour rechercher les signes de déshydratation</w:t>
      </w:r>
      <w:r w:rsidR="00BF17D1" w:rsidRPr="007F7025">
        <w:t>.</w:t>
      </w:r>
      <w:r w:rsidR="001A1A18" w:rsidRPr="007F7025">
        <w:t xml:space="preserve"> </w:t>
      </w:r>
    </w:p>
    <w:p w14:paraId="4B3CEFFF" w14:textId="77777777" w:rsidR="001A1A18" w:rsidRPr="007F7025" w:rsidRDefault="003426F5" w:rsidP="005343C4">
      <w:pPr>
        <w:pStyle w:val="JhpBulletLevel2"/>
      </w:pPr>
      <w:r w:rsidRPr="007F7025">
        <w:t>Palper l’abdomen pour déterminer l’âge gestationnel et évaluer s’il correspond à l’</w:t>
      </w:r>
      <w:r w:rsidR="000078F2" w:rsidRPr="007F7025">
        <w:t>âge</w:t>
      </w:r>
      <w:r w:rsidRPr="007F7025">
        <w:t xml:space="preserve"> gestationnel fondé sur la date de ses dernières règles</w:t>
      </w:r>
      <w:r w:rsidR="00BF17D1" w:rsidRPr="007F7025">
        <w:t>.</w:t>
      </w:r>
      <w:r w:rsidR="001A1A18" w:rsidRPr="007F7025">
        <w:t xml:space="preserve"> </w:t>
      </w:r>
    </w:p>
    <w:p w14:paraId="7BCFDF93" w14:textId="77777777" w:rsidR="003426F5" w:rsidRPr="007F7025" w:rsidRDefault="003426F5" w:rsidP="0059090A">
      <w:pPr>
        <w:pStyle w:val="JHPnumberedlist"/>
        <w:numPr>
          <w:ilvl w:val="0"/>
          <w:numId w:val="78"/>
        </w:numPr>
        <w:rPr>
          <w:rFonts w:ascii="Garamond" w:hAnsi="Garamond"/>
        </w:rPr>
      </w:pPr>
      <w:r w:rsidRPr="007F7025">
        <w:rPr>
          <w:rFonts w:ascii="Garamond" w:hAnsi="Garamond"/>
        </w:rPr>
        <w:t xml:space="preserve">Quelles </w:t>
      </w:r>
      <w:r w:rsidR="000078F2" w:rsidRPr="007F7025">
        <w:rPr>
          <w:rFonts w:ascii="Garamond" w:hAnsi="Garamond"/>
        </w:rPr>
        <w:t>procédures</w:t>
      </w:r>
      <w:r w:rsidRPr="007F7025">
        <w:rPr>
          <w:rFonts w:ascii="Garamond" w:hAnsi="Garamond"/>
        </w:rPr>
        <w:t xml:space="preserve"> de dépistage et tests de laboratoire allez-vous inclure (si disponibles) dans votre évaluation d’Hawa et pourquoi ?</w:t>
      </w:r>
    </w:p>
    <w:p w14:paraId="70C117B7" w14:textId="1737B9B8" w:rsidR="003426F5" w:rsidRPr="007F7025" w:rsidRDefault="003426F5" w:rsidP="005343C4">
      <w:pPr>
        <w:pStyle w:val="JhpBulletLevel2"/>
      </w:pPr>
      <w:r w:rsidRPr="007F7025">
        <w:t xml:space="preserve">Etant donné que c’est </w:t>
      </w:r>
      <w:r w:rsidR="00E93666" w:rsidRPr="0059090A">
        <w:t>son premier contact prénatal</w:t>
      </w:r>
      <w:r w:rsidRPr="007F7025">
        <w:t xml:space="preserve">, vérifier l’hémoglobine et faire un test de syphilis. Dépister pour la </w:t>
      </w:r>
      <w:r w:rsidR="000B6206" w:rsidRPr="0059090A">
        <w:t>tuberculose</w:t>
      </w:r>
      <w:r w:rsidRPr="007F7025">
        <w:t>, faire le counseling et le dépistage pour le VIH.</w:t>
      </w:r>
    </w:p>
    <w:p w14:paraId="3AB7B780" w14:textId="77777777" w:rsidR="00BF17D1" w:rsidRPr="007F7025" w:rsidRDefault="00BF17D1" w:rsidP="005343C4">
      <w:pPr>
        <w:pStyle w:val="JhpBodyText1"/>
        <w:rPr>
          <w:szCs w:val="24"/>
        </w:rPr>
      </w:pPr>
    </w:p>
    <w:p w14:paraId="35077242" w14:textId="77777777" w:rsidR="00BF17D1" w:rsidRPr="0059090A" w:rsidRDefault="00EC199A" w:rsidP="005343C4">
      <w:pPr>
        <w:pStyle w:val="Jhp2ndLevelHeading"/>
      </w:pPr>
      <w:r w:rsidRPr="0059090A">
        <w:t>Evaluation</w:t>
      </w:r>
    </w:p>
    <w:p w14:paraId="79B70FC3" w14:textId="77777777" w:rsidR="00BF17D1" w:rsidRPr="007F7025" w:rsidRDefault="00CB52A2" w:rsidP="006D71A6">
      <w:pPr>
        <w:pStyle w:val="JhpBodyText1"/>
        <w:spacing w:after="120"/>
        <w:rPr>
          <w:szCs w:val="24"/>
        </w:rPr>
      </w:pPr>
      <w:r w:rsidRPr="007F7025">
        <w:rPr>
          <w:szCs w:val="24"/>
        </w:rPr>
        <w:t xml:space="preserve">Vous avez complété votre bilan de Hawa et voici vos constatations : </w:t>
      </w:r>
    </w:p>
    <w:p w14:paraId="22AC5625" w14:textId="3048EB60" w:rsidR="000517EA" w:rsidRPr="007F7025" w:rsidRDefault="000517EA" w:rsidP="006D71A6">
      <w:pPr>
        <w:pStyle w:val="JhpBodyText1"/>
        <w:ind w:right="-180"/>
        <w:rPr>
          <w:szCs w:val="24"/>
        </w:rPr>
      </w:pPr>
      <w:r w:rsidRPr="007F7025">
        <w:rPr>
          <w:szCs w:val="24"/>
        </w:rPr>
        <w:t>Hawa a une température de 37</w:t>
      </w:r>
      <w:r w:rsidRPr="007F7025">
        <w:rPr>
          <w:szCs w:val="24"/>
        </w:rPr>
        <w:sym w:font="Symbol" w:char="F0B0"/>
      </w:r>
      <w:r w:rsidRPr="007F7025">
        <w:rPr>
          <w:szCs w:val="24"/>
        </w:rPr>
        <w:t xml:space="preserve"> C, sa tension artérielle est de 110</w:t>
      </w:r>
      <w:r w:rsidR="0011077A">
        <w:rPr>
          <w:szCs w:val="24"/>
        </w:rPr>
        <w:t xml:space="preserve"> / </w:t>
      </w:r>
      <w:r w:rsidRPr="007F7025">
        <w:rPr>
          <w:szCs w:val="24"/>
        </w:rPr>
        <w:t>72 mm Hg, et son pouls enregistre 84 battements par minute. Son hémoglobine est de 11 g</w:t>
      </w:r>
      <w:r w:rsidR="0011077A">
        <w:rPr>
          <w:szCs w:val="24"/>
        </w:rPr>
        <w:t xml:space="preserve"> / </w:t>
      </w:r>
      <w:r w:rsidRPr="007F7025">
        <w:rPr>
          <w:szCs w:val="24"/>
        </w:rPr>
        <w:t xml:space="preserve">dL. Elle dit qu’elle est partie de chez elle ce matin sans prendre de petit déjeuner, pour ne pas arriver en retard à </w:t>
      </w:r>
      <w:r w:rsidR="00146958" w:rsidRPr="0059090A">
        <w:rPr>
          <w:szCs w:val="24"/>
        </w:rPr>
        <w:t>son contact</w:t>
      </w:r>
      <w:r w:rsidRPr="007F7025">
        <w:rPr>
          <w:szCs w:val="24"/>
        </w:rPr>
        <w:t xml:space="preserve"> prénatal. Elle a eu une légère nausée au début de sa grossesse mais </w:t>
      </w:r>
      <w:r w:rsidR="00CB52A2" w:rsidRPr="007F7025">
        <w:rPr>
          <w:szCs w:val="24"/>
        </w:rPr>
        <w:t xml:space="preserve">ça s’est </w:t>
      </w:r>
      <w:r w:rsidRPr="007F7025">
        <w:rPr>
          <w:szCs w:val="24"/>
        </w:rPr>
        <w:t>arrêté</w:t>
      </w:r>
      <w:r w:rsidR="00CB52A2" w:rsidRPr="007F7025">
        <w:rPr>
          <w:szCs w:val="24"/>
        </w:rPr>
        <w:t>.</w:t>
      </w:r>
      <w:r w:rsidRPr="007F7025">
        <w:rPr>
          <w:szCs w:val="24"/>
        </w:rPr>
        <w:t xml:space="preserve"> Elle explique qu’elle prend ses repas à des heures irréguli</w:t>
      </w:r>
      <w:r w:rsidR="00CB52A2" w:rsidRPr="007F7025">
        <w:rPr>
          <w:szCs w:val="24"/>
        </w:rPr>
        <w:t>ères à cause de son travail et d</w:t>
      </w:r>
      <w:r w:rsidRPr="007F7025">
        <w:rPr>
          <w:szCs w:val="24"/>
        </w:rPr>
        <w:t>es distances qu’elle doit parcourir. Depuis quelques jours Hawa a senti des mouvements fœtau</w:t>
      </w:r>
      <w:r w:rsidR="00CB52A2" w:rsidRPr="007F7025">
        <w:rPr>
          <w:szCs w:val="24"/>
        </w:rPr>
        <w:t>x.</w:t>
      </w:r>
    </w:p>
    <w:p w14:paraId="4871998A" w14:textId="77777777" w:rsidR="00CB52A2" w:rsidRPr="007F7025" w:rsidRDefault="00CB52A2" w:rsidP="005343C4">
      <w:pPr>
        <w:pStyle w:val="JhpBodyText1"/>
        <w:rPr>
          <w:szCs w:val="24"/>
        </w:rPr>
      </w:pPr>
    </w:p>
    <w:p w14:paraId="491C23A4" w14:textId="517E939A" w:rsidR="00CB52A2" w:rsidRPr="007F7025" w:rsidRDefault="00CB52A2" w:rsidP="005343C4">
      <w:pPr>
        <w:pStyle w:val="JhpBodyText1"/>
        <w:rPr>
          <w:szCs w:val="24"/>
        </w:rPr>
      </w:pPr>
      <w:r w:rsidRPr="007F7025">
        <w:rPr>
          <w:szCs w:val="24"/>
        </w:rPr>
        <w:t>Son examen physique est normal et la taille de l’utérus correspond à l’âge gestationnel, en fonction de ses dernières règles</w:t>
      </w:r>
      <w:r w:rsidR="00A973DC" w:rsidRPr="007F7025">
        <w:rPr>
          <w:szCs w:val="24"/>
        </w:rPr>
        <w:t>.</w:t>
      </w:r>
    </w:p>
    <w:p w14:paraId="5790229E" w14:textId="7E7DE9DA" w:rsidR="00BF17D1" w:rsidRPr="00A00CF8" w:rsidRDefault="00A00CF8" w:rsidP="00A00CF8">
      <w:pPr>
        <w:spacing w:after="0" w:line="240" w:lineRule="auto"/>
        <w:rPr>
          <w:b/>
          <w:bCs/>
        </w:rPr>
      </w:pPr>
      <w:r>
        <w:rPr>
          <w:rFonts w:ascii="Garamond" w:hAnsi="Garamond"/>
          <w:sz w:val="24"/>
          <w:szCs w:val="24"/>
        </w:rPr>
        <w:t xml:space="preserve">4. </w:t>
      </w:r>
      <w:r w:rsidR="00CB52A2" w:rsidRPr="00A00CF8">
        <w:rPr>
          <w:b/>
          <w:bCs/>
        </w:rPr>
        <w:t xml:space="preserve">En se basant sur ces constatations, quel est le diagnostic pour Hawa et pourquoi ? </w:t>
      </w:r>
    </w:p>
    <w:p w14:paraId="4F8CF1A5" w14:textId="0A18E102" w:rsidR="00CB52A2" w:rsidRPr="007F7025" w:rsidRDefault="00CB52A2" w:rsidP="005343C4">
      <w:pPr>
        <w:pStyle w:val="JhpBulletLevel2"/>
      </w:pPr>
      <w:r w:rsidRPr="007F7025">
        <w:lastRenderedPageBreak/>
        <w:t xml:space="preserve">Etant donné que son apparence, ses signes vitaux et son hémoglobine sont normaux, </w:t>
      </w:r>
      <w:r w:rsidR="00146958" w:rsidRPr="0059090A">
        <w:t xml:space="preserve">et </w:t>
      </w:r>
      <w:r w:rsidR="00B82645" w:rsidRPr="0059090A">
        <w:t xml:space="preserve">que </w:t>
      </w:r>
      <w:r w:rsidR="00146958" w:rsidRPr="0059090A">
        <w:t xml:space="preserve">le paludisme n’est pas détecté, </w:t>
      </w:r>
      <w:r w:rsidRPr="007F7025">
        <w:t xml:space="preserve">les </w:t>
      </w:r>
      <w:r w:rsidR="000078F2" w:rsidRPr="007F7025">
        <w:t>symptômes</w:t>
      </w:r>
      <w:r w:rsidRPr="007F7025">
        <w:t xml:space="preserve"> de Hawa sont compatibles avec le vertige provoqué par sa longue marche sans avoir assez mangé.</w:t>
      </w:r>
    </w:p>
    <w:p w14:paraId="6D1F3682" w14:textId="77777777" w:rsidR="00BF17D1" w:rsidRPr="007F7025" w:rsidRDefault="00BF17D1" w:rsidP="00EC199A">
      <w:pPr>
        <w:pStyle w:val="JHPbodytext0"/>
        <w:rPr>
          <w:rFonts w:ascii="Garamond" w:hAnsi="Garamond"/>
        </w:rPr>
      </w:pPr>
    </w:p>
    <w:p w14:paraId="617B04D2" w14:textId="77777777" w:rsidR="00BF17D1" w:rsidRPr="0059090A" w:rsidRDefault="00CB52A2" w:rsidP="005343C4">
      <w:pPr>
        <w:pStyle w:val="Jhp2ndLevelHeading"/>
      </w:pPr>
      <w:r w:rsidRPr="0059090A">
        <w:t>Prestation de soins</w:t>
      </w:r>
    </w:p>
    <w:p w14:paraId="4774E632" w14:textId="77777777" w:rsidR="00BF17D1" w:rsidRPr="007F7025" w:rsidRDefault="00CB52A2" w:rsidP="0059090A">
      <w:pPr>
        <w:pStyle w:val="JHPnumberedlist"/>
        <w:numPr>
          <w:ilvl w:val="0"/>
          <w:numId w:val="78"/>
        </w:numPr>
        <w:rPr>
          <w:rFonts w:ascii="Garamond" w:hAnsi="Garamond"/>
        </w:rPr>
      </w:pPr>
      <w:r w:rsidRPr="007F7025">
        <w:rPr>
          <w:rFonts w:ascii="Garamond" w:hAnsi="Garamond"/>
        </w:rPr>
        <w:t>En vous basant sur votre diagnostic, quel est le plan de soins pour Hawa et pourquoi ?</w:t>
      </w:r>
    </w:p>
    <w:p w14:paraId="6AAFFA4E" w14:textId="77777777" w:rsidR="00BF17D1" w:rsidRPr="007F7025" w:rsidRDefault="00CB52A2" w:rsidP="005343C4">
      <w:pPr>
        <w:pStyle w:val="JhpBulletLevel2"/>
      </w:pPr>
      <w:r w:rsidRPr="007F7025">
        <w:t xml:space="preserve">Rassurer Hawa en lui disant que sa grossesse </w:t>
      </w:r>
      <w:r w:rsidR="000078F2" w:rsidRPr="007F7025">
        <w:t>progresse</w:t>
      </w:r>
      <w:r w:rsidRPr="007F7025">
        <w:t xml:space="preserve"> normalement</w:t>
      </w:r>
      <w:r w:rsidR="00BF17D1" w:rsidRPr="007F7025">
        <w:t>.</w:t>
      </w:r>
    </w:p>
    <w:p w14:paraId="7C2282FC" w14:textId="6C854F86" w:rsidR="00BF17D1" w:rsidRPr="007F7025" w:rsidRDefault="00CB52A2" w:rsidP="00D35ED9">
      <w:pPr>
        <w:pStyle w:val="JhpBulletLevel2"/>
      </w:pPr>
      <w:r w:rsidRPr="007F7025">
        <w:t xml:space="preserve">Conseiller Hawa concernant la nécessité de manger des repas nutritifs à des heures régulières </w:t>
      </w:r>
      <w:r w:rsidR="00146958" w:rsidRPr="0059090A">
        <w:t xml:space="preserve">et de </w:t>
      </w:r>
      <w:r w:rsidR="00066001" w:rsidRPr="0059090A">
        <w:t>maintenir un apport</w:t>
      </w:r>
      <w:r w:rsidR="00B82645" w:rsidRPr="0059090A">
        <w:t xml:space="preserve"> de</w:t>
      </w:r>
      <w:r w:rsidR="00066001" w:rsidRPr="0059090A">
        <w:t xml:space="preserve"> liquide</w:t>
      </w:r>
      <w:r w:rsidR="00B82645" w:rsidRPr="0059090A">
        <w:t>s</w:t>
      </w:r>
      <w:r w:rsidR="00066001" w:rsidRPr="0059090A">
        <w:t xml:space="preserve"> </w:t>
      </w:r>
      <w:r w:rsidRPr="007F7025">
        <w:t>pour éviter des vertiges subséquent</w:t>
      </w:r>
      <w:r w:rsidR="007745A6" w:rsidRPr="007F7025">
        <w:t>s. Donner des suggestions, étant donné ses heures de travail et les longues distances qu’elle doit parcourir à pied (par exemple, préparer des repas et des casse-croûtes à emporter</w:t>
      </w:r>
      <w:r w:rsidR="00BF17D1" w:rsidRPr="007F7025">
        <w:t xml:space="preserve">). </w:t>
      </w:r>
    </w:p>
    <w:p w14:paraId="5307F907" w14:textId="11335E7C" w:rsidR="009937D7" w:rsidRPr="007F7025" w:rsidRDefault="007745A6" w:rsidP="007745A6">
      <w:pPr>
        <w:pStyle w:val="JhpBulletLevel2"/>
      </w:pPr>
      <w:r w:rsidRPr="007F7025">
        <w:t xml:space="preserve">Comme </w:t>
      </w:r>
      <w:r w:rsidRPr="007F7025">
        <w:rPr>
          <w:spacing w:val="-3"/>
        </w:rPr>
        <w:t>elle est enceinte de 16 semaines</w:t>
      </w:r>
      <w:r w:rsidR="00160FBB" w:rsidRPr="0059090A">
        <w:rPr>
          <w:spacing w:val="-3"/>
        </w:rPr>
        <w:t xml:space="preserve">, lui demander si elle </w:t>
      </w:r>
      <w:r w:rsidR="00160FBB" w:rsidRPr="0059090A">
        <w:t>sous traitement prophylactique par cotrimoxazole</w:t>
      </w:r>
      <w:r w:rsidR="00160FBB" w:rsidRPr="0059090A">
        <w:rPr>
          <w:spacing w:val="-3"/>
        </w:rPr>
        <w:t xml:space="preserve"> ou si elle éprouve des </w:t>
      </w:r>
      <w:r w:rsidR="00F962CE" w:rsidRPr="0059090A">
        <w:rPr>
          <w:spacing w:val="-3"/>
        </w:rPr>
        <w:t>effets</w:t>
      </w:r>
      <w:r w:rsidR="00160FBB" w:rsidRPr="0059090A">
        <w:rPr>
          <w:spacing w:val="-3"/>
        </w:rPr>
        <w:t xml:space="preserve"> indésirables aux </w:t>
      </w:r>
      <w:r w:rsidR="00F962CE" w:rsidRPr="0059090A">
        <w:rPr>
          <w:spacing w:val="-3"/>
        </w:rPr>
        <w:t>médicaments</w:t>
      </w:r>
      <w:r w:rsidR="00160FBB" w:rsidRPr="0059090A">
        <w:rPr>
          <w:spacing w:val="-3"/>
        </w:rPr>
        <w:t xml:space="preserve">. Lui demander si elle reçoit plus de </w:t>
      </w:r>
      <w:r w:rsidR="00160FBB" w:rsidRPr="007F7025">
        <w:rPr>
          <w:spacing w:val="-3"/>
        </w:rPr>
        <w:t>5 mg d’acide folique</w:t>
      </w:r>
      <w:r w:rsidR="00160FBB" w:rsidRPr="0059090A">
        <w:rPr>
          <w:spacing w:val="-3"/>
        </w:rPr>
        <w:t>. Si non,</w:t>
      </w:r>
      <w:r w:rsidRPr="007F7025">
        <w:rPr>
          <w:spacing w:val="-3"/>
        </w:rPr>
        <w:t xml:space="preserve"> lui donner la première dose de SP </w:t>
      </w:r>
      <w:r w:rsidR="00B33E0C" w:rsidRPr="007F7025">
        <w:t>(</w:t>
      </w:r>
      <w:r w:rsidRPr="007F7025">
        <w:t xml:space="preserve">trois comprimés de </w:t>
      </w:r>
      <w:r w:rsidR="00B33E0C" w:rsidRPr="007F7025">
        <w:t>500 mg</w:t>
      </w:r>
      <w:r w:rsidR="0011077A">
        <w:t xml:space="preserve"> / </w:t>
      </w:r>
      <w:r w:rsidR="00B33E0C" w:rsidRPr="007F7025">
        <w:t>25 mg)</w:t>
      </w:r>
      <w:r w:rsidR="009937D7" w:rsidRPr="007F7025">
        <w:t xml:space="preserve"> </w:t>
      </w:r>
      <w:r w:rsidRPr="007F7025">
        <w:t>avec une tasse d’eau potable propre</w:t>
      </w:r>
      <w:r w:rsidR="009937D7" w:rsidRPr="007F7025">
        <w:rPr>
          <w:color w:val="000000"/>
        </w:rPr>
        <w:t>.</w:t>
      </w:r>
      <w:r w:rsidR="009937D7" w:rsidRPr="007F7025">
        <w:t xml:space="preserve"> </w:t>
      </w:r>
      <w:r w:rsidRPr="007F7025">
        <w:t xml:space="preserve">L’observer directement avaler les comprimés. La conseiller sur les mesures de prévention du </w:t>
      </w:r>
      <w:r w:rsidR="00160FBB" w:rsidRPr="0059090A">
        <w:t>PPG</w:t>
      </w:r>
      <w:r w:rsidRPr="007F7025">
        <w:t>, (notamment l’utilisation des MII), et sur les signes de danger qui peuvent indiquer le paludisme.</w:t>
      </w:r>
      <w:r w:rsidR="00BF17D1" w:rsidRPr="007F7025">
        <w:t xml:space="preserve"> </w:t>
      </w:r>
    </w:p>
    <w:p w14:paraId="73E96891" w14:textId="24D97B6E" w:rsidR="007745A6" w:rsidRPr="007F7025" w:rsidRDefault="007745A6" w:rsidP="005343C4">
      <w:pPr>
        <w:pStyle w:val="JhpBulletLevel2"/>
      </w:pPr>
      <w:r w:rsidRPr="007F7025">
        <w:t>Donner à Hawa une MII et lui dire comment l’utiliser</w:t>
      </w:r>
      <w:r w:rsidR="00E451BD" w:rsidRPr="0059090A">
        <w:t xml:space="preserve"> en insistant sur son utilisation chaque nuit</w:t>
      </w:r>
      <w:r w:rsidRPr="007F7025">
        <w:t xml:space="preserve">. Parler de l’importance de revenir pour </w:t>
      </w:r>
      <w:r w:rsidR="00A64C77" w:rsidRPr="0059090A">
        <w:t>son prochain contact</w:t>
      </w:r>
      <w:r w:rsidRPr="007F7025">
        <w:t xml:space="preserve"> prénatal et pour la prochaine dose de TPIg-SP. </w:t>
      </w:r>
      <w:r w:rsidRPr="007F7025">
        <w:rPr>
          <w:spacing w:val="-3"/>
        </w:rPr>
        <w:t>Lui dire comment éviter le paludisme : par exemple couvrir les portes et les fenêtres la nuit, porter des vêtements protecteurs qui couvrent les bras et les jambes, utiliser un</w:t>
      </w:r>
      <w:r w:rsidR="0024618E" w:rsidRPr="007F7025">
        <w:rPr>
          <w:spacing w:val="-3"/>
        </w:rPr>
        <w:t>e crème et des serpentins anti-moustiques, le cas échéant,</w:t>
      </w:r>
      <w:r w:rsidRPr="007F7025">
        <w:rPr>
          <w:spacing w:val="-3"/>
        </w:rPr>
        <w:t xml:space="preserve"> et l</w:t>
      </w:r>
      <w:r w:rsidR="0024618E" w:rsidRPr="007F7025">
        <w:rPr>
          <w:spacing w:val="-3"/>
        </w:rPr>
        <w:t xml:space="preserve">a pulvérisation des chambres avec un insecticide. </w:t>
      </w:r>
    </w:p>
    <w:p w14:paraId="5C5D7983" w14:textId="59193BB3" w:rsidR="00BF17D1" w:rsidRPr="0059090A" w:rsidRDefault="00892063" w:rsidP="00345401">
      <w:pPr>
        <w:pStyle w:val="JhpBulletLevel2"/>
      </w:pPr>
      <w:r w:rsidRPr="0059090A">
        <w:t xml:space="preserve">Lui fournir d’autres mesures de </w:t>
      </w:r>
      <w:r w:rsidR="00B82645" w:rsidRPr="0059090A">
        <w:t>prise en charge</w:t>
      </w:r>
      <w:r w:rsidR="0011077A">
        <w:t xml:space="preserve"> / </w:t>
      </w:r>
      <w:r w:rsidRPr="0059090A">
        <w:t xml:space="preserve">conseils pour les problèmes de santé identifiés tels que </w:t>
      </w:r>
      <w:r w:rsidR="0024618E" w:rsidRPr="0059090A">
        <w:t xml:space="preserve">la syphilis et le VIH selon les </w:t>
      </w:r>
      <w:r w:rsidR="000078F2" w:rsidRPr="0059090A">
        <w:t>protocoles</w:t>
      </w:r>
      <w:r w:rsidR="0024618E" w:rsidRPr="0059090A">
        <w:t xml:space="preserve"> </w:t>
      </w:r>
      <w:r w:rsidR="004C2AA4" w:rsidRPr="0059090A">
        <w:t xml:space="preserve">locaux </w:t>
      </w:r>
      <w:r w:rsidR="0024618E" w:rsidRPr="0059090A">
        <w:t>; fournir d’autres mesures préventives, comme 30 à 60 mg de fer</w:t>
      </w:r>
      <w:r w:rsidR="0011077A">
        <w:t xml:space="preserve"> / </w:t>
      </w:r>
      <w:r w:rsidR="0024618E" w:rsidRPr="0059090A">
        <w:t xml:space="preserve">0,4 mg de comprimés d’acide folique, le vaccin antitétanique, </w:t>
      </w:r>
      <w:r w:rsidR="00345401" w:rsidRPr="0059090A">
        <w:t xml:space="preserve">et </w:t>
      </w:r>
      <w:r w:rsidR="0024618E" w:rsidRPr="0059090A">
        <w:t>le traitement présomptif pour l’ankylostomiase</w:t>
      </w:r>
      <w:r w:rsidR="00345401" w:rsidRPr="0059090A">
        <w:t xml:space="preserve"> selon les protocoles </w:t>
      </w:r>
      <w:r w:rsidR="004C2AA4" w:rsidRPr="0059090A">
        <w:t>locaux</w:t>
      </w:r>
      <w:r w:rsidR="0024618E" w:rsidRPr="0059090A">
        <w:t>.</w:t>
      </w:r>
      <w:r w:rsidR="00345401" w:rsidRPr="0059090A">
        <w:t xml:space="preserve"> Si disponible et selon les protocoles </w:t>
      </w:r>
      <w:r w:rsidR="004C2AA4" w:rsidRPr="0059090A">
        <w:t>locaux</w:t>
      </w:r>
      <w:r w:rsidR="00345401" w:rsidRPr="0059090A">
        <w:t>, recommander une échographie obstétricale pour vérifier l'âge gestationnel.</w:t>
      </w:r>
    </w:p>
    <w:p w14:paraId="090B73BB" w14:textId="77777777" w:rsidR="00BF17D1" w:rsidRPr="0059090A" w:rsidRDefault="004F7B35" w:rsidP="005343C4">
      <w:pPr>
        <w:pStyle w:val="JhpBulletLevel2"/>
      </w:pPr>
      <w:r w:rsidRPr="0059090A">
        <w:t xml:space="preserve">Impliquer Hawa dans ses propres soins à l’aide du </w:t>
      </w:r>
      <w:r w:rsidR="000078F2" w:rsidRPr="0059090A">
        <w:t>counseling</w:t>
      </w:r>
      <w:r w:rsidRPr="0059090A">
        <w:t xml:space="preserve"> concernant les signes de danger et que faire s’ils se produisent.</w:t>
      </w:r>
    </w:p>
    <w:p w14:paraId="176377F2" w14:textId="7FF167AA" w:rsidR="00D35ED9" w:rsidRPr="0059090A" w:rsidRDefault="00D35ED9" w:rsidP="005343C4">
      <w:pPr>
        <w:pStyle w:val="JhpBulletLevel2"/>
      </w:pPr>
      <w:r w:rsidRPr="0059090A">
        <w:t>Commencer à discuter avec Hawa de la nécessité d’un plan de préparation à l’accouchement et de préparatifs en cas de complications. Lui demander où elle veut accoucher et qui sera présent. Lui expliquer qu’il importe de prévoir le transport à l’endroit de l’</w:t>
      </w:r>
      <w:r w:rsidR="000078F2" w:rsidRPr="0059090A">
        <w:t>accouchement</w:t>
      </w:r>
      <w:r w:rsidRPr="0059090A">
        <w:t xml:space="preserve"> ou à un centre de référence en cas de complications. Discuter du besoin de prévoir des fonds pour le transport</w:t>
      </w:r>
      <w:r w:rsidR="00A973DC" w:rsidRPr="0059090A">
        <w:t>.</w:t>
      </w:r>
    </w:p>
    <w:p w14:paraId="5DFD3C6E" w14:textId="1D144B06" w:rsidR="00BF17D1" w:rsidRPr="0059090A" w:rsidRDefault="00D35ED9" w:rsidP="005343C4">
      <w:pPr>
        <w:pStyle w:val="JhpBulletLevel2"/>
      </w:pPr>
      <w:r w:rsidRPr="0059090A">
        <w:t xml:space="preserve">Donner rendez-vous à Hawa pour </w:t>
      </w:r>
      <w:r w:rsidR="00766C7A" w:rsidRPr="0059090A">
        <w:t xml:space="preserve">son </w:t>
      </w:r>
      <w:r w:rsidRPr="0059090A">
        <w:t xml:space="preserve">deuxième </w:t>
      </w:r>
      <w:r w:rsidR="00766C7A" w:rsidRPr="0059090A">
        <w:t xml:space="preserve">contact </w:t>
      </w:r>
      <w:r w:rsidRPr="0059090A">
        <w:t>prénatal</w:t>
      </w:r>
      <w:r w:rsidR="00766C7A" w:rsidRPr="0059090A">
        <w:t xml:space="preserve"> à environ 20</w:t>
      </w:r>
      <w:r w:rsidRPr="0059090A">
        <w:t xml:space="preserve"> semaines. Lui dire de revenir</w:t>
      </w:r>
      <w:r w:rsidR="00766C7A" w:rsidRPr="0059090A">
        <w:t xml:space="preserve"> à la clinique</w:t>
      </w:r>
      <w:r w:rsidRPr="0059090A">
        <w:t xml:space="preserve"> immédiatement si elle ressent des </w:t>
      </w:r>
      <w:r w:rsidR="00BF17D1" w:rsidRPr="0059090A">
        <w:t>sign</w:t>
      </w:r>
      <w:r w:rsidRPr="0059090A">
        <w:t>e</w:t>
      </w:r>
      <w:r w:rsidR="00BF17D1" w:rsidRPr="0059090A">
        <w:t>s</w:t>
      </w:r>
      <w:r w:rsidRPr="0059090A">
        <w:t xml:space="preserve"> de danger</w:t>
      </w:r>
      <w:r w:rsidR="00BF17D1" w:rsidRPr="0059090A">
        <w:t>.</w:t>
      </w:r>
    </w:p>
    <w:p w14:paraId="570426AB" w14:textId="78F08920" w:rsidR="00674A7E" w:rsidRPr="0059090A" w:rsidRDefault="00D35ED9" w:rsidP="005343C4">
      <w:pPr>
        <w:pStyle w:val="JhpBulletLevel2"/>
      </w:pPr>
      <w:r w:rsidRPr="0059090A">
        <w:t xml:space="preserve">Enregistrer vos constatations, la dose de traitement du TPIg-SP (TPIg1, TPIg2, </w:t>
      </w:r>
      <w:r w:rsidR="00A0186F" w:rsidRPr="0059090A">
        <w:t>etc.</w:t>
      </w:r>
      <w:r w:rsidR="00674A7E" w:rsidRPr="0059090A">
        <w:t>)</w:t>
      </w:r>
      <w:r w:rsidR="00575C9C" w:rsidRPr="0059090A">
        <w:t>,</w:t>
      </w:r>
      <w:r w:rsidR="00674A7E" w:rsidRPr="0059090A">
        <w:t xml:space="preserve"> </w:t>
      </w:r>
      <w:r w:rsidRPr="0059090A">
        <w:t>et la prestation de MII sur la carte de soins et</w:t>
      </w:r>
      <w:r w:rsidR="0011077A">
        <w:t xml:space="preserve"> / </w:t>
      </w:r>
      <w:r w:rsidRPr="0059090A">
        <w:t xml:space="preserve">ou dans le registre de </w:t>
      </w:r>
      <w:r w:rsidR="00766C7A" w:rsidRPr="0059090A">
        <w:t xml:space="preserve">contacts </w:t>
      </w:r>
      <w:r w:rsidRPr="0059090A">
        <w:t>prénatals</w:t>
      </w:r>
      <w:r w:rsidR="00766C7A" w:rsidRPr="0059090A">
        <w:t xml:space="preserve"> et le </w:t>
      </w:r>
      <w:r w:rsidR="00FD0EF6" w:rsidRPr="0059090A">
        <w:t>carnet de</w:t>
      </w:r>
      <w:r w:rsidR="00766C7A" w:rsidRPr="0059090A">
        <w:t xml:space="preserve"> la cliente, le cas échéant</w:t>
      </w:r>
      <w:r w:rsidR="00674A7E" w:rsidRPr="0059090A">
        <w:t>.</w:t>
      </w:r>
    </w:p>
    <w:p w14:paraId="6DDB52B9" w14:textId="602AC0DC" w:rsidR="00BF17D1" w:rsidRPr="0059090A" w:rsidRDefault="00D35ED9" w:rsidP="005343C4">
      <w:pPr>
        <w:pStyle w:val="Jhp2ndLevelHeading"/>
      </w:pPr>
      <w:r w:rsidRPr="0059090A">
        <w:t>Suivi</w:t>
      </w:r>
    </w:p>
    <w:p w14:paraId="120169C9" w14:textId="0412B3A1" w:rsidR="00BF17D1" w:rsidRPr="00501ED1" w:rsidRDefault="00711B76" w:rsidP="005343C4">
      <w:pPr>
        <w:pStyle w:val="JhpBodyText1"/>
        <w:rPr>
          <w:spacing w:val="-3"/>
          <w:szCs w:val="24"/>
        </w:rPr>
      </w:pPr>
      <w:r w:rsidRPr="00501ED1">
        <w:rPr>
          <w:spacing w:val="-3"/>
          <w:szCs w:val="24"/>
        </w:rPr>
        <w:lastRenderedPageBreak/>
        <w:t xml:space="preserve">Hawa retourne pour </w:t>
      </w:r>
      <w:r w:rsidR="007958A5" w:rsidRPr="00501ED1">
        <w:rPr>
          <w:spacing w:val="-3"/>
          <w:szCs w:val="24"/>
        </w:rPr>
        <w:t xml:space="preserve">son </w:t>
      </w:r>
      <w:r w:rsidRPr="00501ED1">
        <w:rPr>
          <w:spacing w:val="-3"/>
          <w:szCs w:val="24"/>
        </w:rPr>
        <w:t xml:space="preserve">deuxième </w:t>
      </w:r>
      <w:r w:rsidR="007958A5" w:rsidRPr="00501ED1">
        <w:rPr>
          <w:spacing w:val="-3"/>
          <w:szCs w:val="24"/>
        </w:rPr>
        <w:t xml:space="preserve">contact </w:t>
      </w:r>
      <w:r w:rsidRPr="00501ED1">
        <w:rPr>
          <w:spacing w:val="-3"/>
          <w:szCs w:val="24"/>
        </w:rPr>
        <w:t>prénatal à 2</w:t>
      </w:r>
      <w:r w:rsidR="007958A5" w:rsidRPr="00501ED1">
        <w:rPr>
          <w:spacing w:val="-3"/>
          <w:szCs w:val="24"/>
        </w:rPr>
        <w:t>0</w:t>
      </w:r>
      <w:r w:rsidRPr="00501ED1">
        <w:rPr>
          <w:spacing w:val="-3"/>
          <w:szCs w:val="24"/>
        </w:rPr>
        <w:t xml:space="preserve"> semaines. Elle dit qu’elle n’a ressenti aucun signe de danger et elle qu’elle mange régulièrement des aliments nutritifs tout au long de la journée. Elle n’a plus eu d’épisodes de vertige. Elle dort chaque nuit sous une </w:t>
      </w:r>
      <w:r w:rsidR="007958A5" w:rsidRPr="00501ED1">
        <w:rPr>
          <w:spacing w:val="-3"/>
          <w:szCs w:val="24"/>
        </w:rPr>
        <w:t>MII</w:t>
      </w:r>
      <w:r w:rsidRPr="00501ED1">
        <w:rPr>
          <w:spacing w:val="-3"/>
          <w:szCs w:val="24"/>
        </w:rPr>
        <w:t xml:space="preserve">. Elle et son mari ont demandé à un voisin qui a une voiture s’il voudrait bien la conduire </w:t>
      </w:r>
      <w:r w:rsidR="007958A5" w:rsidRPr="00501ED1">
        <w:rPr>
          <w:spacing w:val="-3"/>
          <w:szCs w:val="24"/>
        </w:rPr>
        <w:t>au centre de santé</w:t>
      </w:r>
      <w:r w:rsidR="00501ED1">
        <w:rPr>
          <w:spacing w:val="-3"/>
          <w:szCs w:val="24"/>
        </w:rPr>
        <w:t xml:space="preserve"> où elle a choisi d’accoucher. </w:t>
      </w:r>
      <w:r w:rsidRPr="00501ED1">
        <w:rPr>
          <w:spacing w:val="-3"/>
          <w:szCs w:val="24"/>
        </w:rPr>
        <w:t>Ce même voisin serait prêt à la conduire à l’hôpital de district en cas de complications</w:t>
      </w:r>
      <w:r w:rsidR="00A973DC" w:rsidRPr="00501ED1">
        <w:rPr>
          <w:spacing w:val="-3"/>
          <w:szCs w:val="24"/>
        </w:rPr>
        <w:t>.</w:t>
      </w:r>
    </w:p>
    <w:p w14:paraId="5B44111F" w14:textId="77777777" w:rsidR="00BF17D1" w:rsidRPr="007F7025" w:rsidRDefault="00711B76" w:rsidP="0059090A">
      <w:pPr>
        <w:pStyle w:val="JHPnumberedlist"/>
        <w:numPr>
          <w:ilvl w:val="0"/>
          <w:numId w:val="78"/>
        </w:numPr>
        <w:rPr>
          <w:rFonts w:ascii="Garamond" w:hAnsi="Garamond"/>
        </w:rPr>
      </w:pPr>
      <w:r w:rsidRPr="007F7025">
        <w:rPr>
          <w:rFonts w:ascii="Garamond" w:hAnsi="Garamond"/>
        </w:rPr>
        <w:t xml:space="preserve">En vous basant sur ces constatations, </w:t>
      </w:r>
      <w:r w:rsidR="000078F2" w:rsidRPr="007F7025">
        <w:rPr>
          <w:rFonts w:ascii="Garamond" w:hAnsi="Garamond"/>
        </w:rPr>
        <w:t>quel</w:t>
      </w:r>
      <w:r w:rsidRPr="007F7025">
        <w:rPr>
          <w:rFonts w:ascii="Garamond" w:hAnsi="Garamond"/>
        </w:rPr>
        <w:t xml:space="preserve"> est le plan de suivi continu pour Hawa et pourquoi </w:t>
      </w:r>
      <w:r w:rsidR="00BF17D1" w:rsidRPr="007F7025">
        <w:rPr>
          <w:rFonts w:ascii="Garamond" w:hAnsi="Garamond"/>
        </w:rPr>
        <w:t>?</w:t>
      </w:r>
    </w:p>
    <w:p w14:paraId="5D51A894" w14:textId="7B94D497" w:rsidR="00BF17D1" w:rsidRPr="007F7025" w:rsidRDefault="00501ED1" w:rsidP="005343C4">
      <w:pPr>
        <w:pStyle w:val="JhpBulletLevel2"/>
      </w:pPr>
      <w:r>
        <w:t xml:space="preserve">Effectuer </w:t>
      </w:r>
      <w:r w:rsidR="00445AD4" w:rsidRPr="007F7025">
        <w:t>la prise des antécédents et l’examen physique ciblés. Fournir des soins en fonction de ces constatations</w:t>
      </w:r>
      <w:r w:rsidR="00BF17D1" w:rsidRPr="007F7025">
        <w:t xml:space="preserve">. </w:t>
      </w:r>
    </w:p>
    <w:p w14:paraId="20BD1933" w14:textId="3294CDAE" w:rsidR="00BF17D1" w:rsidRPr="007F7025" w:rsidRDefault="00445AD4" w:rsidP="005343C4">
      <w:pPr>
        <w:pStyle w:val="JhpBulletLevel2"/>
      </w:pPr>
      <w:r w:rsidRPr="007F7025">
        <w:t xml:space="preserve">Féliciter Hawa de son comportement sain, surtout les changements qu’elle a faits dans son régime et le fait qu’elle dort régulièrement sous une </w:t>
      </w:r>
      <w:r w:rsidR="008A7D8C" w:rsidRPr="0059090A">
        <w:t>MII</w:t>
      </w:r>
      <w:r w:rsidR="00BF17D1" w:rsidRPr="007F7025">
        <w:t xml:space="preserve">. </w:t>
      </w:r>
    </w:p>
    <w:p w14:paraId="117C6E6E" w14:textId="43CB5B30" w:rsidR="00BF17D1" w:rsidRPr="007F7025" w:rsidRDefault="00445AD4" w:rsidP="005343C4">
      <w:pPr>
        <w:pStyle w:val="JhpBulletLevel2"/>
      </w:pPr>
      <w:r w:rsidRPr="007F7025">
        <w:t xml:space="preserve">Féliciter Hawa d’avoir trouvé un </w:t>
      </w:r>
      <w:r w:rsidR="000078F2" w:rsidRPr="007F7025">
        <w:t>transport</w:t>
      </w:r>
      <w:r w:rsidRPr="007F7025">
        <w:t xml:space="preserve"> vers les structures sanitaires au moment de l’accouchement. Noter ce plan sur sa carte de soins et dans le registre des </w:t>
      </w:r>
      <w:r w:rsidR="00D238D0" w:rsidRPr="0059090A">
        <w:t>contacts</w:t>
      </w:r>
      <w:r w:rsidR="00D238D0" w:rsidRPr="007F7025">
        <w:t xml:space="preserve"> </w:t>
      </w:r>
      <w:r w:rsidRPr="007F7025">
        <w:t>prénatals</w:t>
      </w:r>
      <w:r w:rsidR="008A7D8C" w:rsidRPr="0059090A">
        <w:t xml:space="preserve"> et le</w:t>
      </w:r>
      <w:r w:rsidR="00FD0EF6" w:rsidRPr="0059090A">
        <w:t xml:space="preserve"> carnet de</w:t>
      </w:r>
      <w:r w:rsidR="008A7D8C" w:rsidRPr="0059090A">
        <w:t xml:space="preserve"> la client</w:t>
      </w:r>
      <w:r w:rsidR="002025BA" w:rsidRPr="0059090A">
        <w:t>e</w:t>
      </w:r>
      <w:r w:rsidR="008A7D8C" w:rsidRPr="0059090A">
        <w:t>, le cas éch</w:t>
      </w:r>
      <w:r w:rsidR="002025BA" w:rsidRPr="0059090A">
        <w:t>é</w:t>
      </w:r>
      <w:r w:rsidR="008A7D8C" w:rsidRPr="0059090A">
        <w:t>ant</w:t>
      </w:r>
      <w:r w:rsidRPr="007F7025">
        <w:t>.</w:t>
      </w:r>
    </w:p>
    <w:p w14:paraId="6DA52E93" w14:textId="6B762583" w:rsidR="00BF17D1" w:rsidRPr="007F7025" w:rsidRDefault="001C0DFF" w:rsidP="005343C4">
      <w:pPr>
        <w:pStyle w:val="JhpBulletLevel2"/>
      </w:pPr>
      <w:r w:rsidRPr="0059090A">
        <w:t>Continuer à a</w:t>
      </w:r>
      <w:r w:rsidR="003819B8" w:rsidRPr="007F7025">
        <w:t xml:space="preserve">ider </w:t>
      </w:r>
      <w:r w:rsidR="00BF17D1" w:rsidRPr="007F7025">
        <w:t xml:space="preserve">Hawa </w:t>
      </w:r>
      <w:r w:rsidR="003819B8" w:rsidRPr="007F7025">
        <w:t xml:space="preserve">à </w:t>
      </w:r>
      <w:r w:rsidR="000078F2" w:rsidRPr="007F7025">
        <w:t>développer</w:t>
      </w:r>
      <w:r w:rsidR="003819B8" w:rsidRPr="007F7025">
        <w:t xml:space="preserve"> son plan de préparation à l’accouchement et de préparatifs en cas de complications. Noter ses décisions dans le registre prénatal</w:t>
      </w:r>
      <w:r w:rsidR="00BF17D1" w:rsidRPr="007F7025">
        <w:t>.</w:t>
      </w:r>
    </w:p>
    <w:p w14:paraId="74F8BB94" w14:textId="534D8337" w:rsidR="003819B8" w:rsidRPr="007F7025" w:rsidRDefault="003819B8" w:rsidP="003819B8">
      <w:pPr>
        <w:pStyle w:val="JHPbullet20"/>
        <w:rPr>
          <w:rFonts w:ascii="Garamond" w:hAnsi="Garamond"/>
        </w:rPr>
      </w:pPr>
      <w:r w:rsidRPr="007F7025">
        <w:rPr>
          <w:rFonts w:ascii="Garamond" w:hAnsi="Garamond"/>
        </w:rPr>
        <w:t xml:space="preserve">Etant donné qu’il y a au moins un mois depuis sa dernière consultation, donner </w:t>
      </w:r>
      <w:r w:rsidR="009C3D23" w:rsidRPr="007F7025">
        <w:rPr>
          <w:rFonts w:ascii="Garamond" w:hAnsi="Garamond"/>
        </w:rPr>
        <w:t xml:space="preserve">les </w:t>
      </w:r>
      <w:r w:rsidRPr="007F7025">
        <w:rPr>
          <w:rFonts w:ascii="Garamond" w:hAnsi="Garamond"/>
        </w:rPr>
        <w:t>comprimés de SP à Hawa et l’observer lorsqu’elle les avale (observation directe). Consigner l’information sur sa carte de soins et</w:t>
      </w:r>
      <w:r w:rsidR="0011077A">
        <w:rPr>
          <w:rFonts w:ascii="Garamond" w:hAnsi="Garamond"/>
        </w:rPr>
        <w:t xml:space="preserve"> / </w:t>
      </w:r>
      <w:r w:rsidRPr="007F7025">
        <w:rPr>
          <w:rFonts w:ascii="Garamond" w:hAnsi="Garamond"/>
        </w:rPr>
        <w:t xml:space="preserve">ou dans le registre des </w:t>
      </w:r>
      <w:r w:rsidR="00DA33D9" w:rsidRPr="0059090A">
        <w:rPr>
          <w:rFonts w:ascii="Garamond" w:hAnsi="Garamond"/>
        </w:rPr>
        <w:t>contacts</w:t>
      </w:r>
      <w:r w:rsidR="00DA33D9" w:rsidRPr="007F7025">
        <w:rPr>
          <w:rFonts w:ascii="Garamond" w:hAnsi="Garamond"/>
        </w:rPr>
        <w:t xml:space="preserve"> </w:t>
      </w:r>
      <w:r w:rsidRPr="007F7025">
        <w:rPr>
          <w:rFonts w:ascii="Garamond" w:hAnsi="Garamond"/>
        </w:rPr>
        <w:t>prénatals</w:t>
      </w:r>
      <w:r w:rsidR="00DA33D9" w:rsidRPr="0059090A">
        <w:rPr>
          <w:rFonts w:ascii="Garamond" w:hAnsi="Garamond"/>
        </w:rPr>
        <w:t xml:space="preserve"> et le</w:t>
      </w:r>
      <w:r w:rsidR="00FD0EF6" w:rsidRPr="0059090A">
        <w:rPr>
          <w:rFonts w:ascii="Garamond" w:hAnsi="Garamond"/>
        </w:rPr>
        <w:t xml:space="preserve"> carnet de</w:t>
      </w:r>
      <w:r w:rsidR="00DA33D9" w:rsidRPr="0059090A">
        <w:rPr>
          <w:rFonts w:ascii="Garamond" w:hAnsi="Garamond"/>
        </w:rPr>
        <w:t xml:space="preserve"> la cliente, le cas échéant</w:t>
      </w:r>
      <w:r w:rsidRPr="007F7025">
        <w:rPr>
          <w:rFonts w:ascii="Garamond" w:hAnsi="Garamond"/>
        </w:rPr>
        <w:t>.</w:t>
      </w:r>
    </w:p>
    <w:p w14:paraId="0541187A" w14:textId="70B02D05" w:rsidR="003819B8" w:rsidRPr="007F7025" w:rsidRDefault="003819B8" w:rsidP="005343C4">
      <w:pPr>
        <w:pStyle w:val="JhpBulletLevel2"/>
      </w:pPr>
      <w:r w:rsidRPr="007F7025">
        <w:t>Fournir à Hawa toute l’éducation sanitaire dont elle a besoin et répondre à ses questions éventuelles. Faire les tests de syphilis et de VIH selon les protocoles locaux et administrer le vaccin antitétanique et le fer</w:t>
      </w:r>
      <w:r w:rsidR="0011077A">
        <w:t xml:space="preserve"> / </w:t>
      </w:r>
      <w:r w:rsidRPr="007F7025">
        <w:t>folate, au besoin. Discuter des signes de danger et que faire s’ils se produisent.</w:t>
      </w:r>
    </w:p>
    <w:p w14:paraId="2D54AF9A" w14:textId="201F0714" w:rsidR="003819B8" w:rsidRPr="007F7025" w:rsidRDefault="003819B8" w:rsidP="005343C4">
      <w:pPr>
        <w:pStyle w:val="JhpBulletLevel2"/>
      </w:pPr>
      <w:r w:rsidRPr="007F7025">
        <w:t xml:space="preserve">Donner rendez-vous à Hawa pour </w:t>
      </w:r>
      <w:r w:rsidR="00120FC2" w:rsidRPr="0059090A">
        <w:t>son</w:t>
      </w:r>
      <w:r w:rsidR="00120FC2" w:rsidRPr="007F7025">
        <w:t xml:space="preserve"> </w:t>
      </w:r>
      <w:r w:rsidRPr="007F7025">
        <w:t xml:space="preserve">prochain </w:t>
      </w:r>
      <w:r w:rsidR="00120FC2" w:rsidRPr="0059090A">
        <w:t>contact</w:t>
      </w:r>
      <w:r w:rsidR="00120FC2" w:rsidRPr="007F7025">
        <w:t xml:space="preserve"> </w:t>
      </w:r>
      <w:r w:rsidRPr="007F7025">
        <w:t xml:space="preserve">prénatal à environ </w:t>
      </w:r>
      <w:r w:rsidR="003D4CD6" w:rsidRPr="007F7025">
        <w:br/>
      </w:r>
      <w:r w:rsidR="00120FC2" w:rsidRPr="0059090A">
        <w:t>26</w:t>
      </w:r>
      <w:r w:rsidRPr="007F7025">
        <w:t xml:space="preserve"> semaines. Consigner le rendez-vous sur sa carte </w:t>
      </w:r>
      <w:r w:rsidR="00120FC2" w:rsidRPr="0059090A">
        <w:t xml:space="preserve">de soins </w:t>
      </w:r>
      <w:r w:rsidRPr="007F7025">
        <w:t>et dans le registre prénatal de la clinique</w:t>
      </w:r>
      <w:r w:rsidR="00120FC2" w:rsidRPr="0059090A">
        <w:t xml:space="preserve"> et le</w:t>
      </w:r>
      <w:r w:rsidR="00FD0EF6" w:rsidRPr="0059090A">
        <w:t xml:space="preserve"> carnet de</w:t>
      </w:r>
      <w:r w:rsidR="00120FC2" w:rsidRPr="0059090A">
        <w:t xml:space="preserve"> la cliente, le cas échéant</w:t>
      </w:r>
      <w:r w:rsidR="00A973DC" w:rsidRPr="007F7025">
        <w:t>.</w:t>
      </w:r>
    </w:p>
    <w:p w14:paraId="24E17207" w14:textId="77777777" w:rsidR="00BF17D1" w:rsidRPr="007F7025" w:rsidRDefault="003819B8" w:rsidP="005343C4">
      <w:pPr>
        <w:pStyle w:val="JhpBulletLevel2"/>
      </w:pPr>
      <w:r w:rsidRPr="007F7025">
        <w:t>La remercier d’être venue à la clinique</w:t>
      </w:r>
      <w:r w:rsidR="00BF17D1" w:rsidRPr="007F7025">
        <w:t>.</w:t>
      </w:r>
    </w:p>
    <w:p w14:paraId="77E02A2A" w14:textId="77777777" w:rsidR="005343C4" w:rsidRPr="0059090A" w:rsidRDefault="005343C4" w:rsidP="005343C4">
      <w:pPr>
        <w:pStyle w:val="JhpBodyText1"/>
      </w:pPr>
    </w:p>
    <w:p w14:paraId="6DBE933A" w14:textId="615F46CE" w:rsidR="00BF17D1" w:rsidRPr="0059090A" w:rsidRDefault="003819B8" w:rsidP="005343C4">
      <w:pPr>
        <w:pStyle w:val="Jhp1stLevelHeading"/>
      </w:pPr>
      <w:bookmarkStart w:id="194" w:name="_Toc451936924"/>
      <w:bookmarkStart w:id="195" w:name="_Toc451937242"/>
      <w:bookmarkStart w:id="196" w:name="_Toc451937443"/>
      <w:bookmarkStart w:id="197" w:name="_Toc505249410"/>
      <w:bookmarkStart w:id="198" w:name="_Toc78457307"/>
      <w:r w:rsidRPr="0059090A">
        <w:t xml:space="preserve">Etude de cas </w:t>
      </w:r>
      <w:r w:rsidR="005343C4" w:rsidRPr="0059090A">
        <w:t>2</w:t>
      </w:r>
      <w:r w:rsidRPr="0059090A">
        <w:t xml:space="preserve"> </w:t>
      </w:r>
      <w:r w:rsidR="005343C4" w:rsidRPr="0059090A">
        <w:t xml:space="preserve">: </w:t>
      </w:r>
      <w:r w:rsidR="00633CFB" w:rsidRPr="0059090A">
        <w:t>mener un</w:t>
      </w:r>
      <w:r w:rsidR="00CA1DC5" w:rsidRPr="0059090A">
        <w:t xml:space="preserve"> contact </w:t>
      </w:r>
      <w:r w:rsidR="005922DC" w:rsidRPr="0059090A">
        <w:t>prénatal</w:t>
      </w:r>
      <w:r w:rsidR="00633CFB" w:rsidRPr="0059090A">
        <w:t> : clé aux réponses</w:t>
      </w:r>
      <w:bookmarkEnd w:id="194"/>
      <w:bookmarkEnd w:id="195"/>
      <w:bookmarkEnd w:id="196"/>
      <w:bookmarkEnd w:id="197"/>
      <w:bookmarkEnd w:id="198"/>
    </w:p>
    <w:p w14:paraId="43230F95" w14:textId="77777777" w:rsidR="00BF17D1" w:rsidRPr="0059090A" w:rsidRDefault="003819B8" w:rsidP="005343C4">
      <w:pPr>
        <w:pStyle w:val="Jhp2ndLevelHeading"/>
      </w:pPr>
      <w:r w:rsidRPr="0059090A">
        <w:t>Instructions</w:t>
      </w:r>
    </w:p>
    <w:p w14:paraId="3319962E" w14:textId="77777777" w:rsidR="00BF17D1" w:rsidRPr="007F7025" w:rsidRDefault="003819B8" w:rsidP="005343C4">
      <w:pPr>
        <w:pStyle w:val="JhpBodyText1"/>
        <w:rPr>
          <w:rFonts w:eastAsia="Calibri" w:cs="Times New Roman"/>
          <w:szCs w:val="24"/>
        </w:rPr>
      </w:pPr>
      <w:r w:rsidRPr="007F7025">
        <w:rPr>
          <w:rFonts w:eastAsia="Calibri" w:cs="Times New Roman"/>
          <w:szCs w:val="24"/>
        </w:rPr>
        <w:t>Partager les apprenants en petits groupes. Les participants doivent lire et analyser cette étude de cas individuellement et ensuite répondre aux questions en groupe. Les groupes partagent ensuite leurs réponses</w:t>
      </w:r>
      <w:r w:rsidR="00BF17D1" w:rsidRPr="007F7025">
        <w:rPr>
          <w:rFonts w:eastAsia="Calibri" w:cs="Times New Roman"/>
          <w:szCs w:val="24"/>
        </w:rPr>
        <w:t>.</w:t>
      </w:r>
      <w:r w:rsidR="00260F0A" w:rsidRPr="007F7025">
        <w:rPr>
          <w:rFonts w:eastAsia="Calibri" w:cs="Times New Roman"/>
          <w:szCs w:val="24"/>
        </w:rPr>
        <w:t xml:space="preserve"> </w:t>
      </w:r>
    </w:p>
    <w:p w14:paraId="77A32E63" w14:textId="77777777" w:rsidR="00BF17D1" w:rsidRPr="0059090A" w:rsidRDefault="00BF17D1" w:rsidP="005343C4">
      <w:pPr>
        <w:pStyle w:val="JhpBodyText1"/>
      </w:pPr>
    </w:p>
    <w:p w14:paraId="4CEA0352" w14:textId="0A673176" w:rsidR="00BF17D1" w:rsidRPr="0059090A" w:rsidRDefault="002D209F" w:rsidP="003D4CD6">
      <w:pPr>
        <w:pStyle w:val="Jhp2ndLevelHeading"/>
      </w:pPr>
      <w:r w:rsidRPr="0059090A">
        <w:t>Etude de cas</w:t>
      </w:r>
    </w:p>
    <w:p w14:paraId="488E3BE7" w14:textId="4F31EF62" w:rsidR="002D209F" w:rsidRPr="007F7025" w:rsidRDefault="002D209F" w:rsidP="005343C4">
      <w:pPr>
        <w:pStyle w:val="JhpBodyText1"/>
        <w:rPr>
          <w:rFonts w:eastAsia="Calibri" w:cs="Times New Roman"/>
          <w:szCs w:val="24"/>
        </w:rPr>
      </w:pPr>
      <w:r w:rsidRPr="007F7025">
        <w:rPr>
          <w:rFonts w:eastAsia="Calibri" w:cs="Times New Roman"/>
          <w:szCs w:val="24"/>
        </w:rPr>
        <w:t xml:space="preserve">Thandi a 19 ans et elle est mariée depuis un an. Elle arrive pour </w:t>
      </w:r>
      <w:r w:rsidR="004C2AA4" w:rsidRPr="0059090A">
        <w:rPr>
          <w:rFonts w:eastAsia="Calibri" w:cs="Times New Roman"/>
          <w:szCs w:val="24"/>
        </w:rPr>
        <w:t>con contact</w:t>
      </w:r>
      <w:r w:rsidRPr="007F7025">
        <w:rPr>
          <w:rFonts w:eastAsia="Calibri" w:cs="Times New Roman"/>
          <w:szCs w:val="24"/>
        </w:rPr>
        <w:t xml:space="preserve"> initial à la clinique de soins prénatals parce qu’elle pense être enceinte. Le mari de Thandi </w:t>
      </w:r>
      <w:r w:rsidR="00F962CE" w:rsidRPr="007F7025">
        <w:rPr>
          <w:rFonts w:eastAsia="Calibri" w:cs="Times New Roman"/>
          <w:szCs w:val="24"/>
        </w:rPr>
        <w:t>travaille</w:t>
      </w:r>
      <w:r w:rsidRPr="007F7025">
        <w:rPr>
          <w:rFonts w:eastAsia="Calibri" w:cs="Times New Roman"/>
          <w:szCs w:val="24"/>
        </w:rPr>
        <w:t xml:space="preserve"> dans une ville éloignée et n’est chez eux que les fins de semaine. La mère de son mari habite tout près et vient souvent voir comment va Thandi. Sa belle-mère a déjà conseillé à son fils et à Thandi de faire appel à l’accoucheuse traditionnelle qui habite tout près pour qu’elle soit présente à l’accouchement</w:t>
      </w:r>
      <w:r w:rsidR="00A973DC" w:rsidRPr="007F7025">
        <w:rPr>
          <w:rFonts w:eastAsia="Calibri" w:cs="Times New Roman"/>
          <w:szCs w:val="24"/>
        </w:rPr>
        <w:t>.</w:t>
      </w:r>
    </w:p>
    <w:p w14:paraId="4E0EF0DB" w14:textId="77777777" w:rsidR="00945253" w:rsidRPr="0059090A" w:rsidRDefault="00945253" w:rsidP="005343C4">
      <w:pPr>
        <w:pStyle w:val="JhpBodyText1"/>
      </w:pPr>
    </w:p>
    <w:p w14:paraId="139CE1F7" w14:textId="77777777" w:rsidR="00BF17D1" w:rsidRPr="0059090A" w:rsidRDefault="009C3D23" w:rsidP="005343C4">
      <w:pPr>
        <w:pStyle w:val="Jhp2ndLevelHeading"/>
      </w:pPr>
      <w:r w:rsidRPr="0059090A">
        <w:t>Evaluation de base</w:t>
      </w:r>
      <w:r w:rsidR="005343C4" w:rsidRPr="0059090A">
        <w:t xml:space="preserve"> </w:t>
      </w:r>
    </w:p>
    <w:p w14:paraId="04957A6E" w14:textId="77777777" w:rsidR="00BF17D1" w:rsidRPr="007F7025" w:rsidRDefault="009C3D23" w:rsidP="007F7025">
      <w:pPr>
        <w:pStyle w:val="JHPnumberedlist"/>
        <w:numPr>
          <w:ilvl w:val="0"/>
          <w:numId w:val="121"/>
        </w:numPr>
        <w:rPr>
          <w:rFonts w:ascii="Garamond" w:hAnsi="Garamond"/>
        </w:rPr>
      </w:pPr>
      <w:r w:rsidRPr="007F7025">
        <w:rPr>
          <w:rFonts w:ascii="Garamond" w:hAnsi="Garamond"/>
        </w:rPr>
        <w:lastRenderedPageBreak/>
        <w:t xml:space="preserve">Qu’allez-vous inclure dans l’évaluation de base de Thandi, et pourquoi ? </w:t>
      </w:r>
    </w:p>
    <w:p w14:paraId="75867C30" w14:textId="77777777" w:rsidR="00BF17D1" w:rsidRPr="0059090A" w:rsidRDefault="002D209F" w:rsidP="00151621">
      <w:pPr>
        <w:pStyle w:val="JhpBulletLevel2"/>
      </w:pPr>
      <w:r w:rsidRPr="007F7025">
        <w:t>Accueillir Thandi avec respect et amabilité afin d’établir un rapport de confiance, et la féliciter d’être venue à la clinique au début de sa grossesse.</w:t>
      </w:r>
    </w:p>
    <w:p w14:paraId="4357406A" w14:textId="4EC409D6" w:rsidR="002D209F" w:rsidRPr="007F7025" w:rsidRDefault="002D209F" w:rsidP="002D209F">
      <w:pPr>
        <w:pStyle w:val="JhpBulletLevel2"/>
      </w:pPr>
      <w:r w:rsidRPr="007F7025">
        <w:t xml:space="preserve">Pour identifier et traiter le plus rapidement possible les maladies qui mettent la vie en danger, faire un bilan rapide pour déterminer sa condition. Si elle ne présente aucun signe de danger, tel qu’un saignement vaginal ou mal de tête sévère, </w:t>
      </w:r>
      <w:r w:rsidR="003F709B" w:rsidRPr="0059090A">
        <w:t>on peut fournir les soins</w:t>
      </w:r>
      <w:r w:rsidRPr="007F7025">
        <w:t xml:space="preserve"> prénatal</w:t>
      </w:r>
      <w:r w:rsidR="003F709B" w:rsidRPr="0059090A">
        <w:t>s</w:t>
      </w:r>
      <w:r w:rsidRPr="007F7025">
        <w:t xml:space="preserve"> de routine. </w:t>
      </w:r>
    </w:p>
    <w:p w14:paraId="054EE978" w14:textId="77777777" w:rsidR="002D209F" w:rsidRPr="007F7025" w:rsidRDefault="002D209F" w:rsidP="002D209F">
      <w:pPr>
        <w:pStyle w:val="JhpBulletLevel2"/>
      </w:pPr>
      <w:r w:rsidRPr="007F7025">
        <w:t>Lui expliquer ce qui va se passer lors de cet examen. L’écouter attentivement et répondre à ses questions de manière calme et rassurante. Elle aura plus tendance à partager ses préoccupations si elle sait qu’on l’écoute.</w:t>
      </w:r>
    </w:p>
    <w:p w14:paraId="3F5F5498" w14:textId="172A113A" w:rsidR="002D209F" w:rsidRPr="007F7025" w:rsidRDefault="002D209F" w:rsidP="002D209F">
      <w:pPr>
        <w:pStyle w:val="JhpBulletLevel2"/>
      </w:pPr>
      <w:r w:rsidRPr="007F7025">
        <w:t xml:space="preserve">Etant donné que c’est </w:t>
      </w:r>
      <w:r w:rsidR="00F962CE" w:rsidRPr="007F7025">
        <w:t>son premier contact prénatal</w:t>
      </w:r>
      <w:r w:rsidRPr="007F7025">
        <w:t>, obtenir les antécédents complets, et enregistrer vos constatations sur la carte de soins et</w:t>
      </w:r>
      <w:r w:rsidR="0011077A">
        <w:t xml:space="preserve"> / </w:t>
      </w:r>
      <w:r w:rsidRPr="007F7025">
        <w:t xml:space="preserve">ou dans le registre de </w:t>
      </w:r>
      <w:r w:rsidR="009E1AC4" w:rsidRPr="0059090A">
        <w:t>contacts</w:t>
      </w:r>
      <w:r w:rsidR="009E1AC4" w:rsidRPr="007F7025">
        <w:t xml:space="preserve"> </w:t>
      </w:r>
      <w:r w:rsidRPr="007F7025">
        <w:t>prénatals. Des antécédents complets vont vous permettre d’identifier et de prendre en charge immédiatement les problèmes et vous aider à adapter des messages de santé aux besoins de Thandi.</w:t>
      </w:r>
    </w:p>
    <w:p w14:paraId="473D274E" w14:textId="6AE5FDEB" w:rsidR="002D209F" w:rsidRPr="007F7025" w:rsidRDefault="002D209F" w:rsidP="006D71A6">
      <w:pPr>
        <w:pStyle w:val="JhpBulletLevel2"/>
        <w:ind w:right="-540"/>
      </w:pPr>
      <w:r w:rsidRPr="007F7025">
        <w:t>Calculer l’âge gestationnel selon la date</w:t>
      </w:r>
      <w:r w:rsidR="009E1AC4" w:rsidRPr="0059090A">
        <w:t xml:space="preserve"> du premier jour</w:t>
      </w:r>
      <w:r w:rsidRPr="007F7025">
        <w:t xml:space="preserve"> de ses dernières règles </w:t>
      </w:r>
      <w:r w:rsidR="00B61FC9" w:rsidRPr="007F7025">
        <w:t xml:space="preserve">et corréler ces informations à </w:t>
      </w:r>
      <w:r w:rsidR="009C3D23" w:rsidRPr="007F7025">
        <w:t>partir</w:t>
      </w:r>
      <w:r w:rsidR="00B61FC9" w:rsidRPr="007F7025">
        <w:t xml:space="preserve"> des constatations des antécédents et de l’examen physique. </w:t>
      </w:r>
    </w:p>
    <w:p w14:paraId="1019BE3F" w14:textId="55DD76BF" w:rsidR="00BF17D1" w:rsidRPr="007F7025" w:rsidRDefault="00C11195" w:rsidP="00151621">
      <w:pPr>
        <w:pStyle w:val="JhpBulletLevel2"/>
      </w:pPr>
      <w:r w:rsidRPr="007F7025">
        <w:t xml:space="preserve">Demander à Thandi où elle veut accoucher et qui elle souhaiterait avoir à ses côtés pour la naissance. Discuter de la manière dont </w:t>
      </w:r>
      <w:r w:rsidR="00737951" w:rsidRPr="007F7025">
        <w:t>l</w:t>
      </w:r>
      <w:r w:rsidRPr="007F7025">
        <w:t xml:space="preserve">es décisions </w:t>
      </w:r>
      <w:r w:rsidR="00737951" w:rsidRPr="007F7025">
        <w:t xml:space="preserve">sont prises </w:t>
      </w:r>
      <w:r w:rsidRPr="007F7025">
        <w:t xml:space="preserve">dans sa famille et de la suggestion de son mari et sa belle-mère de faire appel à l’accoucheuse traditionnelle pour l’accouchement. Demander si sa belle-mère veut bien l’accompagner à la clinique prénatale pendant un </w:t>
      </w:r>
      <w:r w:rsidR="009E1AC4" w:rsidRPr="0059090A">
        <w:t>contact</w:t>
      </w:r>
      <w:r w:rsidRPr="007F7025">
        <w:t>. Lui demander si elle a pris des dispositions pour le transport à l’endroit où elle veut accoucher ou à l’hôpital si des complications surviennent. Lui demander si elle a des fonds pour payer les soins lors de l’accouchement ou en cas de complications. Le fait de poser ces questions aidera Thandi à formuler un plan pour l’accouchement et faire des préparatifs en cas de complications éventuelles</w:t>
      </w:r>
    </w:p>
    <w:p w14:paraId="46A4215F" w14:textId="77777777" w:rsidR="00BF17D1" w:rsidRPr="007F7025" w:rsidRDefault="00737951" w:rsidP="007F7025">
      <w:pPr>
        <w:pStyle w:val="JHPnumberedlist"/>
        <w:numPr>
          <w:ilvl w:val="0"/>
          <w:numId w:val="79"/>
        </w:numPr>
        <w:rPr>
          <w:rFonts w:ascii="Garamond" w:hAnsi="Garamond"/>
        </w:rPr>
      </w:pPr>
      <w:r w:rsidRPr="007F7025">
        <w:rPr>
          <w:rFonts w:ascii="Garamond" w:hAnsi="Garamond"/>
        </w:rPr>
        <w:t>Quels aspects de l’examen physique de Thandi vous aideront à évaluer ou identifier ses problèmes et ses besoins et pourquoi </w:t>
      </w:r>
      <w:r w:rsidR="00BF17D1" w:rsidRPr="007F7025">
        <w:rPr>
          <w:rFonts w:ascii="Garamond" w:hAnsi="Garamond"/>
        </w:rPr>
        <w:t>?</w:t>
      </w:r>
    </w:p>
    <w:p w14:paraId="21A112FA" w14:textId="0BC69FDF" w:rsidR="00BF17D1" w:rsidRPr="007F7025" w:rsidRDefault="00737951" w:rsidP="00151621">
      <w:pPr>
        <w:pStyle w:val="JhpBulletLevel2"/>
      </w:pPr>
      <w:r w:rsidRPr="007F7025">
        <w:t>Effectuer l’examen physique et consigner les résultats sur sa carte de soins et</w:t>
      </w:r>
      <w:r w:rsidR="0011077A">
        <w:t xml:space="preserve"> / </w:t>
      </w:r>
      <w:r w:rsidRPr="007F7025">
        <w:t>ou le registre de soins prénatals</w:t>
      </w:r>
      <w:r w:rsidR="009E1AC4" w:rsidRPr="0059090A">
        <w:t xml:space="preserve"> et dans le</w:t>
      </w:r>
      <w:r w:rsidR="00FD0EF6" w:rsidRPr="0059090A">
        <w:t xml:space="preserve"> carnet de</w:t>
      </w:r>
      <w:r w:rsidR="009E1AC4" w:rsidRPr="0059090A">
        <w:t xml:space="preserve"> la cliente, le cas échéant</w:t>
      </w:r>
      <w:r w:rsidRPr="007F7025">
        <w:t>. Les constatations de l’examen physique vous aideront à planifier les soins pour Thandi</w:t>
      </w:r>
      <w:r w:rsidR="00BF17D1" w:rsidRPr="007F7025">
        <w:t>.</w:t>
      </w:r>
    </w:p>
    <w:p w14:paraId="3B61D604" w14:textId="77777777" w:rsidR="00BF17D1" w:rsidRPr="007F7025" w:rsidRDefault="00737951" w:rsidP="00151621">
      <w:pPr>
        <w:pStyle w:val="JhpBulletLevel2"/>
      </w:pPr>
      <w:r w:rsidRPr="007F7025">
        <w:t xml:space="preserve">Palper l’abdomen pour estimer si la taille utérine est compatible avec l’âge gestationnel que vous avez calculé en fonction de ses dernières règles. </w:t>
      </w:r>
    </w:p>
    <w:p w14:paraId="335C1F16" w14:textId="77777777" w:rsidR="00BF17D1" w:rsidRPr="007F7025" w:rsidRDefault="00737951" w:rsidP="007F7025">
      <w:pPr>
        <w:pStyle w:val="JHPnumberedlist"/>
        <w:numPr>
          <w:ilvl w:val="0"/>
          <w:numId w:val="79"/>
        </w:numPr>
        <w:rPr>
          <w:rFonts w:ascii="Garamond" w:hAnsi="Garamond"/>
        </w:rPr>
      </w:pPr>
      <w:r w:rsidRPr="007F7025">
        <w:rPr>
          <w:rFonts w:ascii="Garamond" w:hAnsi="Garamond"/>
        </w:rPr>
        <w:t>Quelles procédures ou quels tests de laboratoire inclurez-vous (si disponibles) pour évaluer l’état de Thandi, et pourquoi </w:t>
      </w:r>
      <w:r w:rsidR="00BF17D1" w:rsidRPr="007F7025">
        <w:rPr>
          <w:rFonts w:ascii="Garamond" w:hAnsi="Garamond"/>
        </w:rPr>
        <w:t>?</w:t>
      </w:r>
    </w:p>
    <w:p w14:paraId="70215B57" w14:textId="581D1966" w:rsidR="00BF17D1" w:rsidRPr="007F7025" w:rsidRDefault="00737951" w:rsidP="00151621">
      <w:pPr>
        <w:pStyle w:val="JhpBulletLevel2"/>
      </w:pPr>
      <w:r w:rsidRPr="007F7025">
        <w:t xml:space="preserve">Dépister pour la </w:t>
      </w:r>
      <w:r w:rsidR="000B6206" w:rsidRPr="0059090A">
        <w:t>tuberculose</w:t>
      </w:r>
      <w:r w:rsidRPr="007F7025">
        <w:t xml:space="preserve"> et obtenir les tests de laboratoire de routine (</w:t>
      </w:r>
      <w:r w:rsidR="00737834" w:rsidRPr="0059090A">
        <w:t>test rapide de la réagine plasmatique</w:t>
      </w:r>
      <w:r w:rsidRPr="007F7025">
        <w:t>, hémoglobine et VIH</w:t>
      </w:r>
      <w:r w:rsidR="00BF17D1" w:rsidRPr="007F7025">
        <w:t>)</w:t>
      </w:r>
      <w:r w:rsidR="009A6BD0" w:rsidRPr="007F7025">
        <w:t>,</w:t>
      </w:r>
      <w:r w:rsidR="00BF17D1" w:rsidRPr="007F7025">
        <w:t xml:space="preserve"> </w:t>
      </w:r>
      <w:r w:rsidRPr="007F7025">
        <w:t>consigner les résultats sur sa carte de soins prénatals et</w:t>
      </w:r>
      <w:r w:rsidR="0011077A">
        <w:t xml:space="preserve"> / </w:t>
      </w:r>
      <w:r w:rsidRPr="007F7025">
        <w:t>ou le registre de la clinique</w:t>
      </w:r>
      <w:r w:rsidR="00E73FFD" w:rsidRPr="0059090A">
        <w:t xml:space="preserve"> et dans le</w:t>
      </w:r>
      <w:r w:rsidR="00FD0EF6" w:rsidRPr="0059090A">
        <w:t xml:space="preserve"> carnet de</w:t>
      </w:r>
      <w:r w:rsidR="00E73FFD" w:rsidRPr="0059090A">
        <w:t xml:space="preserve"> la cliente, le cas échéant</w:t>
      </w:r>
      <w:r w:rsidRPr="007F7025">
        <w:t>. Les tests anormaux doivent être gérés selon les protocoles locaux</w:t>
      </w:r>
      <w:r w:rsidR="00BF17D1" w:rsidRPr="007F7025">
        <w:t>.</w:t>
      </w:r>
    </w:p>
    <w:p w14:paraId="32A70B01" w14:textId="17ACA2F6" w:rsidR="00BF17D1" w:rsidRPr="0059090A" w:rsidRDefault="00BF17D1" w:rsidP="00A00CF8">
      <w:pPr>
        <w:pStyle w:val="Jhp2ndLevelHeading"/>
      </w:pPr>
      <w:r w:rsidRPr="0059090A">
        <w:t>Evaluation</w:t>
      </w:r>
    </w:p>
    <w:p w14:paraId="4D5DFCF4" w14:textId="77777777" w:rsidR="00BF17D1" w:rsidRPr="007F7025" w:rsidRDefault="00737951" w:rsidP="00151621">
      <w:pPr>
        <w:pStyle w:val="JhpBodyText1"/>
        <w:rPr>
          <w:rFonts w:eastAsia="Calibri" w:cs="Times New Roman"/>
          <w:szCs w:val="24"/>
        </w:rPr>
      </w:pPr>
      <w:r w:rsidRPr="007F7025">
        <w:rPr>
          <w:rFonts w:eastAsia="Calibri" w:cs="Times New Roman"/>
          <w:szCs w:val="24"/>
        </w:rPr>
        <w:t>Vous avez complété votre évaluation de Thandi et vos constatations sont les suivantes </w:t>
      </w:r>
      <w:r w:rsidR="00BF17D1" w:rsidRPr="007F7025">
        <w:rPr>
          <w:rFonts w:eastAsia="Calibri" w:cs="Times New Roman"/>
          <w:szCs w:val="24"/>
        </w:rPr>
        <w:t>:</w:t>
      </w:r>
    </w:p>
    <w:p w14:paraId="29BE0372" w14:textId="77777777" w:rsidR="00BF17D1" w:rsidRPr="007F7025" w:rsidRDefault="00BF17D1" w:rsidP="00AC41E2">
      <w:pPr>
        <w:pStyle w:val="JHPbodytext0"/>
        <w:rPr>
          <w:rFonts w:ascii="Garamond" w:eastAsia="Calibri" w:hAnsi="Garamond" w:cs="Times New Roman"/>
        </w:rPr>
      </w:pPr>
    </w:p>
    <w:p w14:paraId="7996E7FB" w14:textId="7381B532" w:rsidR="00BF17D1" w:rsidRPr="007F7025" w:rsidRDefault="00737951" w:rsidP="00151621">
      <w:pPr>
        <w:pStyle w:val="JhpBodyText1"/>
        <w:rPr>
          <w:rFonts w:eastAsia="Calibri" w:cs="Times New Roman"/>
          <w:szCs w:val="24"/>
        </w:rPr>
      </w:pPr>
      <w:r w:rsidRPr="007F7025">
        <w:rPr>
          <w:rFonts w:eastAsia="Calibri" w:cs="Times New Roman"/>
          <w:szCs w:val="24"/>
        </w:rPr>
        <w:lastRenderedPageBreak/>
        <w:t xml:space="preserve">Les antécédents et l’examen physique de Thandi ne révèlent aucune anomalie. La taille de l’utérus est compatible avec la date de ses dernières règles (14 semaines). Le </w:t>
      </w:r>
      <w:r w:rsidR="00737834" w:rsidRPr="0059090A">
        <w:t>test rapide de la réagine plasmatique</w:t>
      </w:r>
      <w:r w:rsidRPr="007F7025">
        <w:rPr>
          <w:rFonts w:eastAsia="Calibri" w:cs="Times New Roman"/>
          <w:szCs w:val="24"/>
        </w:rPr>
        <w:t xml:space="preserve"> et </w:t>
      </w:r>
      <w:r w:rsidR="00737834" w:rsidRPr="0059090A">
        <w:rPr>
          <w:rFonts w:eastAsia="Calibri" w:cs="Times New Roman"/>
          <w:szCs w:val="24"/>
        </w:rPr>
        <w:t xml:space="preserve">le test </w:t>
      </w:r>
      <w:r w:rsidRPr="007F7025">
        <w:rPr>
          <w:rFonts w:eastAsia="Calibri" w:cs="Times New Roman"/>
          <w:szCs w:val="24"/>
        </w:rPr>
        <w:t>de VIH sont négatifs et le taux d’hémoglobine est de 10,5 g</w:t>
      </w:r>
      <w:r w:rsidR="0011077A">
        <w:rPr>
          <w:rFonts w:eastAsia="Calibri" w:cs="Times New Roman"/>
          <w:szCs w:val="24"/>
        </w:rPr>
        <w:t xml:space="preserve"> / </w:t>
      </w:r>
      <w:r w:rsidRPr="007F7025">
        <w:rPr>
          <w:rFonts w:eastAsia="Calibri" w:cs="Times New Roman"/>
          <w:szCs w:val="24"/>
        </w:rPr>
        <w:t>dL</w:t>
      </w:r>
    </w:p>
    <w:p w14:paraId="2D4E7189" w14:textId="77777777" w:rsidR="00BF17D1" w:rsidRPr="007F7025" w:rsidRDefault="00CE01FF" w:rsidP="007F7025">
      <w:pPr>
        <w:pStyle w:val="JHPnumberedlist"/>
        <w:rPr>
          <w:rFonts w:ascii="Garamond" w:hAnsi="Garamond"/>
        </w:rPr>
      </w:pPr>
      <w:r w:rsidRPr="007F7025">
        <w:rPr>
          <w:rFonts w:ascii="Garamond" w:hAnsi="Garamond"/>
        </w:rPr>
        <w:t>En fonction de ces constatations, quel est le diagnostic de Thandi et pourquoi </w:t>
      </w:r>
      <w:r w:rsidR="00BF17D1" w:rsidRPr="007F7025">
        <w:rPr>
          <w:rFonts w:ascii="Garamond" w:hAnsi="Garamond"/>
        </w:rPr>
        <w:t>?</w:t>
      </w:r>
    </w:p>
    <w:p w14:paraId="3566573B" w14:textId="7988189A" w:rsidR="00BF17D1" w:rsidRPr="007F7025" w:rsidRDefault="00CE01FF" w:rsidP="00151621">
      <w:pPr>
        <w:pStyle w:val="JhpBulletLevel2"/>
      </w:pPr>
      <w:r w:rsidRPr="007F7025">
        <w:t>La grossesse de Thandi progresse de manière normale, à l’exception d’une légère anémie. (L’</w:t>
      </w:r>
      <w:r w:rsidR="009C3D23" w:rsidRPr="007F7025">
        <w:t>anémie</w:t>
      </w:r>
      <w:r w:rsidRPr="007F7025">
        <w:t xml:space="preserve"> légère se définit par une hémoglobine de 7–11 g</w:t>
      </w:r>
      <w:r w:rsidR="0011077A">
        <w:t xml:space="preserve"> / </w:t>
      </w:r>
      <w:r w:rsidRPr="007F7025">
        <w:t>dL</w:t>
      </w:r>
      <w:r w:rsidR="00BF17D1" w:rsidRPr="007F7025">
        <w:t>).</w:t>
      </w:r>
      <w:r w:rsidR="00946F7D" w:rsidRPr="007F7025">
        <w:t xml:space="preserve"> </w:t>
      </w:r>
      <w:r w:rsidRPr="007F7025">
        <w:t>Elle est au deuxième trimestre de la grossesse</w:t>
      </w:r>
      <w:r w:rsidR="007D1C53" w:rsidRPr="007F7025">
        <w:t xml:space="preserve"> (14</w:t>
      </w:r>
      <w:r w:rsidRPr="007F7025">
        <w:t xml:space="preserve"> semaines</w:t>
      </w:r>
      <w:r w:rsidR="007D1C53" w:rsidRPr="007F7025">
        <w:t>).</w:t>
      </w:r>
    </w:p>
    <w:p w14:paraId="322D50B2" w14:textId="77777777" w:rsidR="00BF17D1" w:rsidRPr="007F7025" w:rsidRDefault="00BF17D1" w:rsidP="00151621">
      <w:pPr>
        <w:pStyle w:val="JhpBulletLevel2"/>
      </w:pPr>
      <w:r w:rsidRPr="007F7025">
        <w:t xml:space="preserve">Thandi </w:t>
      </w:r>
      <w:r w:rsidR="00484BEE" w:rsidRPr="007F7025">
        <w:t>a besoin d’information pour planifier son accouchement et avoir un prestataire compétent à l’accouchement.</w:t>
      </w:r>
    </w:p>
    <w:p w14:paraId="0F7D8379" w14:textId="77777777" w:rsidR="00BF17D1" w:rsidRPr="007F7025" w:rsidRDefault="00484BEE" w:rsidP="00151621">
      <w:pPr>
        <w:pStyle w:val="JhpBulletLevel2"/>
      </w:pPr>
      <w:r w:rsidRPr="007F7025">
        <w:t>En fonction des informations recueillies lors de l’évaluation initiale, elle devrait aussi commencer à planifier ce qu’il faudrait faire en cas de complications, notamment la prise de décision, les fonds et le transport.</w:t>
      </w:r>
    </w:p>
    <w:p w14:paraId="5D298562" w14:textId="77777777" w:rsidR="00AC41E2" w:rsidRPr="0059090A" w:rsidRDefault="00AC41E2" w:rsidP="00AC41E2">
      <w:pPr>
        <w:pStyle w:val="JHPbodytext0"/>
      </w:pPr>
    </w:p>
    <w:p w14:paraId="1CEEE4EF" w14:textId="77777777" w:rsidR="00BF17D1" w:rsidRPr="0059090A" w:rsidRDefault="00484BEE" w:rsidP="00151621">
      <w:pPr>
        <w:pStyle w:val="Jhp2ndLevelHeading"/>
      </w:pPr>
      <w:r w:rsidRPr="0059090A">
        <w:t xml:space="preserve">Prestation de soins </w:t>
      </w:r>
    </w:p>
    <w:p w14:paraId="13D1609F" w14:textId="77777777" w:rsidR="00BF17D1" w:rsidRPr="007F7025" w:rsidRDefault="00484BEE" w:rsidP="007F7025">
      <w:pPr>
        <w:pStyle w:val="JHPnumberedlist"/>
        <w:rPr>
          <w:rFonts w:ascii="Garamond" w:hAnsi="Garamond"/>
        </w:rPr>
      </w:pPr>
      <w:r w:rsidRPr="007F7025">
        <w:rPr>
          <w:rFonts w:ascii="Garamond" w:hAnsi="Garamond"/>
        </w:rPr>
        <w:t xml:space="preserve">En </w:t>
      </w:r>
      <w:r w:rsidR="009C3D23" w:rsidRPr="007F7025">
        <w:rPr>
          <w:rFonts w:ascii="Garamond" w:hAnsi="Garamond"/>
        </w:rPr>
        <w:t>fonction</w:t>
      </w:r>
      <w:r w:rsidRPr="007F7025">
        <w:rPr>
          <w:rFonts w:ascii="Garamond" w:hAnsi="Garamond"/>
        </w:rPr>
        <w:t xml:space="preserve"> de votre diagnostic, quel est votre plan de soins pour Thandi et pourquoi </w:t>
      </w:r>
      <w:r w:rsidR="00BF17D1" w:rsidRPr="007F7025">
        <w:rPr>
          <w:rFonts w:ascii="Garamond" w:hAnsi="Garamond"/>
        </w:rPr>
        <w:t>?</w:t>
      </w:r>
    </w:p>
    <w:p w14:paraId="6274654A" w14:textId="1D2C1CD6" w:rsidR="00484BEE" w:rsidRPr="007F7025" w:rsidRDefault="00484BEE" w:rsidP="00151621">
      <w:pPr>
        <w:pStyle w:val="JhpBulletLevel2"/>
      </w:pPr>
      <w:r w:rsidRPr="007F7025">
        <w:rPr>
          <w:spacing w:val="-2"/>
        </w:rPr>
        <w:t xml:space="preserve">Fournir à Thandi les soins prénatals de base, dont </w:t>
      </w:r>
      <w:r w:rsidR="00737834" w:rsidRPr="0059090A">
        <w:rPr>
          <w:spacing w:val="-2"/>
        </w:rPr>
        <w:t xml:space="preserve">le </w:t>
      </w:r>
      <w:r w:rsidR="00737834" w:rsidRPr="0059090A">
        <w:t>test rapide de la réagine plasmatique</w:t>
      </w:r>
      <w:r w:rsidRPr="007F7025">
        <w:rPr>
          <w:spacing w:val="-2"/>
        </w:rPr>
        <w:t xml:space="preserve"> et </w:t>
      </w:r>
      <w:r w:rsidR="00737834" w:rsidRPr="0059090A">
        <w:rPr>
          <w:spacing w:val="-2"/>
        </w:rPr>
        <w:t xml:space="preserve">le test </w:t>
      </w:r>
      <w:r w:rsidRPr="007F7025">
        <w:rPr>
          <w:spacing w:val="-2"/>
        </w:rPr>
        <w:t>du VIH, selon les protocoles locaux, les comprimés de fer</w:t>
      </w:r>
      <w:r w:rsidR="0011077A">
        <w:rPr>
          <w:spacing w:val="-2"/>
        </w:rPr>
        <w:t xml:space="preserve"> / </w:t>
      </w:r>
      <w:r w:rsidRPr="007F7025">
        <w:rPr>
          <w:spacing w:val="-2"/>
        </w:rPr>
        <w:t>folate, des conseils nutritionnels pour augmenter les sources de fer dans son régime et la vaccination antitétanique, si nécessaire.</w:t>
      </w:r>
    </w:p>
    <w:p w14:paraId="3620FD59" w14:textId="6F1B804B" w:rsidR="00AA5310" w:rsidRPr="007F7025" w:rsidRDefault="00B82645" w:rsidP="00151621">
      <w:pPr>
        <w:pStyle w:val="JhpBulletLevel2"/>
      </w:pPr>
      <w:r w:rsidRPr="0059090A">
        <w:t>P</w:t>
      </w:r>
      <w:r w:rsidR="00A24F83" w:rsidRPr="0059090A">
        <w:t>r</w:t>
      </w:r>
      <w:r w:rsidRPr="0059090A">
        <w:t>e</w:t>
      </w:r>
      <w:r w:rsidR="00A24F83" w:rsidRPr="0059090A">
        <w:t>scrir</w:t>
      </w:r>
      <w:r w:rsidRPr="0059090A">
        <w:t>e</w:t>
      </w:r>
      <w:r w:rsidR="00A24F83" w:rsidRPr="0059090A">
        <w:t xml:space="preserve"> une échographie (en accord avec les politiques nationales et si disponible) pour confirmer l’âge gestationnel et </w:t>
      </w:r>
      <w:r w:rsidRPr="0059090A">
        <w:t>vérifier la présence d’</w:t>
      </w:r>
      <w:r w:rsidR="00A24F83" w:rsidRPr="0059090A">
        <w:t>une grossesse multiple et des anomalies fœtales.</w:t>
      </w:r>
    </w:p>
    <w:p w14:paraId="265EA432" w14:textId="0A02E803" w:rsidR="00BF17D1" w:rsidRPr="007F7025" w:rsidRDefault="00484BEE" w:rsidP="00151621">
      <w:pPr>
        <w:pStyle w:val="JhpBulletLevel2"/>
      </w:pPr>
      <w:r w:rsidRPr="007F7025">
        <w:t>Comme elle est au deuxième trimest</w:t>
      </w:r>
      <w:r w:rsidR="00767D96" w:rsidRPr="007F7025">
        <w:t>r</w:t>
      </w:r>
      <w:r w:rsidRPr="007F7025">
        <w:t xml:space="preserve">e de la grossesse, </w:t>
      </w:r>
      <w:r w:rsidR="001105B7" w:rsidRPr="0059090A">
        <w:rPr>
          <w:spacing w:val="-3"/>
        </w:rPr>
        <w:t xml:space="preserve">lui demander si elle est </w:t>
      </w:r>
      <w:r w:rsidR="001105B7" w:rsidRPr="0059090A">
        <w:t>sous traitement prophylactique par cotrimoxazole,</w:t>
      </w:r>
      <w:r w:rsidR="001105B7" w:rsidRPr="0059090A">
        <w:rPr>
          <w:spacing w:val="-3"/>
        </w:rPr>
        <w:t xml:space="preserve"> si elle reçoit plus de 5 mg d’acide folique ou si elle est allergique aux sulfates. </w:t>
      </w:r>
      <w:r w:rsidR="001105B7" w:rsidRPr="0059090A">
        <w:t xml:space="preserve"> </w:t>
      </w:r>
      <w:r w:rsidR="00FC0C03" w:rsidRPr="0059090A">
        <w:t xml:space="preserve">Si non, </w:t>
      </w:r>
      <w:r w:rsidRPr="007F7025">
        <w:t xml:space="preserve">lui donner la première dose de TPIg-SP </w:t>
      </w:r>
      <w:r w:rsidR="00F0400A" w:rsidRPr="007F7025">
        <w:t>(500 mg</w:t>
      </w:r>
      <w:r w:rsidR="0011077A">
        <w:t xml:space="preserve"> / </w:t>
      </w:r>
      <w:r w:rsidR="00F0400A" w:rsidRPr="007F7025">
        <w:t>25 mg</w:t>
      </w:r>
      <w:r w:rsidR="009C3D23" w:rsidRPr="007F7025">
        <w:t xml:space="preserve">) </w:t>
      </w:r>
      <w:r w:rsidR="0011077A">
        <w:t xml:space="preserve"> — </w:t>
      </w:r>
      <w:r w:rsidR="00575C9C" w:rsidRPr="007F7025">
        <w:t>t</w:t>
      </w:r>
      <w:r w:rsidRPr="007F7025">
        <w:t>rois comprimés avec une tasse d’eau propre</w:t>
      </w:r>
      <w:r w:rsidR="00FC0C03" w:rsidRPr="0059090A">
        <w:t xml:space="preserve"> </w:t>
      </w:r>
      <w:r w:rsidR="0011077A">
        <w:t xml:space="preserve"> — </w:t>
      </w:r>
      <w:r w:rsidR="00767D96" w:rsidRPr="007F7025">
        <w:t xml:space="preserve"> </w:t>
      </w:r>
      <w:r w:rsidR="00FC0C03" w:rsidRPr="0059090A">
        <w:t>comme elle est maintenant éligible pour la première dose de TPIg-SP selon les</w:t>
      </w:r>
      <w:r w:rsidR="00767D96" w:rsidRPr="007F7025">
        <w:t xml:space="preserve"> dernières recommandations de l’OMS. L’observer avaler les comprimés pour se conformer au traitement sous observation directe. Enregistrer le TPIg1 dans sa carte de soins</w:t>
      </w:r>
      <w:r w:rsidR="008E4999" w:rsidRPr="0059090A">
        <w:t>,</w:t>
      </w:r>
      <w:r w:rsidR="00767D96" w:rsidRPr="007F7025">
        <w:t xml:space="preserve"> dans le registre des </w:t>
      </w:r>
      <w:r w:rsidR="00F962CE">
        <w:t>contacts</w:t>
      </w:r>
      <w:r w:rsidR="00767D96" w:rsidRPr="007F7025">
        <w:t xml:space="preserve"> prénatals</w:t>
      </w:r>
      <w:r w:rsidR="008E4999" w:rsidRPr="0059090A">
        <w:t xml:space="preserve"> et dans le</w:t>
      </w:r>
      <w:r w:rsidR="00FD0EF6" w:rsidRPr="0059090A">
        <w:t xml:space="preserve"> carnet de </w:t>
      </w:r>
      <w:r w:rsidR="008E4999" w:rsidRPr="0059090A">
        <w:t>la cliente, le cas échéant</w:t>
      </w:r>
      <w:r w:rsidR="00767D96" w:rsidRPr="007F7025">
        <w:t xml:space="preserve">. Fournir des conseils à </w:t>
      </w:r>
      <w:r w:rsidR="00BF17D1" w:rsidRPr="007F7025">
        <w:t xml:space="preserve">Thandi </w:t>
      </w:r>
      <w:r w:rsidR="00767D96" w:rsidRPr="007F7025">
        <w:t xml:space="preserve">sur le </w:t>
      </w:r>
      <w:r w:rsidR="008E4999" w:rsidRPr="0059090A">
        <w:t>PPG</w:t>
      </w:r>
      <w:r w:rsidR="00767D96" w:rsidRPr="007F7025">
        <w:t xml:space="preserve"> et lui donner une MII (ou un bon pour l’acheter, avec des instructions pour le valider). </w:t>
      </w:r>
      <w:r w:rsidR="00830152" w:rsidRPr="007F7025">
        <w:t>Discuter</w:t>
      </w:r>
      <w:r w:rsidR="00767D96" w:rsidRPr="007F7025">
        <w:t xml:space="preserve"> de l’importance d</w:t>
      </w:r>
      <w:r w:rsidR="00830152" w:rsidRPr="007F7025">
        <w:t>e l’</w:t>
      </w:r>
      <w:r w:rsidR="00767D96" w:rsidRPr="007F7025">
        <w:t>utilis</w:t>
      </w:r>
      <w:r w:rsidR="00830152" w:rsidRPr="007F7025">
        <w:t>ation des</w:t>
      </w:r>
      <w:r w:rsidR="00767D96" w:rsidRPr="007F7025">
        <w:t xml:space="preserve"> MII </w:t>
      </w:r>
      <w:r w:rsidR="008E4999" w:rsidRPr="0059090A">
        <w:t xml:space="preserve">chaque nuit </w:t>
      </w:r>
      <w:r w:rsidR="00767D96" w:rsidRPr="007F7025">
        <w:t xml:space="preserve">et d’autres mesures de </w:t>
      </w:r>
      <w:r w:rsidR="009C3D23" w:rsidRPr="007F7025">
        <w:t>prévention</w:t>
      </w:r>
      <w:r w:rsidR="00767D96" w:rsidRPr="007F7025">
        <w:t xml:space="preserve"> et des signes de danger qui pourraient indiquer le paludisme. </w:t>
      </w:r>
      <w:r w:rsidR="00830152" w:rsidRPr="007F7025">
        <w:t xml:space="preserve">Lui indiquer qu’elle aura besoin de la deuxième dose de TPIg-SP à </w:t>
      </w:r>
      <w:r w:rsidR="008E4999" w:rsidRPr="0059090A">
        <w:t>son</w:t>
      </w:r>
      <w:r w:rsidR="008E4999" w:rsidRPr="007F7025">
        <w:t xml:space="preserve"> </w:t>
      </w:r>
      <w:r w:rsidR="00830152" w:rsidRPr="007F7025">
        <w:t xml:space="preserve">prochain </w:t>
      </w:r>
      <w:r w:rsidR="008E4999" w:rsidRPr="0059090A">
        <w:t>contact</w:t>
      </w:r>
      <w:r w:rsidR="00830152" w:rsidRPr="007F7025">
        <w:t xml:space="preserve">, au moins un mois après </w:t>
      </w:r>
      <w:r w:rsidR="008E4999" w:rsidRPr="0059090A">
        <w:t>ce contact</w:t>
      </w:r>
      <w:r w:rsidR="00830152" w:rsidRPr="007F7025">
        <w:t>.</w:t>
      </w:r>
    </w:p>
    <w:p w14:paraId="17CDE39D" w14:textId="77777777" w:rsidR="00BF17D1" w:rsidRPr="007F7025" w:rsidRDefault="00830152" w:rsidP="00151621">
      <w:pPr>
        <w:pStyle w:val="JhpBulletLevel2"/>
      </w:pPr>
      <w:r w:rsidRPr="007F7025">
        <w:t>La conseiller concernant les signes de danger et que faire s’ils surviennent pour que les problèmes éventuels puissent être identifiés et traités immédiatement</w:t>
      </w:r>
      <w:r w:rsidR="00BF17D1" w:rsidRPr="007F7025">
        <w:t>.</w:t>
      </w:r>
    </w:p>
    <w:p w14:paraId="50A1C285" w14:textId="4D9F76D2" w:rsidR="00BF17D1" w:rsidRPr="007F7025" w:rsidRDefault="00830152" w:rsidP="00151621">
      <w:pPr>
        <w:pStyle w:val="JhpBulletLevel2"/>
      </w:pPr>
      <w:r w:rsidRPr="007F7025">
        <w:t>Commencer à discuter avec elle du besoin de se préparer à l’</w:t>
      </w:r>
      <w:r w:rsidR="009C3D23" w:rsidRPr="007F7025">
        <w:t>accouchement</w:t>
      </w:r>
      <w:r w:rsidRPr="007F7025">
        <w:t xml:space="preserve"> et de faire des préparatifs en cas de complications. Lui suggérer d’amener sa belle-mère </w:t>
      </w:r>
      <w:r w:rsidR="000225A4" w:rsidRPr="0059090A">
        <w:t>au</w:t>
      </w:r>
      <w:r w:rsidRPr="007F7025">
        <w:t xml:space="preserve"> prochain </w:t>
      </w:r>
      <w:r w:rsidR="000225A4" w:rsidRPr="0059090A">
        <w:t>contact</w:t>
      </w:r>
      <w:r w:rsidR="000225A4" w:rsidRPr="007F7025">
        <w:t xml:space="preserve"> </w:t>
      </w:r>
      <w:r w:rsidRPr="007F7025">
        <w:t>prénatal pour que celle-ci puisse aussi apprendre l’importance de ces plans</w:t>
      </w:r>
      <w:r w:rsidR="00BF17D1" w:rsidRPr="007F7025">
        <w:t>.</w:t>
      </w:r>
    </w:p>
    <w:p w14:paraId="68B042E7" w14:textId="799E2ACE" w:rsidR="00BF17D1" w:rsidRPr="007F7025" w:rsidRDefault="00830152" w:rsidP="00151621">
      <w:pPr>
        <w:pStyle w:val="JhpBulletLevel2"/>
      </w:pPr>
      <w:r w:rsidRPr="007F7025">
        <w:rPr>
          <w:spacing w:val="-3"/>
        </w:rPr>
        <w:t>Donner à Thandi toute autre information en fonction de ses questions et ses besoins individuels. Les messages de santé individualisés sont une composante importante des soins prénatals</w:t>
      </w:r>
      <w:r w:rsidR="000225A4" w:rsidRPr="0059090A">
        <w:rPr>
          <w:spacing w:val="-3"/>
        </w:rPr>
        <w:t xml:space="preserve"> (</w:t>
      </w:r>
      <w:r w:rsidR="00157E4E" w:rsidRPr="007F7025">
        <w:rPr>
          <w:spacing w:val="-3"/>
        </w:rPr>
        <w:t>alimentation saine, activité physique et espacement idéal des grossesses)</w:t>
      </w:r>
      <w:r w:rsidR="00BF17D1" w:rsidRPr="007F7025">
        <w:rPr>
          <w:spacing w:val="-3"/>
        </w:rPr>
        <w:t>.</w:t>
      </w:r>
    </w:p>
    <w:p w14:paraId="4D0388E9" w14:textId="18E995B9" w:rsidR="00BF17D1" w:rsidRPr="007F7025" w:rsidRDefault="00830152" w:rsidP="00151621">
      <w:pPr>
        <w:pStyle w:val="JhpBulletLevel2"/>
      </w:pPr>
      <w:r w:rsidRPr="007F7025">
        <w:lastRenderedPageBreak/>
        <w:t xml:space="preserve">Donner rendez-vous à Thandi pour </w:t>
      </w:r>
      <w:r w:rsidR="0068485F" w:rsidRPr="0059090A">
        <w:t>son</w:t>
      </w:r>
      <w:r w:rsidRPr="007F7025">
        <w:t xml:space="preserve"> </w:t>
      </w:r>
      <w:r w:rsidR="0068485F" w:rsidRPr="0059090A">
        <w:t>prochain contact</w:t>
      </w:r>
      <w:r w:rsidRPr="007F7025">
        <w:t xml:space="preserve"> prénatal </w:t>
      </w:r>
      <w:r w:rsidR="00BF17D1" w:rsidRPr="007F7025">
        <w:t>(</w:t>
      </w:r>
      <w:r w:rsidRPr="007F7025">
        <w:t>à environ 20 semaines de grossesse</w:t>
      </w:r>
      <w:r w:rsidR="00830829" w:rsidRPr="007F7025">
        <w:t>)</w:t>
      </w:r>
      <w:r w:rsidR="00BF17D1" w:rsidRPr="007F7025">
        <w:t xml:space="preserve">. </w:t>
      </w:r>
      <w:r w:rsidRPr="007F7025">
        <w:t>Lui dire de venir à la clinique immédiatement si elle éprouve des signes de danger.</w:t>
      </w:r>
    </w:p>
    <w:p w14:paraId="1BA82930" w14:textId="77777777" w:rsidR="00BF17D1" w:rsidRPr="007F7025" w:rsidRDefault="00484BEE" w:rsidP="00151621">
      <w:pPr>
        <w:pStyle w:val="JhpBulletLevel2"/>
      </w:pPr>
      <w:r w:rsidRPr="007F7025">
        <w:t>La remercier d’être venue à la clinique</w:t>
      </w:r>
      <w:r w:rsidR="00BF17D1" w:rsidRPr="007F7025">
        <w:t>.</w:t>
      </w:r>
    </w:p>
    <w:p w14:paraId="1D40E869" w14:textId="77777777" w:rsidR="00830152" w:rsidRPr="007F7025" w:rsidRDefault="00830152" w:rsidP="003D4CD6">
      <w:pPr>
        <w:pStyle w:val="JhpBodyText1"/>
        <w:rPr>
          <w:szCs w:val="24"/>
        </w:rPr>
      </w:pPr>
    </w:p>
    <w:p w14:paraId="5E20D30B" w14:textId="77777777" w:rsidR="00BF17D1" w:rsidRPr="0059090A" w:rsidRDefault="00830152" w:rsidP="00ED1402">
      <w:pPr>
        <w:pStyle w:val="Jhp2ndLevelHeading"/>
        <w:keepNext/>
        <w:spacing w:before="0"/>
      </w:pPr>
      <w:r w:rsidRPr="0059090A">
        <w:t>Suivi</w:t>
      </w:r>
    </w:p>
    <w:p w14:paraId="28617FB3" w14:textId="0ECBD8B4" w:rsidR="00830152" w:rsidRPr="007F7025" w:rsidRDefault="00BF17D1" w:rsidP="00151621">
      <w:pPr>
        <w:pStyle w:val="JhpBodyText1"/>
        <w:rPr>
          <w:spacing w:val="-2"/>
          <w:szCs w:val="24"/>
        </w:rPr>
      </w:pPr>
      <w:r w:rsidRPr="007F7025">
        <w:rPr>
          <w:spacing w:val="-2"/>
          <w:szCs w:val="24"/>
        </w:rPr>
        <w:t xml:space="preserve">Thandi </w:t>
      </w:r>
      <w:r w:rsidR="009C3D23" w:rsidRPr="007F7025">
        <w:rPr>
          <w:spacing w:val="-2"/>
          <w:szCs w:val="24"/>
        </w:rPr>
        <w:t xml:space="preserve">retourne à la clinique prénatale à 20 </w:t>
      </w:r>
      <w:r w:rsidR="00F962CE" w:rsidRPr="007F7025">
        <w:rPr>
          <w:spacing w:val="-2"/>
          <w:szCs w:val="24"/>
        </w:rPr>
        <w:t>semaines</w:t>
      </w:r>
      <w:r w:rsidR="009C3D23" w:rsidRPr="007F7025">
        <w:rPr>
          <w:spacing w:val="-2"/>
          <w:szCs w:val="24"/>
        </w:rPr>
        <w:t xml:space="preserve"> de grossesse, avec sa belle-mère. Elle dit qu’elle se sent bien et qu’elle sent le bébé bouger. Elle prend ses comprimés de fer</w:t>
      </w:r>
      <w:r w:rsidR="0011077A">
        <w:rPr>
          <w:spacing w:val="-2"/>
          <w:szCs w:val="24"/>
        </w:rPr>
        <w:t xml:space="preserve"> / </w:t>
      </w:r>
      <w:r w:rsidR="009C3D23" w:rsidRPr="007F7025">
        <w:rPr>
          <w:spacing w:val="-2"/>
          <w:szCs w:val="24"/>
        </w:rPr>
        <w:t xml:space="preserve">d’acide folique chaque jour et elle essaye de manger des aliments qui contiennent du fer. Les résultats de ses antécédents et de son examen physique sont normaux. On lui donne une deuxième dose de TPIg-SP, et on l’observe avaler les trois comprimés avec une tasse propre et de l’eau. Elle dort sous la MII chaque soir. Elle dit qu’elle et sa belle-mère ont discuté des suggestions du prestataire sur le plan d’accouchement et sur la présence d’un prestataire qualifié au moment de l’accouchement. Sa belle-mère aimerait poser des questions au prestataire sur ces sujets. </w:t>
      </w:r>
    </w:p>
    <w:p w14:paraId="3F6CB3EB" w14:textId="77777777" w:rsidR="00830152" w:rsidRPr="007F7025" w:rsidRDefault="00830152" w:rsidP="007F7025">
      <w:pPr>
        <w:pStyle w:val="JHPnumberedlist"/>
        <w:rPr>
          <w:rFonts w:ascii="Garamond" w:hAnsi="Garamond"/>
        </w:rPr>
      </w:pPr>
      <w:r w:rsidRPr="007F7025">
        <w:rPr>
          <w:rFonts w:ascii="Garamond" w:hAnsi="Garamond"/>
        </w:rPr>
        <w:t xml:space="preserve">En fonction de ces constatations, quel est votre plan </w:t>
      </w:r>
      <w:r w:rsidR="00D367CD" w:rsidRPr="007F7025">
        <w:rPr>
          <w:rFonts w:ascii="Garamond" w:hAnsi="Garamond"/>
        </w:rPr>
        <w:t>de soins pour</w:t>
      </w:r>
      <w:r w:rsidRPr="007F7025">
        <w:rPr>
          <w:rFonts w:ascii="Garamond" w:hAnsi="Garamond"/>
        </w:rPr>
        <w:t xml:space="preserve"> Thandi et pourquoi ?</w:t>
      </w:r>
    </w:p>
    <w:p w14:paraId="483F198F" w14:textId="6D31F5F4" w:rsidR="00830152" w:rsidRPr="007F7025" w:rsidRDefault="00830152" w:rsidP="00151621">
      <w:pPr>
        <w:pStyle w:val="JhpBulletLevel2"/>
      </w:pPr>
      <w:r w:rsidRPr="007F7025">
        <w:t>Ecouter respectueusement Thandi et sa belle-mère lorsqu’elles discutent du plan d’accouchement et de la question de faire appel à un prestataire compétent. Répondre à leurs questions en autant de détail que possible et leur donner le temps de prendre leurs décisions</w:t>
      </w:r>
      <w:r w:rsidR="00A973DC" w:rsidRPr="007F7025">
        <w:t>.</w:t>
      </w:r>
    </w:p>
    <w:p w14:paraId="37C45EF6" w14:textId="21BAFDC7" w:rsidR="00830152" w:rsidRPr="007F7025" w:rsidRDefault="00830152" w:rsidP="00151621">
      <w:pPr>
        <w:pStyle w:val="JhpBulletLevel2"/>
      </w:pPr>
      <w:r w:rsidRPr="007F7025">
        <w:t>Suggérer qu’elles fassent des plans pour faire les préparatifs en cas de complications, tels que des économies pour le transport d’urgence et la prise de décisions pour le transport. Consigner les décisions prises concernant un prestataire compétent et les préparatifs aux complications lors de cette consultation sur la carte de soins et</w:t>
      </w:r>
      <w:r w:rsidR="0011077A">
        <w:t xml:space="preserve"> / </w:t>
      </w:r>
      <w:r w:rsidRPr="007F7025">
        <w:t>ou le registre de soins prénatals.</w:t>
      </w:r>
    </w:p>
    <w:p w14:paraId="037BDF4F" w14:textId="446517DF" w:rsidR="00830152" w:rsidRPr="007F7025" w:rsidRDefault="00830152" w:rsidP="00151621">
      <w:pPr>
        <w:pStyle w:val="JhpBulletLevel2"/>
      </w:pPr>
      <w:r w:rsidRPr="007F7025">
        <w:t xml:space="preserve">Fournir l’éducation sanitaire selon les besoins spécifiques de Thandi et répondre à toutes ses questions concernant la grossesse. </w:t>
      </w:r>
      <w:r w:rsidR="004C0445" w:rsidRPr="0059090A">
        <w:t>R</w:t>
      </w:r>
      <w:r w:rsidRPr="007F7025">
        <w:t>écapituler les signes de danger et que faire s’il</w:t>
      </w:r>
      <w:r w:rsidR="00D367CD" w:rsidRPr="007F7025">
        <w:t>s</w:t>
      </w:r>
      <w:r w:rsidRPr="007F7025">
        <w:t xml:space="preserve"> se produisent pour renforcer les informations données lors </w:t>
      </w:r>
      <w:r w:rsidR="004C0445" w:rsidRPr="0059090A">
        <w:t>du contact</w:t>
      </w:r>
      <w:r w:rsidRPr="007F7025">
        <w:t xml:space="preserve"> précédent.</w:t>
      </w:r>
    </w:p>
    <w:p w14:paraId="4232884E" w14:textId="1838C79B" w:rsidR="00830152" w:rsidRPr="007F7025" w:rsidRDefault="00830152" w:rsidP="00151621">
      <w:pPr>
        <w:pStyle w:val="JhpBulletLevel2"/>
      </w:pPr>
      <w:r w:rsidRPr="007F7025">
        <w:t>Donner rendez-vous à Thandi pour s</w:t>
      </w:r>
      <w:r w:rsidR="004C0445" w:rsidRPr="0059090A">
        <w:t>on</w:t>
      </w:r>
      <w:r w:rsidRPr="007F7025">
        <w:t xml:space="preserve"> troisième </w:t>
      </w:r>
      <w:r w:rsidR="004C0445" w:rsidRPr="0059090A">
        <w:t>contact</w:t>
      </w:r>
      <w:r w:rsidR="004C0445" w:rsidRPr="007F7025">
        <w:t xml:space="preserve"> </w:t>
      </w:r>
      <w:r w:rsidRPr="007F7025">
        <w:t>prénatal (</w:t>
      </w:r>
      <w:r w:rsidR="004C0445" w:rsidRPr="0059090A">
        <w:t>à 26</w:t>
      </w:r>
      <w:r w:rsidRPr="007F7025">
        <w:t xml:space="preserve"> semaines</w:t>
      </w:r>
      <w:r w:rsidR="004C0445" w:rsidRPr="0059090A">
        <w:t xml:space="preserve"> environ</w:t>
      </w:r>
      <w:r w:rsidRPr="007F7025">
        <w:t>) et le consigner sur sa carte de soins et</w:t>
      </w:r>
      <w:r w:rsidR="0011077A">
        <w:t xml:space="preserve"> / </w:t>
      </w:r>
      <w:r w:rsidRPr="007F7025">
        <w:t>ou le registre de soins prénatals</w:t>
      </w:r>
      <w:r w:rsidR="004C0445" w:rsidRPr="0059090A">
        <w:t xml:space="preserve"> et le carnet de la client</w:t>
      </w:r>
      <w:r w:rsidR="00F962CE">
        <w:t>e</w:t>
      </w:r>
      <w:r w:rsidR="004C0445" w:rsidRPr="0059090A">
        <w:t>, le cas échéant</w:t>
      </w:r>
      <w:r w:rsidR="00D367CD" w:rsidRPr="007F7025">
        <w:t>.</w:t>
      </w:r>
    </w:p>
    <w:p w14:paraId="27A3F16D" w14:textId="77777777" w:rsidR="00BF17D1" w:rsidRPr="007F7025" w:rsidRDefault="00D367CD" w:rsidP="00151621">
      <w:pPr>
        <w:pStyle w:val="JhpBulletLevel2"/>
      </w:pPr>
      <w:r w:rsidRPr="007F7025">
        <w:t>Les remercier d’être venues à la clinique</w:t>
      </w:r>
      <w:r w:rsidR="00BF17D1" w:rsidRPr="007F7025">
        <w:t>.</w:t>
      </w:r>
    </w:p>
    <w:p w14:paraId="5771BB50" w14:textId="77777777" w:rsidR="00BF17D1" w:rsidRPr="007F7025" w:rsidRDefault="00BF17D1" w:rsidP="00AC41E2">
      <w:pPr>
        <w:pStyle w:val="JHPbodytext0"/>
        <w:rPr>
          <w:rFonts w:ascii="Garamond" w:hAnsi="Garamond"/>
        </w:rPr>
      </w:pPr>
    </w:p>
    <w:p w14:paraId="412BC84D" w14:textId="77777777" w:rsidR="00BF17D1" w:rsidRPr="0059090A" w:rsidRDefault="00D367CD" w:rsidP="00151621">
      <w:pPr>
        <w:pStyle w:val="Jhp2ndLevelHeading"/>
        <w:spacing w:before="0"/>
      </w:pPr>
      <w:r w:rsidRPr="0059090A">
        <w:t>D</w:t>
      </w:r>
      <w:r w:rsidR="00AC41E2" w:rsidRPr="0059090A">
        <w:t>iscussion</w:t>
      </w:r>
      <w:r w:rsidRPr="0059090A">
        <w:t xml:space="preserve"> en groupe</w:t>
      </w:r>
    </w:p>
    <w:p w14:paraId="47AFFC74" w14:textId="77777777" w:rsidR="00AF32D0" w:rsidRPr="007F7025" w:rsidRDefault="00D367CD" w:rsidP="00151621">
      <w:pPr>
        <w:pStyle w:val="JhpBodyText1"/>
        <w:rPr>
          <w:szCs w:val="24"/>
        </w:rPr>
      </w:pPr>
      <w:r w:rsidRPr="007F7025">
        <w:rPr>
          <w:szCs w:val="24"/>
        </w:rPr>
        <w:t xml:space="preserve">En se basant sur l’étude de cas ci-dessus, le facilitateur peut mener la discussion sur les points suivants </w:t>
      </w:r>
      <w:r w:rsidR="00AF32D0" w:rsidRPr="007F7025">
        <w:rPr>
          <w:szCs w:val="24"/>
        </w:rPr>
        <w:t>:</w:t>
      </w:r>
    </w:p>
    <w:p w14:paraId="4574B6BF" w14:textId="46671230" w:rsidR="001A18A0" w:rsidRPr="007F7025" w:rsidRDefault="00350240" w:rsidP="007F7025">
      <w:pPr>
        <w:pStyle w:val="JHPnumberedlist"/>
        <w:rPr>
          <w:rFonts w:ascii="Garamond" w:hAnsi="Garamond"/>
        </w:rPr>
      </w:pPr>
      <w:r w:rsidRPr="007F7025">
        <w:rPr>
          <w:rFonts w:ascii="Garamond" w:hAnsi="Garamond"/>
          <w:b/>
        </w:rPr>
        <w:t>Les recommandations de l’OMS sur l’utilisation du TPIg-SP mises à jour.</w:t>
      </w:r>
      <w:r w:rsidRPr="007F7025">
        <w:rPr>
          <w:rFonts w:ascii="Garamond" w:hAnsi="Garamond"/>
        </w:rPr>
        <w:t xml:space="preserve"> Les prestataires ont l’habitude d’attendre jusqu’à au moins 16 semaines de grossesse et</w:t>
      </w:r>
      <w:r w:rsidR="0011077A">
        <w:rPr>
          <w:rFonts w:ascii="Garamond" w:hAnsi="Garamond"/>
        </w:rPr>
        <w:t xml:space="preserve"> / </w:t>
      </w:r>
      <w:r w:rsidRPr="007F7025">
        <w:rPr>
          <w:rFonts w:ascii="Garamond" w:hAnsi="Garamond"/>
        </w:rPr>
        <w:t xml:space="preserve">ou aux premiers mouvements du fœtus avant d’administrer la première dose. Se servir des informations du manuel de référence pour les rassurer </w:t>
      </w:r>
      <w:r w:rsidR="00DB6221">
        <w:rPr>
          <w:rFonts w:ascii="Garamond" w:hAnsi="Garamond"/>
        </w:rPr>
        <w:t xml:space="preserve">sur le fait </w:t>
      </w:r>
      <w:r w:rsidRPr="007F7025">
        <w:rPr>
          <w:rFonts w:ascii="Garamond" w:hAnsi="Garamond"/>
        </w:rPr>
        <w:t xml:space="preserve">que la SP </w:t>
      </w:r>
      <w:r w:rsidR="00D57F5D" w:rsidRPr="007F7025">
        <w:rPr>
          <w:rFonts w:ascii="Garamond" w:hAnsi="Garamond"/>
        </w:rPr>
        <w:t>puisse</w:t>
      </w:r>
      <w:r w:rsidRPr="007F7025">
        <w:rPr>
          <w:rFonts w:ascii="Garamond" w:hAnsi="Garamond"/>
        </w:rPr>
        <w:t xml:space="preserve"> être utilisée en toute sécurité dès le début du deuxième trimestre (13 semaines) jusqu’au moment de l’accouchement et </w:t>
      </w:r>
      <w:r w:rsidR="00DB6221">
        <w:rPr>
          <w:rFonts w:ascii="Garamond" w:hAnsi="Garamond"/>
        </w:rPr>
        <w:t xml:space="preserve">qu’elle </w:t>
      </w:r>
      <w:r w:rsidRPr="007F7025">
        <w:rPr>
          <w:rFonts w:ascii="Garamond" w:hAnsi="Garamond"/>
        </w:rPr>
        <w:t xml:space="preserve">peut être donnée à </w:t>
      </w:r>
      <w:r w:rsidR="009C3D23" w:rsidRPr="007F7025">
        <w:rPr>
          <w:rFonts w:ascii="Garamond" w:hAnsi="Garamond"/>
        </w:rPr>
        <w:t>chaque</w:t>
      </w:r>
      <w:r w:rsidRPr="007F7025">
        <w:rPr>
          <w:rFonts w:ascii="Garamond" w:hAnsi="Garamond"/>
        </w:rPr>
        <w:t xml:space="preserve"> </w:t>
      </w:r>
      <w:r w:rsidR="004C0445" w:rsidRPr="0059090A">
        <w:rPr>
          <w:rFonts w:ascii="Garamond" w:hAnsi="Garamond"/>
        </w:rPr>
        <w:t>contact</w:t>
      </w:r>
      <w:r w:rsidR="004C0445" w:rsidRPr="007F7025">
        <w:rPr>
          <w:rFonts w:ascii="Garamond" w:hAnsi="Garamond"/>
        </w:rPr>
        <w:t xml:space="preserve"> </w:t>
      </w:r>
      <w:r w:rsidRPr="007F7025">
        <w:rPr>
          <w:rFonts w:ascii="Garamond" w:hAnsi="Garamond"/>
        </w:rPr>
        <w:t xml:space="preserve">prénatal programmé, à au moins un mois d’intervalle. Demander aux participants de discuter de la façon dont ils vont </w:t>
      </w:r>
      <w:r w:rsidR="009C3D23" w:rsidRPr="007F7025">
        <w:rPr>
          <w:rFonts w:ascii="Garamond" w:hAnsi="Garamond"/>
        </w:rPr>
        <w:t>mettre</w:t>
      </w:r>
      <w:r w:rsidRPr="007F7025">
        <w:rPr>
          <w:rFonts w:ascii="Garamond" w:hAnsi="Garamond"/>
        </w:rPr>
        <w:t xml:space="preserve"> en pratique ces nouvelles directives dans leur propre lieu de travail. </w:t>
      </w:r>
    </w:p>
    <w:p w14:paraId="2993979A" w14:textId="63C7808E" w:rsidR="00350240" w:rsidRPr="007F7025" w:rsidRDefault="007D1C53" w:rsidP="007F7025">
      <w:pPr>
        <w:pStyle w:val="JHPnumberedlist"/>
        <w:rPr>
          <w:rFonts w:ascii="Garamond" w:hAnsi="Garamond"/>
        </w:rPr>
      </w:pPr>
      <w:r w:rsidRPr="007F7025">
        <w:rPr>
          <w:rFonts w:ascii="Garamond" w:hAnsi="Garamond"/>
          <w:b/>
        </w:rPr>
        <w:t>Edu</w:t>
      </w:r>
      <w:r w:rsidR="00350240" w:rsidRPr="007F7025">
        <w:rPr>
          <w:rFonts w:ascii="Garamond" w:hAnsi="Garamond"/>
          <w:b/>
        </w:rPr>
        <w:t xml:space="preserve">quer les femmes et la communauté sur l’importance </w:t>
      </w:r>
      <w:r w:rsidR="00D21DA7" w:rsidRPr="007F7025">
        <w:rPr>
          <w:rFonts w:ascii="Garamond" w:hAnsi="Garamond"/>
          <w:b/>
        </w:rPr>
        <w:t xml:space="preserve">des </w:t>
      </w:r>
      <w:r w:rsidR="004C0445" w:rsidRPr="0059090A">
        <w:rPr>
          <w:rFonts w:ascii="Garamond" w:hAnsi="Garamond"/>
          <w:b/>
        </w:rPr>
        <w:t>soins</w:t>
      </w:r>
      <w:r w:rsidR="004C0445" w:rsidRPr="007F7025">
        <w:rPr>
          <w:rFonts w:ascii="Garamond" w:hAnsi="Garamond"/>
          <w:b/>
        </w:rPr>
        <w:t xml:space="preserve"> </w:t>
      </w:r>
      <w:r w:rsidR="00D21DA7" w:rsidRPr="007F7025">
        <w:rPr>
          <w:rFonts w:ascii="Garamond" w:hAnsi="Garamond"/>
          <w:b/>
        </w:rPr>
        <w:t xml:space="preserve">prénatals précoces. </w:t>
      </w:r>
      <w:r w:rsidR="00D21DA7" w:rsidRPr="007F7025">
        <w:rPr>
          <w:rFonts w:ascii="Garamond" w:hAnsi="Garamond"/>
        </w:rPr>
        <w:t xml:space="preserve">Les normes sociales empêchent souvent les femmes de rechercher des soins prénatals dès le </w:t>
      </w:r>
      <w:r w:rsidR="00D21DA7" w:rsidRPr="007F7025">
        <w:rPr>
          <w:rFonts w:ascii="Garamond" w:hAnsi="Garamond"/>
        </w:rPr>
        <w:lastRenderedPageBreak/>
        <w:t>début de la grossesse, et les prestataires doivent travailler avec les leaders communautaires, les agents de santé</w:t>
      </w:r>
      <w:r w:rsidR="004C0445" w:rsidRPr="0059090A">
        <w:rPr>
          <w:rFonts w:ascii="Garamond" w:hAnsi="Garamond"/>
        </w:rPr>
        <w:t xml:space="preserve"> communautaire</w:t>
      </w:r>
      <w:r w:rsidR="00D21DA7" w:rsidRPr="007F7025">
        <w:rPr>
          <w:rFonts w:ascii="Garamond" w:hAnsi="Garamond"/>
        </w:rPr>
        <w:t xml:space="preserve">, les groupes de femmes, ainsi de suite, pour les sensibiliser sur le besoin d’encourager les femmes à se </w:t>
      </w:r>
      <w:r w:rsidR="008C37E4">
        <w:rPr>
          <w:rFonts w:ascii="Garamond" w:hAnsi="Garamond"/>
        </w:rPr>
        <w:t>présenter</w:t>
      </w:r>
      <w:r w:rsidR="008C37E4" w:rsidRPr="007F7025">
        <w:rPr>
          <w:rFonts w:ascii="Garamond" w:hAnsi="Garamond"/>
        </w:rPr>
        <w:t xml:space="preserve"> </w:t>
      </w:r>
      <w:r w:rsidR="00344660" w:rsidRPr="0059090A">
        <w:rPr>
          <w:rFonts w:ascii="Garamond" w:hAnsi="Garamond"/>
        </w:rPr>
        <w:t>au</w:t>
      </w:r>
      <w:r w:rsidR="008C37E4">
        <w:rPr>
          <w:rFonts w:ascii="Garamond" w:hAnsi="Garamond"/>
        </w:rPr>
        <w:t>x services de soins</w:t>
      </w:r>
      <w:r w:rsidR="00D21DA7" w:rsidRPr="007F7025">
        <w:rPr>
          <w:rFonts w:ascii="Garamond" w:hAnsi="Garamond"/>
        </w:rPr>
        <w:t xml:space="preserve"> prénatal</w:t>
      </w:r>
      <w:r w:rsidR="008C37E4">
        <w:rPr>
          <w:rFonts w:ascii="Garamond" w:hAnsi="Garamond"/>
        </w:rPr>
        <w:t>s</w:t>
      </w:r>
      <w:r w:rsidR="00D21DA7" w:rsidRPr="007F7025">
        <w:rPr>
          <w:rFonts w:ascii="Garamond" w:hAnsi="Garamond"/>
        </w:rPr>
        <w:t xml:space="preserve"> dès qu’elles pensent être enceintes. Demander aux apprenants ce qu’ils peuvent faire pour améliorer la fréquentation des </w:t>
      </w:r>
      <w:r w:rsidR="00344660" w:rsidRPr="0059090A">
        <w:rPr>
          <w:rFonts w:ascii="Garamond" w:hAnsi="Garamond"/>
        </w:rPr>
        <w:t>contacts</w:t>
      </w:r>
      <w:r w:rsidR="00344660" w:rsidRPr="007F7025">
        <w:rPr>
          <w:rFonts w:ascii="Garamond" w:hAnsi="Garamond"/>
        </w:rPr>
        <w:t xml:space="preserve"> </w:t>
      </w:r>
      <w:r w:rsidR="00D21DA7" w:rsidRPr="007F7025">
        <w:rPr>
          <w:rFonts w:ascii="Garamond" w:hAnsi="Garamond"/>
        </w:rPr>
        <w:t>prénatals dans leurs propres structures de santé.</w:t>
      </w:r>
    </w:p>
    <w:p w14:paraId="1E2BBD19" w14:textId="24ED3B29" w:rsidR="00D21DA7" w:rsidRPr="007F7025" w:rsidRDefault="00D21DA7" w:rsidP="007F7025">
      <w:pPr>
        <w:pStyle w:val="JHPnumberedlist"/>
        <w:rPr>
          <w:rFonts w:ascii="Garamond" w:hAnsi="Garamond"/>
        </w:rPr>
      </w:pPr>
      <w:r w:rsidRPr="007F7025">
        <w:rPr>
          <w:rFonts w:ascii="Garamond" w:hAnsi="Garamond"/>
          <w:b/>
        </w:rPr>
        <w:t>Comment prévoir du temps pour discuter des plans de préparations</w:t>
      </w:r>
      <w:r w:rsidR="0011077A">
        <w:rPr>
          <w:rFonts w:ascii="Garamond" w:hAnsi="Garamond"/>
          <w:b/>
        </w:rPr>
        <w:t xml:space="preserve"> / </w:t>
      </w:r>
      <w:r w:rsidRPr="007F7025">
        <w:rPr>
          <w:rFonts w:ascii="Garamond" w:hAnsi="Garamond"/>
          <w:b/>
        </w:rPr>
        <w:t xml:space="preserve">préparatifs en cas de complication </w:t>
      </w:r>
      <w:r w:rsidR="001A55CB" w:rsidRPr="007F7025">
        <w:rPr>
          <w:rFonts w:ascii="Garamond" w:hAnsi="Garamond"/>
          <w:b/>
        </w:rPr>
        <w:t>lors des contacts</w:t>
      </w:r>
      <w:r w:rsidRPr="007F7025">
        <w:rPr>
          <w:rFonts w:ascii="Garamond" w:hAnsi="Garamond"/>
          <w:b/>
        </w:rPr>
        <w:t xml:space="preserve"> prénatals. </w:t>
      </w:r>
      <w:r w:rsidRPr="007F7025">
        <w:rPr>
          <w:rFonts w:ascii="Garamond" w:hAnsi="Garamond"/>
        </w:rPr>
        <w:t xml:space="preserve"> Les facilitateurs et les apprenants peuvent partager des exemples tirés de leurs expériences et réfléchir sur les changements qu’ils pourraient introduire dans leur site de travail pour encourager les soins prénatals et la planification de préparation à l’accouchement et préparatifs en cas de complications.</w:t>
      </w:r>
    </w:p>
    <w:p w14:paraId="0F022CDF" w14:textId="77777777" w:rsidR="00350240" w:rsidRPr="007F7025" w:rsidRDefault="00350240">
      <w:pPr>
        <w:spacing w:after="0" w:line="240" w:lineRule="auto"/>
        <w:rPr>
          <w:rFonts w:ascii="Garamond" w:eastAsia="Calibri" w:hAnsi="Garamond" w:cs="Times New Roman"/>
          <w:sz w:val="24"/>
          <w:szCs w:val="24"/>
        </w:rPr>
      </w:pPr>
      <w:r w:rsidRPr="007F7025">
        <w:rPr>
          <w:rFonts w:ascii="Garamond" w:hAnsi="Garamond"/>
          <w:sz w:val="24"/>
          <w:szCs w:val="24"/>
        </w:rPr>
        <w:br w:type="page"/>
      </w:r>
    </w:p>
    <w:p w14:paraId="090F4FE6" w14:textId="2AAE75A8" w:rsidR="000A0945" w:rsidRPr="0059090A" w:rsidRDefault="00134088" w:rsidP="00AD588B">
      <w:pPr>
        <w:pStyle w:val="JhpChapterTitle1"/>
        <w:rPr>
          <w:lang w:val="fr-FR"/>
        </w:rPr>
      </w:pPr>
      <w:bookmarkStart w:id="199" w:name="_Toc505249411"/>
      <w:bookmarkStart w:id="200" w:name="_Toc78457308"/>
      <w:r w:rsidRPr="0059090A">
        <w:rPr>
          <w:lang w:val="fr-FR"/>
        </w:rPr>
        <w:lastRenderedPageBreak/>
        <w:t xml:space="preserve">Module </w:t>
      </w:r>
      <w:r w:rsidR="00EA54EC" w:rsidRPr="0059090A">
        <w:rPr>
          <w:lang w:val="fr-FR"/>
        </w:rPr>
        <w:t xml:space="preserve">quatre </w:t>
      </w:r>
      <w:r w:rsidRPr="0059090A">
        <w:rPr>
          <w:lang w:val="fr-FR"/>
        </w:rPr>
        <w:t>: Diagnos</w:t>
      </w:r>
      <w:r w:rsidR="00EA54EC" w:rsidRPr="0059090A">
        <w:rPr>
          <w:lang w:val="fr-FR"/>
        </w:rPr>
        <w:t>tic et traitement du paludisme</w:t>
      </w:r>
      <w:bookmarkEnd w:id="199"/>
      <w:bookmarkEnd w:id="200"/>
    </w:p>
    <w:p w14:paraId="2B78DC3C" w14:textId="77777777" w:rsidR="00BF17D1" w:rsidRPr="0059090A" w:rsidRDefault="00EA54EC" w:rsidP="00AD588B">
      <w:pPr>
        <w:pStyle w:val="Jhp1stLevelHeading"/>
      </w:pPr>
      <w:bookmarkStart w:id="201" w:name="_Toc451936925"/>
      <w:bookmarkStart w:id="202" w:name="_Toc451937243"/>
      <w:bookmarkStart w:id="203" w:name="_Toc451937445"/>
      <w:bookmarkStart w:id="204" w:name="_Toc505249412"/>
      <w:bookmarkStart w:id="205" w:name="_Toc78457309"/>
      <w:r w:rsidRPr="0059090A">
        <w:t>Activité de remue-méninges pour le diagnostic du paludisme</w:t>
      </w:r>
      <w:bookmarkEnd w:id="201"/>
      <w:bookmarkEnd w:id="202"/>
      <w:bookmarkEnd w:id="203"/>
      <w:bookmarkEnd w:id="204"/>
      <w:bookmarkEnd w:id="205"/>
    </w:p>
    <w:p w14:paraId="56A5ADAE" w14:textId="77777777" w:rsidR="00BF17D1" w:rsidRPr="007F7025" w:rsidRDefault="00EA54EC" w:rsidP="00AD588B">
      <w:pPr>
        <w:pStyle w:val="JhpBodyText1"/>
        <w:rPr>
          <w:szCs w:val="24"/>
        </w:rPr>
      </w:pPr>
      <w:r w:rsidRPr="007F7025">
        <w:rPr>
          <w:szCs w:val="24"/>
        </w:rPr>
        <w:t>Cette activité convient pour le groupe dans son ensemble ou en tant qu’activité en petit groupe. Si elle sera utilisée en petits groupes, prévoir assez de temps pour permettre aux groupes de partager leurs résultat</w:t>
      </w:r>
      <w:r w:rsidR="00BF17D1" w:rsidRPr="007F7025">
        <w:rPr>
          <w:szCs w:val="24"/>
        </w:rPr>
        <w:t>s.</w:t>
      </w:r>
    </w:p>
    <w:p w14:paraId="2D04DBC8" w14:textId="67179F30" w:rsidR="00BF17D1" w:rsidRPr="007F7025" w:rsidRDefault="00EA54EC" w:rsidP="007F7025">
      <w:pPr>
        <w:pStyle w:val="JhpBulletLevel1"/>
        <w:numPr>
          <w:ilvl w:val="0"/>
          <w:numId w:val="128"/>
        </w:numPr>
      </w:pPr>
      <w:r w:rsidRPr="007F7025">
        <w:t xml:space="preserve">Préparer deux colonnes sur une grande feuille de papier mobile. L’une des colonnes sera intitulée </w:t>
      </w:r>
      <w:r w:rsidR="007954F4" w:rsidRPr="0059090A">
        <w:t xml:space="preserve">« Colonne A : </w:t>
      </w:r>
      <w:r w:rsidRPr="007F7025">
        <w:t>Plaintes</w:t>
      </w:r>
      <w:r w:rsidR="007954F4" w:rsidRPr="0059090A">
        <w:t> »</w:t>
      </w:r>
      <w:r w:rsidRPr="007F7025">
        <w:t xml:space="preserve">, et l’autre </w:t>
      </w:r>
      <w:r w:rsidR="007954F4" w:rsidRPr="0059090A">
        <w:t xml:space="preserve">« Colonne B : </w:t>
      </w:r>
      <w:r w:rsidRPr="007F7025">
        <w:t>Antécédents</w:t>
      </w:r>
      <w:r w:rsidR="0011077A">
        <w:t xml:space="preserve"> / </w:t>
      </w:r>
      <w:r w:rsidRPr="007F7025">
        <w:t>Examen physique</w:t>
      </w:r>
      <w:r w:rsidR="007954F4" w:rsidRPr="0059090A">
        <w:t> »</w:t>
      </w:r>
      <w:r w:rsidRPr="007F7025">
        <w:t>, tel que montré ci-dessous</w:t>
      </w:r>
      <w:r w:rsidR="00BF17D1" w:rsidRPr="007F7025">
        <w:t>.</w:t>
      </w:r>
    </w:p>
    <w:p w14:paraId="2E704CE4" w14:textId="71BC0961" w:rsidR="00BF17D1" w:rsidRPr="007F7025" w:rsidRDefault="00EA54EC" w:rsidP="007F7025">
      <w:pPr>
        <w:pStyle w:val="JhpBulletLevel1"/>
        <w:numPr>
          <w:ilvl w:val="0"/>
          <w:numId w:val="128"/>
        </w:numPr>
      </w:pPr>
      <w:r w:rsidRPr="007F7025">
        <w:t xml:space="preserve">Demander aux apprenants de partager les plaintes faites par les patientes qui indiquent qu’elles ont le paludisme ; les noter dans la </w:t>
      </w:r>
      <w:r w:rsidR="007954F4" w:rsidRPr="0059090A">
        <w:t>« C</w:t>
      </w:r>
      <w:r w:rsidRPr="007F7025">
        <w:t>olonne</w:t>
      </w:r>
      <w:r w:rsidR="00BF17D1" w:rsidRPr="007F7025">
        <w:t xml:space="preserve"> A</w:t>
      </w:r>
      <w:r w:rsidRPr="007F7025">
        <w:t xml:space="preserve"> </w:t>
      </w:r>
      <w:r w:rsidR="00BF17D1" w:rsidRPr="007F7025">
        <w:t xml:space="preserve">: </w:t>
      </w:r>
      <w:r w:rsidR="007954F4" w:rsidRPr="0059090A">
        <w:t>P</w:t>
      </w:r>
      <w:r w:rsidRPr="007F7025">
        <w:t>laintes.</w:t>
      </w:r>
      <w:r w:rsidR="007954F4" w:rsidRPr="0059090A">
        <w:t> »</w:t>
      </w:r>
      <w:r w:rsidRPr="007F7025">
        <w:t xml:space="preserve"> </w:t>
      </w:r>
    </w:p>
    <w:p w14:paraId="25429A60" w14:textId="7037D136" w:rsidR="00BF17D1" w:rsidRPr="007F7025" w:rsidRDefault="00EA54EC" w:rsidP="007F7025">
      <w:pPr>
        <w:pStyle w:val="JhpBulletLevel1"/>
        <w:numPr>
          <w:ilvl w:val="0"/>
          <w:numId w:val="128"/>
        </w:numPr>
      </w:pPr>
      <w:r w:rsidRPr="007F7025">
        <w:t xml:space="preserve">Demander ensuite aux participants d’identifier les constatations provenant des antécédents et de l’examen physique qui confirmeraient le </w:t>
      </w:r>
      <w:r w:rsidR="009C3D23" w:rsidRPr="007F7025">
        <w:t>diagnostic</w:t>
      </w:r>
      <w:r w:rsidRPr="007F7025">
        <w:t xml:space="preserve"> du paludisme ; les noter dans la </w:t>
      </w:r>
      <w:r w:rsidR="007954F4" w:rsidRPr="0059090A">
        <w:t>« C</w:t>
      </w:r>
      <w:r w:rsidRPr="007F7025">
        <w:t xml:space="preserve">olonne B : </w:t>
      </w:r>
      <w:r w:rsidR="007954F4" w:rsidRPr="0059090A">
        <w:t>A</w:t>
      </w:r>
      <w:r w:rsidRPr="007F7025">
        <w:t>ntécédents</w:t>
      </w:r>
      <w:r w:rsidR="0011077A">
        <w:t xml:space="preserve"> / </w:t>
      </w:r>
      <w:r w:rsidR="007954F4" w:rsidRPr="0059090A">
        <w:t>E</w:t>
      </w:r>
      <w:r w:rsidRPr="007F7025">
        <w:t>xamen physique.</w:t>
      </w:r>
      <w:r w:rsidR="007954F4" w:rsidRPr="0059090A">
        <w:t> »</w:t>
      </w:r>
    </w:p>
    <w:p w14:paraId="07291CA9" w14:textId="77777777" w:rsidR="00BF17D1" w:rsidRPr="007F7025" w:rsidRDefault="00EA54EC" w:rsidP="007F7025">
      <w:pPr>
        <w:pStyle w:val="JhpBulletLevel1"/>
        <w:numPr>
          <w:ilvl w:val="0"/>
          <w:numId w:val="128"/>
        </w:numPr>
      </w:pPr>
      <w:r w:rsidRPr="007F7025">
        <w:t>Passer ces listes en revue pour voir si les plaintes et les constatations correspondent aux symptômes et signes du paludisme clinique</w:t>
      </w:r>
      <w:r w:rsidR="00BF17D1" w:rsidRPr="007F7025">
        <w:t>.</w:t>
      </w:r>
    </w:p>
    <w:p w14:paraId="4F3D3352" w14:textId="77777777" w:rsidR="00BF17D1" w:rsidRPr="007F7025" w:rsidRDefault="00BF17D1" w:rsidP="00AD588B">
      <w:pPr>
        <w:pStyle w:val="JhpBodyText1"/>
        <w:rPr>
          <w:szCs w:val="24"/>
        </w:rPr>
      </w:pPr>
    </w:p>
    <w:p w14:paraId="79E6A5E8" w14:textId="77777777" w:rsidR="00BF17D1" w:rsidRPr="0059090A" w:rsidRDefault="00EA54EC" w:rsidP="00563317">
      <w:pPr>
        <w:pStyle w:val="Jhp2ndLevelHeading"/>
      </w:pPr>
      <w:bookmarkStart w:id="206" w:name="_Toc451936926"/>
      <w:bookmarkStart w:id="207" w:name="_Toc451937244"/>
      <w:bookmarkStart w:id="208" w:name="_Toc451937446"/>
      <w:bookmarkStart w:id="209" w:name="_Toc505249413"/>
      <w:r w:rsidRPr="0059090A">
        <w:t>Clé aux réponses</w:t>
      </w:r>
      <w:bookmarkEnd w:id="206"/>
      <w:bookmarkEnd w:id="207"/>
      <w:bookmarkEnd w:id="208"/>
      <w:bookmarkEnd w:id="209"/>
    </w:p>
    <w:tbl>
      <w:tblPr>
        <w:tblW w:w="936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43" w:type="dxa"/>
          <w:left w:w="72" w:type="dxa"/>
          <w:bottom w:w="43" w:type="dxa"/>
          <w:right w:w="72" w:type="dxa"/>
        </w:tblCellMar>
        <w:tblLook w:val="0000" w:firstRow="0" w:lastRow="0" w:firstColumn="0" w:lastColumn="0" w:noHBand="0" w:noVBand="0"/>
      </w:tblPr>
      <w:tblGrid>
        <w:gridCol w:w="3685"/>
        <w:gridCol w:w="5675"/>
      </w:tblGrid>
      <w:tr w:rsidR="003D4CD6" w:rsidRPr="0059090A" w14:paraId="29C60127" w14:textId="77777777" w:rsidTr="003D4CD6">
        <w:trPr>
          <w:jc w:val="center"/>
        </w:trPr>
        <w:tc>
          <w:tcPr>
            <w:tcW w:w="3685" w:type="dxa"/>
            <w:shd w:val="clear" w:color="auto" w:fill="305B75" w:themeFill="accent1"/>
            <w:vAlign w:val="center"/>
          </w:tcPr>
          <w:p w14:paraId="20779C4F" w14:textId="3DD36926" w:rsidR="00D21DA7" w:rsidRPr="0059090A" w:rsidRDefault="003D4CD6" w:rsidP="003D4CD6">
            <w:pPr>
              <w:pStyle w:val="JhpTabletext0"/>
              <w:jc w:val="center"/>
              <w:rPr>
                <w:b/>
                <w:color w:val="FFFFFF" w:themeColor="background1"/>
              </w:rPr>
            </w:pPr>
            <w:r w:rsidRPr="0059090A">
              <w:rPr>
                <w:b/>
                <w:color w:val="FFFFFF" w:themeColor="background1"/>
              </w:rPr>
              <w:t>Colonne A :</w:t>
            </w:r>
          </w:p>
          <w:p w14:paraId="27B45340" w14:textId="07D90533" w:rsidR="00D21DA7" w:rsidRPr="0059090A" w:rsidRDefault="003D4CD6" w:rsidP="003D4CD6">
            <w:pPr>
              <w:pStyle w:val="JhpTabletext0"/>
              <w:jc w:val="center"/>
              <w:rPr>
                <w:b/>
                <w:color w:val="FFFFFF" w:themeColor="background1"/>
              </w:rPr>
            </w:pPr>
            <w:r w:rsidRPr="0059090A">
              <w:rPr>
                <w:b/>
                <w:color w:val="FFFFFF" w:themeColor="background1"/>
              </w:rPr>
              <w:t>Plaintes</w:t>
            </w:r>
          </w:p>
        </w:tc>
        <w:tc>
          <w:tcPr>
            <w:tcW w:w="5675" w:type="dxa"/>
            <w:shd w:val="clear" w:color="auto" w:fill="305B75" w:themeFill="accent1"/>
            <w:vAlign w:val="center"/>
          </w:tcPr>
          <w:p w14:paraId="4BEA7BD7" w14:textId="295F6C19" w:rsidR="00D21DA7" w:rsidRPr="0059090A" w:rsidRDefault="003D4CD6" w:rsidP="003D4CD6">
            <w:pPr>
              <w:pStyle w:val="JhpTabletext0"/>
              <w:jc w:val="center"/>
              <w:rPr>
                <w:b/>
                <w:color w:val="FFFFFF" w:themeColor="background1"/>
              </w:rPr>
            </w:pPr>
            <w:r w:rsidRPr="0059090A">
              <w:rPr>
                <w:b/>
                <w:color w:val="FFFFFF" w:themeColor="background1"/>
              </w:rPr>
              <w:t>Colonne B :</w:t>
            </w:r>
          </w:p>
          <w:p w14:paraId="7D9DCCC8" w14:textId="4EAB5426" w:rsidR="00D21DA7" w:rsidRPr="0059090A" w:rsidRDefault="00F962CE" w:rsidP="004A6DC7">
            <w:pPr>
              <w:pStyle w:val="JhpTabletext0"/>
              <w:jc w:val="center"/>
              <w:rPr>
                <w:b/>
                <w:color w:val="FFFFFF" w:themeColor="background1"/>
              </w:rPr>
            </w:pPr>
            <w:r w:rsidRPr="0059090A">
              <w:rPr>
                <w:b/>
                <w:color w:val="FFFFFF" w:themeColor="background1"/>
              </w:rPr>
              <w:t>Antécédents</w:t>
            </w:r>
            <w:r w:rsidR="0011077A">
              <w:rPr>
                <w:b/>
                <w:color w:val="FFFFFF" w:themeColor="background1"/>
              </w:rPr>
              <w:t xml:space="preserve"> / </w:t>
            </w:r>
            <w:r w:rsidR="007954F4" w:rsidRPr="0059090A">
              <w:rPr>
                <w:b/>
                <w:color w:val="FFFFFF" w:themeColor="background1"/>
              </w:rPr>
              <w:t>E</w:t>
            </w:r>
            <w:r w:rsidR="003D4CD6" w:rsidRPr="0059090A">
              <w:rPr>
                <w:b/>
                <w:color w:val="FFFFFF" w:themeColor="background1"/>
              </w:rPr>
              <w:t>xamen physique</w:t>
            </w:r>
          </w:p>
        </w:tc>
      </w:tr>
      <w:tr w:rsidR="00D21DA7" w:rsidRPr="0059090A" w14:paraId="47B29856" w14:textId="77777777" w:rsidTr="003D4CD6">
        <w:trPr>
          <w:trHeight w:val="566"/>
          <w:jc w:val="center"/>
        </w:trPr>
        <w:tc>
          <w:tcPr>
            <w:tcW w:w="3685" w:type="dxa"/>
            <w:vAlign w:val="center"/>
          </w:tcPr>
          <w:p w14:paraId="2C270F9C" w14:textId="77777777" w:rsidR="00D21DA7" w:rsidRPr="0059090A" w:rsidRDefault="00D21DA7" w:rsidP="007F7025">
            <w:pPr>
              <w:pStyle w:val="JhpTableNumberList"/>
              <w:numPr>
                <w:ilvl w:val="0"/>
                <w:numId w:val="0"/>
              </w:numPr>
            </w:pPr>
            <w:r w:rsidRPr="0059090A">
              <w:t>Fièvre</w:t>
            </w:r>
          </w:p>
        </w:tc>
        <w:tc>
          <w:tcPr>
            <w:tcW w:w="5675" w:type="dxa"/>
            <w:vAlign w:val="center"/>
          </w:tcPr>
          <w:p w14:paraId="718E905C" w14:textId="77777777" w:rsidR="00D21DA7" w:rsidRPr="0059090A" w:rsidRDefault="00D21DA7" w:rsidP="009B780F">
            <w:pPr>
              <w:pStyle w:val="JhpTableBullet11"/>
            </w:pPr>
            <w:r w:rsidRPr="0059090A">
              <w:t>Température corporelle de 3</w:t>
            </w:r>
            <w:r w:rsidR="00EA54EC" w:rsidRPr="0059090A">
              <w:t>7.5</w:t>
            </w:r>
            <w:r w:rsidRPr="0059090A">
              <w:rPr>
                <w:vertAlign w:val="superscript"/>
              </w:rPr>
              <w:t xml:space="preserve">o </w:t>
            </w:r>
            <w:r w:rsidRPr="0059090A">
              <w:t>C ou plus</w:t>
            </w:r>
          </w:p>
          <w:p w14:paraId="05451E93" w14:textId="738556E5" w:rsidR="00D21DA7" w:rsidRPr="0059090A" w:rsidRDefault="00D21DA7">
            <w:pPr>
              <w:pStyle w:val="JhpTableBullet11"/>
            </w:pPr>
            <w:r w:rsidRPr="0059090A">
              <w:t>Absence de signes d’une autre infection</w:t>
            </w:r>
            <w:r w:rsidR="007954F4" w:rsidRPr="0059090A">
              <w:t xml:space="preserve"> (tels qu</w:t>
            </w:r>
            <w:r w:rsidR="008C37E4">
              <w:t>’une</w:t>
            </w:r>
            <w:r w:rsidR="007954F4" w:rsidRPr="0059090A">
              <w:t xml:space="preserve"> infection </w:t>
            </w:r>
            <w:r w:rsidR="008C37E4">
              <w:t>rénale</w:t>
            </w:r>
            <w:r w:rsidR="007954F4" w:rsidRPr="0059090A">
              <w:t xml:space="preserve"> ou </w:t>
            </w:r>
            <w:r w:rsidR="00426B16" w:rsidRPr="0059090A">
              <w:t>de</w:t>
            </w:r>
            <w:r w:rsidR="007954F4" w:rsidRPr="0059090A">
              <w:t xml:space="preserve"> la vessie, l</w:t>
            </w:r>
            <w:r w:rsidR="00426B16" w:rsidRPr="0059090A">
              <w:t>a grippe</w:t>
            </w:r>
            <w:r w:rsidR="007954F4" w:rsidRPr="0059090A">
              <w:t>, la pneumonie, etc.)</w:t>
            </w:r>
          </w:p>
        </w:tc>
      </w:tr>
      <w:tr w:rsidR="00D21DA7" w:rsidRPr="0059090A" w14:paraId="77D170E0" w14:textId="77777777" w:rsidTr="003D4CD6">
        <w:trPr>
          <w:jc w:val="center"/>
        </w:trPr>
        <w:tc>
          <w:tcPr>
            <w:tcW w:w="3685" w:type="dxa"/>
            <w:vAlign w:val="center"/>
          </w:tcPr>
          <w:p w14:paraId="298AF828" w14:textId="77777777" w:rsidR="00D21DA7" w:rsidRPr="0059090A" w:rsidRDefault="00D21DA7" w:rsidP="007F7025">
            <w:pPr>
              <w:pStyle w:val="JhpTableNumberList"/>
              <w:numPr>
                <w:ilvl w:val="0"/>
                <w:numId w:val="0"/>
              </w:numPr>
            </w:pPr>
            <w:r w:rsidRPr="0059090A">
              <w:t xml:space="preserve">Faiblesse et vertige </w:t>
            </w:r>
          </w:p>
        </w:tc>
        <w:tc>
          <w:tcPr>
            <w:tcW w:w="5675" w:type="dxa"/>
            <w:vAlign w:val="center"/>
          </w:tcPr>
          <w:p w14:paraId="535ED2FF" w14:textId="5501219E" w:rsidR="00D21DA7" w:rsidRPr="0059090A" w:rsidRDefault="00D21DA7" w:rsidP="009B780F">
            <w:pPr>
              <w:pStyle w:val="JhpTableBullet11"/>
            </w:pPr>
            <w:r w:rsidRPr="0059090A">
              <w:t>Conjonctives</w:t>
            </w:r>
            <w:r w:rsidR="0011077A">
              <w:t xml:space="preserve"> / </w:t>
            </w:r>
            <w:r w:rsidRPr="0059090A">
              <w:t>langue</w:t>
            </w:r>
            <w:r w:rsidR="0011077A">
              <w:t xml:space="preserve"> / </w:t>
            </w:r>
            <w:r w:rsidRPr="0059090A">
              <w:t xml:space="preserve">mains pâles ; </w:t>
            </w:r>
            <w:r w:rsidR="009C3D23" w:rsidRPr="0059090A">
              <w:t>essoufflement</w:t>
            </w:r>
            <w:r w:rsidRPr="0059090A">
              <w:t>, fatigue (anémie)</w:t>
            </w:r>
          </w:p>
        </w:tc>
      </w:tr>
      <w:tr w:rsidR="00D21DA7" w:rsidRPr="0059090A" w14:paraId="60A5DC7B" w14:textId="77777777" w:rsidTr="003D4CD6">
        <w:trPr>
          <w:jc w:val="center"/>
        </w:trPr>
        <w:tc>
          <w:tcPr>
            <w:tcW w:w="3685" w:type="dxa"/>
            <w:vAlign w:val="center"/>
          </w:tcPr>
          <w:p w14:paraId="38E44553" w14:textId="77777777" w:rsidR="00D21DA7" w:rsidRPr="0059090A" w:rsidRDefault="00D21DA7" w:rsidP="007F7025">
            <w:pPr>
              <w:pStyle w:val="JhpTableNumberList"/>
              <w:numPr>
                <w:ilvl w:val="0"/>
                <w:numId w:val="0"/>
              </w:numPr>
            </w:pPr>
            <w:r w:rsidRPr="0059090A">
              <w:t xml:space="preserve">Maux de tête </w:t>
            </w:r>
          </w:p>
        </w:tc>
        <w:tc>
          <w:tcPr>
            <w:tcW w:w="5675" w:type="dxa"/>
            <w:vAlign w:val="center"/>
          </w:tcPr>
          <w:p w14:paraId="2844560C" w14:textId="19CF59DB" w:rsidR="00D21DA7" w:rsidRPr="0059090A" w:rsidRDefault="00D21DA7" w:rsidP="009B780F">
            <w:pPr>
              <w:pStyle w:val="JhpTableBullet11"/>
            </w:pPr>
            <w:r w:rsidRPr="0059090A">
              <w:t>Tension artérielle diastolique de &lt;90 mm Hg (exclure l’hypertension</w:t>
            </w:r>
            <w:r w:rsidR="0011077A">
              <w:t xml:space="preserve"> / </w:t>
            </w:r>
            <w:r w:rsidR="009C3D23" w:rsidRPr="0059090A">
              <w:t>pré</w:t>
            </w:r>
            <w:r w:rsidRPr="0059090A">
              <w:t xml:space="preserve">-éclampsie) </w:t>
            </w:r>
          </w:p>
        </w:tc>
      </w:tr>
      <w:tr w:rsidR="00D21DA7" w:rsidRPr="0059090A" w14:paraId="7A0743B5" w14:textId="77777777" w:rsidTr="003D4CD6">
        <w:trPr>
          <w:jc w:val="center"/>
        </w:trPr>
        <w:tc>
          <w:tcPr>
            <w:tcW w:w="3685" w:type="dxa"/>
            <w:vAlign w:val="center"/>
          </w:tcPr>
          <w:p w14:paraId="56083785" w14:textId="77777777" w:rsidR="00D21DA7" w:rsidRPr="0059090A" w:rsidRDefault="00D21DA7" w:rsidP="007F7025">
            <w:pPr>
              <w:pStyle w:val="JhpTableNumberList"/>
              <w:numPr>
                <w:ilvl w:val="0"/>
                <w:numId w:val="0"/>
              </w:numPr>
            </w:pPr>
            <w:r w:rsidRPr="0059090A">
              <w:t xml:space="preserve">Urine jaune intense </w:t>
            </w:r>
          </w:p>
        </w:tc>
        <w:tc>
          <w:tcPr>
            <w:tcW w:w="5675" w:type="dxa"/>
            <w:vAlign w:val="center"/>
          </w:tcPr>
          <w:p w14:paraId="1446C52E" w14:textId="77777777" w:rsidR="00D21DA7" w:rsidRPr="0059090A" w:rsidRDefault="00D21DA7" w:rsidP="009B780F">
            <w:pPr>
              <w:pStyle w:val="JhpTableBullet11"/>
            </w:pPr>
            <w:r w:rsidRPr="0059090A">
              <w:t>Yeux jaunâtres (jaunisse)</w:t>
            </w:r>
          </w:p>
        </w:tc>
      </w:tr>
      <w:tr w:rsidR="00D21DA7" w:rsidRPr="0059090A" w14:paraId="12957152" w14:textId="77777777" w:rsidTr="003D4CD6">
        <w:trPr>
          <w:trHeight w:val="370"/>
          <w:jc w:val="center"/>
        </w:trPr>
        <w:tc>
          <w:tcPr>
            <w:tcW w:w="3685" w:type="dxa"/>
            <w:vAlign w:val="center"/>
          </w:tcPr>
          <w:p w14:paraId="03BD7A55" w14:textId="77777777" w:rsidR="00D21DA7" w:rsidRPr="0059090A" w:rsidRDefault="00D21DA7" w:rsidP="007F7025">
            <w:pPr>
              <w:pStyle w:val="JhpTableNumberList"/>
              <w:numPr>
                <w:ilvl w:val="0"/>
                <w:numId w:val="0"/>
              </w:numPr>
            </w:pPr>
            <w:r w:rsidRPr="0059090A">
              <w:t xml:space="preserve">Douleurs articulaires </w:t>
            </w:r>
          </w:p>
        </w:tc>
        <w:tc>
          <w:tcPr>
            <w:tcW w:w="5675" w:type="dxa"/>
            <w:vAlign w:val="center"/>
          </w:tcPr>
          <w:p w14:paraId="170AC0DC" w14:textId="77777777" w:rsidR="00D21DA7" w:rsidRPr="0059090A" w:rsidRDefault="00D21DA7" w:rsidP="009B780F">
            <w:pPr>
              <w:pStyle w:val="JhpTableBullet11"/>
            </w:pPr>
            <w:r w:rsidRPr="0059090A">
              <w:t xml:space="preserve">Constatations normales ; pas d’enflure visible, ni sensibilité palpable </w:t>
            </w:r>
          </w:p>
        </w:tc>
      </w:tr>
    </w:tbl>
    <w:p w14:paraId="0A290F83" w14:textId="77777777" w:rsidR="00BF17D1" w:rsidRPr="0059090A" w:rsidRDefault="00BF17D1" w:rsidP="00260F0A">
      <w:pPr>
        <w:pStyle w:val="JHPbodytext0"/>
      </w:pPr>
    </w:p>
    <w:p w14:paraId="6444DB52" w14:textId="2D4D2B54" w:rsidR="00BF17D1" w:rsidRPr="0059090A" w:rsidRDefault="00EA54EC" w:rsidP="00AD588B">
      <w:pPr>
        <w:pStyle w:val="Jhp1stLevelHeading"/>
      </w:pPr>
      <w:bookmarkStart w:id="210" w:name="_Toc451936927"/>
      <w:bookmarkStart w:id="211" w:name="_Toc451937245"/>
      <w:bookmarkStart w:id="212" w:name="_Toc451937447"/>
      <w:bookmarkStart w:id="213" w:name="_Toc505249414"/>
      <w:bookmarkStart w:id="214" w:name="_Toc78457310"/>
      <w:r w:rsidRPr="0059090A">
        <w:t>Etude de cas</w:t>
      </w:r>
      <w:r w:rsidR="00AD588B" w:rsidRPr="0059090A">
        <w:t xml:space="preserve"> 3</w:t>
      </w:r>
      <w:r w:rsidR="00D57F5D">
        <w:t xml:space="preserve"> </w:t>
      </w:r>
      <w:r w:rsidR="00AD588B" w:rsidRPr="0059090A">
        <w:t xml:space="preserve">: </w:t>
      </w:r>
      <w:r w:rsidR="00C048CB" w:rsidRPr="0059090A">
        <w:t>t</w:t>
      </w:r>
      <w:r w:rsidRPr="0059090A">
        <w:t>raiter une cliente qui a le paludisme</w:t>
      </w:r>
      <w:r w:rsidR="0011077A">
        <w:t xml:space="preserve"> — </w:t>
      </w:r>
      <w:r w:rsidRPr="0059090A">
        <w:t>clé aux réponses</w:t>
      </w:r>
      <w:bookmarkEnd w:id="210"/>
      <w:bookmarkEnd w:id="211"/>
      <w:bookmarkEnd w:id="212"/>
      <w:bookmarkEnd w:id="213"/>
      <w:bookmarkEnd w:id="214"/>
    </w:p>
    <w:p w14:paraId="409EC49C" w14:textId="77777777" w:rsidR="00BF17D1" w:rsidRPr="0059090A" w:rsidRDefault="00EA54EC" w:rsidP="00AD588B">
      <w:pPr>
        <w:pStyle w:val="Jhp2ndLevelHeading"/>
      </w:pPr>
      <w:r w:rsidRPr="0059090A">
        <w:t>Instructi</w:t>
      </w:r>
      <w:r w:rsidR="00260F0A" w:rsidRPr="0059090A">
        <w:t>ons</w:t>
      </w:r>
    </w:p>
    <w:p w14:paraId="25E97D20" w14:textId="77777777" w:rsidR="00137E60" w:rsidRPr="007F7025" w:rsidRDefault="00137E60" w:rsidP="00137E60">
      <w:pPr>
        <w:pStyle w:val="JhpBodyText1"/>
        <w:rPr>
          <w:szCs w:val="24"/>
        </w:rPr>
      </w:pPr>
      <w:r w:rsidRPr="007F7025">
        <w:rPr>
          <w:szCs w:val="24"/>
        </w:rPr>
        <w:t xml:space="preserve">Partager les apprenants en petits groupes. Les participants doivent lire et analyser cette étude de cas individuellement et ensuite répondre aux questions en groupe. Les groupes partagent ensuite leurs réponses. </w:t>
      </w:r>
    </w:p>
    <w:p w14:paraId="7312B168" w14:textId="77777777" w:rsidR="00BF17D1" w:rsidRPr="0059090A" w:rsidRDefault="00BF17D1" w:rsidP="00AD588B">
      <w:pPr>
        <w:pStyle w:val="JhpBodyText1"/>
      </w:pPr>
    </w:p>
    <w:p w14:paraId="5B4DC31C" w14:textId="77777777" w:rsidR="00501ED1" w:rsidRDefault="00501ED1">
      <w:pPr>
        <w:spacing w:after="0" w:line="240" w:lineRule="auto"/>
        <w:rPr>
          <w:rFonts w:ascii="Century Gothic" w:hAnsi="Century Gothic"/>
          <w:sz w:val="24"/>
        </w:rPr>
      </w:pPr>
      <w:r>
        <w:br w:type="page"/>
      </w:r>
    </w:p>
    <w:p w14:paraId="2F2CD3B3" w14:textId="6204556B" w:rsidR="00BF17D1" w:rsidRPr="0059090A" w:rsidRDefault="00137E60" w:rsidP="00AD588B">
      <w:pPr>
        <w:pStyle w:val="Jhp2ndLevelHeading"/>
      </w:pPr>
      <w:r w:rsidRPr="0059090A">
        <w:lastRenderedPageBreak/>
        <w:t>Etude de cas</w:t>
      </w:r>
    </w:p>
    <w:p w14:paraId="65C249AD" w14:textId="74B5855A" w:rsidR="00BF17D1" w:rsidRPr="007F7025" w:rsidRDefault="00137E60" w:rsidP="00AD588B">
      <w:pPr>
        <w:pStyle w:val="JhpBodyText1"/>
        <w:rPr>
          <w:spacing w:val="-2"/>
          <w:szCs w:val="24"/>
        </w:rPr>
      </w:pPr>
      <w:r w:rsidRPr="007F7025">
        <w:rPr>
          <w:spacing w:val="-2"/>
          <w:szCs w:val="24"/>
        </w:rPr>
        <w:t xml:space="preserve">Aminah a 30 ans. Elle est enceinte d’approximativement 24 semaines de son deuxième bébé. Elle se rend à la clinique pour </w:t>
      </w:r>
      <w:r w:rsidR="004A1DAF" w:rsidRPr="0059090A">
        <w:rPr>
          <w:spacing w:val="-2"/>
          <w:szCs w:val="24"/>
        </w:rPr>
        <w:t>son</w:t>
      </w:r>
      <w:r w:rsidR="004A1DAF" w:rsidRPr="007F7025">
        <w:rPr>
          <w:spacing w:val="-2"/>
          <w:szCs w:val="24"/>
        </w:rPr>
        <w:t xml:space="preserve"> </w:t>
      </w:r>
      <w:r w:rsidRPr="007F7025">
        <w:rPr>
          <w:spacing w:val="-2"/>
          <w:szCs w:val="24"/>
        </w:rPr>
        <w:t>premi</w:t>
      </w:r>
      <w:r w:rsidR="004A1DAF" w:rsidRPr="0059090A">
        <w:rPr>
          <w:spacing w:val="-2"/>
          <w:szCs w:val="24"/>
        </w:rPr>
        <w:t>er</w:t>
      </w:r>
      <w:r w:rsidRPr="007F7025">
        <w:rPr>
          <w:spacing w:val="-2"/>
          <w:szCs w:val="24"/>
        </w:rPr>
        <w:t xml:space="preserve"> </w:t>
      </w:r>
      <w:r w:rsidR="004A1DAF" w:rsidRPr="0059090A">
        <w:rPr>
          <w:spacing w:val="-2"/>
          <w:szCs w:val="24"/>
        </w:rPr>
        <w:t>contact</w:t>
      </w:r>
      <w:r w:rsidR="004A1DAF" w:rsidRPr="007F7025">
        <w:rPr>
          <w:spacing w:val="-2"/>
          <w:szCs w:val="24"/>
        </w:rPr>
        <w:t xml:space="preserve"> </w:t>
      </w:r>
      <w:r w:rsidRPr="007F7025">
        <w:rPr>
          <w:spacing w:val="-2"/>
          <w:szCs w:val="24"/>
        </w:rPr>
        <w:t xml:space="preserve">prénatal ; elle se plaint de fièvre </w:t>
      </w:r>
      <w:r w:rsidR="004A1DAF" w:rsidRPr="0059090A">
        <w:rPr>
          <w:spacing w:val="-2"/>
          <w:szCs w:val="24"/>
        </w:rPr>
        <w:t>pendant les deux derniers jours</w:t>
      </w:r>
      <w:r w:rsidRPr="007F7025">
        <w:rPr>
          <w:spacing w:val="-2"/>
          <w:szCs w:val="24"/>
        </w:rPr>
        <w:t>. Aminah et sa famille sont venues s’installer dans la région il y a six mois. Elle n’a jamais souffert du paludisme</w:t>
      </w:r>
      <w:r w:rsidR="00A973DC" w:rsidRPr="007F7025">
        <w:rPr>
          <w:spacing w:val="-2"/>
          <w:szCs w:val="24"/>
        </w:rPr>
        <w:t>.</w:t>
      </w:r>
    </w:p>
    <w:p w14:paraId="5142EFD3" w14:textId="77777777" w:rsidR="00501ED1" w:rsidRDefault="00501ED1" w:rsidP="00501ED1">
      <w:pPr>
        <w:pStyle w:val="JhpBodyText1"/>
      </w:pPr>
    </w:p>
    <w:p w14:paraId="068D0B0D" w14:textId="77777777" w:rsidR="00BF17D1" w:rsidRPr="0059090A" w:rsidRDefault="00137E60" w:rsidP="00F80B9A">
      <w:pPr>
        <w:pStyle w:val="Jhp2ndLevelHeading"/>
        <w:spacing w:before="0"/>
      </w:pPr>
      <w:r w:rsidRPr="0059090A">
        <w:t>Evaluation de base</w:t>
      </w:r>
      <w:r w:rsidR="00BF17D1" w:rsidRPr="0059090A">
        <w:t xml:space="preserve"> </w:t>
      </w:r>
    </w:p>
    <w:p w14:paraId="6BEDB35C" w14:textId="77777777" w:rsidR="00BF17D1" w:rsidRPr="007F7025" w:rsidRDefault="00137E60" w:rsidP="007F7025">
      <w:pPr>
        <w:pStyle w:val="JHPnumberedlist"/>
        <w:numPr>
          <w:ilvl w:val="0"/>
          <w:numId w:val="86"/>
        </w:numPr>
        <w:rPr>
          <w:rFonts w:ascii="Garamond" w:hAnsi="Garamond"/>
        </w:rPr>
      </w:pPr>
      <w:r w:rsidRPr="007F7025">
        <w:rPr>
          <w:rFonts w:ascii="Garamond" w:hAnsi="Garamond"/>
        </w:rPr>
        <w:t>Qu’est-ce que vous allez inclure dans votre évaluation d’Aminah et pourquoi</w:t>
      </w:r>
      <w:r w:rsidRPr="007F7025">
        <w:rPr>
          <w:rFonts w:ascii="Garamond" w:hAnsi="Garamond"/>
          <w:b/>
        </w:rPr>
        <w:t> </w:t>
      </w:r>
      <w:r w:rsidR="00BF17D1" w:rsidRPr="007F7025">
        <w:rPr>
          <w:rFonts w:ascii="Garamond" w:hAnsi="Garamond"/>
        </w:rPr>
        <w:t>?</w:t>
      </w:r>
    </w:p>
    <w:p w14:paraId="1906AEC2" w14:textId="77777777" w:rsidR="00BF17D1" w:rsidRPr="007F7025" w:rsidRDefault="00137E60" w:rsidP="00F80B9A">
      <w:pPr>
        <w:pStyle w:val="JhpBulletLevel2"/>
        <w:spacing w:before="100"/>
      </w:pPr>
      <w:r w:rsidRPr="007F7025">
        <w:t>Accueillir Aminah avec respect et amabilité afin d’établir un rapport de confiance</w:t>
      </w:r>
      <w:r w:rsidR="00BF17D1" w:rsidRPr="007F7025">
        <w:t>.</w:t>
      </w:r>
    </w:p>
    <w:p w14:paraId="306B1654" w14:textId="77777777" w:rsidR="00BF17D1" w:rsidRPr="007F7025" w:rsidRDefault="00137E60" w:rsidP="00F80B9A">
      <w:pPr>
        <w:pStyle w:val="JhpBulletLevel2"/>
        <w:spacing w:before="100"/>
      </w:pPr>
      <w:r w:rsidRPr="007F7025">
        <w:t>Pour identifier et traiter le plus rapidement possible les maladies qui mettent la vie en danger, faire un bilan rapide pour déterminer sa condition. Prendre sa température, le taux de son pouls, sa tension artérielle et le taux des respirations. En cas de choc, le traiter immédiatement</w:t>
      </w:r>
      <w:r w:rsidR="00BF17D1" w:rsidRPr="007F7025">
        <w:t>.</w:t>
      </w:r>
    </w:p>
    <w:p w14:paraId="174463CB" w14:textId="41BF06E2" w:rsidR="00BF17D1" w:rsidRPr="007F7025" w:rsidRDefault="00137E60" w:rsidP="00F80B9A">
      <w:pPr>
        <w:pStyle w:val="JhpBulletLevel2"/>
        <w:spacing w:before="100"/>
      </w:pPr>
      <w:r w:rsidRPr="007F7025">
        <w:t xml:space="preserve">Lui expliquer ce qui va se passer lors de ce </w:t>
      </w:r>
      <w:r w:rsidR="004A1DAF" w:rsidRPr="0059090A">
        <w:t>contact</w:t>
      </w:r>
      <w:r w:rsidRPr="007F7025">
        <w:t>. L’écouter attentivement et répondre à ses questions de manière calme et rassurante. Elle aura plus tendance à partager ses préoccupations si elle sait qu’on l’écoute</w:t>
      </w:r>
      <w:r w:rsidR="00BF17D1" w:rsidRPr="007F7025">
        <w:t>.</w:t>
      </w:r>
    </w:p>
    <w:p w14:paraId="35B51CF7" w14:textId="7C9DB404" w:rsidR="00137E60" w:rsidRPr="007F7025" w:rsidRDefault="00137E60" w:rsidP="00F80B9A">
      <w:pPr>
        <w:pStyle w:val="JhpBulletLevel2"/>
        <w:spacing w:before="100"/>
      </w:pPr>
      <w:r w:rsidRPr="007F7025">
        <w:t>Obtenir des antécédents ciblés et noter vos constatations. Recueillir des informations sur la survenue, la durée et la sévérité de la fièvre et sur tous les médicaments qu’elle prend. Poser des questions concernant les antécédents des maux de tête, de vertiges, de maladies récentes, de signes d’autres infections (douleur lors de la miction, douleurs thoraciques, toux douloureuse, douleur</w:t>
      </w:r>
      <w:r w:rsidR="0011077A">
        <w:t xml:space="preserve"> / </w:t>
      </w:r>
      <w:r w:rsidRPr="007F7025">
        <w:t>sensibilité abdominale</w:t>
      </w:r>
      <w:r w:rsidR="00E52044" w:rsidRPr="0059090A">
        <w:t xml:space="preserve"> ou </w:t>
      </w:r>
      <w:r w:rsidR="00ED6CA7" w:rsidRPr="0059090A">
        <w:t>au mollet</w:t>
      </w:r>
      <w:r w:rsidR="00E52044" w:rsidRPr="0059090A">
        <w:t>)</w:t>
      </w:r>
      <w:r w:rsidRPr="007F7025">
        <w:t xml:space="preserve">, antécédents d’autres signes de danger, signes de </w:t>
      </w:r>
      <w:r w:rsidR="00470E5F" w:rsidRPr="007F7025">
        <w:t>paludisme non compliqué</w:t>
      </w:r>
      <w:r w:rsidRPr="007F7025">
        <w:t xml:space="preserve"> et grave, </w:t>
      </w:r>
      <w:r w:rsidR="00E52044" w:rsidRPr="0059090A">
        <w:t xml:space="preserve">et </w:t>
      </w:r>
      <w:r w:rsidRPr="007F7025">
        <w:t xml:space="preserve">antécédents de la grossesse actuelle (par exemple, date </w:t>
      </w:r>
      <w:r w:rsidR="00E52044" w:rsidRPr="0059090A">
        <w:t xml:space="preserve">du premier jour </w:t>
      </w:r>
      <w:r w:rsidRPr="007F7025">
        <w:t xml:space="preserve">des dernières règles, symptômes de grossesse, premiers mouvements du fœtus, </w:t>
      </w:r>
      <w:r w:rsidR="00E52044" w:rsidRPr="0059090A">
        <w:t xml:space="preserve">échographie [si applicable], </w:t>
      </w:r>
      <w:r w:rsidRPr="007F7025">
        <w:t xml:space="preserve">présence de </w:t>
      </w:r>
      <w:r w:rsidR="009C3D23" w:rsidRPr="007F7025">
        <w:t>contractions</w:t>
      </w:r>
      <w:r w:rsidRPr="007F7025">
        <w:t xml:space="preserve">, </w:t>
      </w:r>
      <w:r w:rsidR="00E52044" w:rsidRPr="0059090A">
        <w:t xml:space="preserve">et </w:t>
      </w:r>
      <w:r w:rsidRPr="007F7025">
        <w:t xml:space="preserve">écoulements de liquide). Il faut </w:t>
      </w:r>
      <w:r w:rsidR="009C3D23" w:rsidRPr="007F7025">
        <w:t>soupçonner</w:t>
      </w:r>
      <w:r w:rsidRPr="007F7025">
        <w:t xml:space="preserve"> le paludisme chez toute femme enceinte habitant une région endémique paludéenne qui se présente avec une fièvre</w:t>
      </w:r>
      <w:r w:rsidR="00E52044" w:rsidRPr="0059090A">
        <w:t xml:space="preserve"> ou qui a des antécédents de fièvre</w:t>
      </w:r>
      <w:r w:rsidRPr="007F7025">
        <w:t>. Cependant, il faut aussi considérer d’autres causes de la fièvre lors de la grossesse.</w:t>
      </w:r>
    </w:p>
    <w:p w14:paraId="00250EBE" w14:textId="031323EC" w:rsidR="00BF17D1" w:rsidRPr="007F7025" w:rsidRDefault="004C0BCE" w:rsidP="007F7025">
      <w:pPr>
        <w:pStyle w:val="JHPnumberedlist"/>
        <w:numPr>
          <w:ilvl w:val="0"/>
          <w:numId w:val="86"/>
        </w:numPr>
        <w:rPr>
          <w:rFonts w:ascii="Garamond" w:hAnsi="Garamond"/>
        </w:rPr>
      </w:pPr>
      <w:r w:rsidRPr="007F7025">
        <w:rPr>
          <w:rFonts w:ascii="Garamond" w:hAnsi="Garamond"/>
        </w:rPr>
        <w:t>Quels aspects de l’examen physique d’Aminah vous aideront à évaluer ou identifier ses problèmes</w:t>
      </w:r>
      <w:r w:rsidR="0011077A">
        <w:rPr>
          <w:rFonts w:ascii="Garamond" w:hAnsi="Garamond"/>
        </w:rPr>
        <w:t xml:space="preserve"> / </w:t>
      </w:r>
      <w:r w:rsidRPr="007F7025">
        <w:rPr>
          <w:rFonts w:ascii="Garamond" w:hAnsi="Garamond"/>
        </w:rPr>
        <w:t>besoins et pourquoi </w:t>
      </w:r>
      <w:r w:rsidR="00BF17D1" w:rsidRPr="007F7025">
        <w:rPr>
          <w:rFonts w:ascii="Garamond" w:hAnsi="Garamond"/>
        </w:rPr>
        <w:t>?</w:t>
      </w:r>
    </w:p>
    <w:p w14:paraId="28B34ECA" w14:textId="43FD47AA" w:rsidR="004C0BCE" w:rsidRPr="007F7025" w:rsidRDefault="004C0BCE" w:rsidP="00F80B9A">
      <w:pPr>
        <w:pStyle w:val="JhpBulletLevel2"/>
        <w:spacing w:before="100"/>
        <w:rPr>
          <w:bCs/>
          <w:i/>
          <w:iCs/>
        </w:rPr>
      </w:pPr>
      <w:r w:rsidRPr="007F7025">
        <w:t>Effectuer l’examen physique et enregistrer les résultats sur la carte de soins et</w:t>
      </w:r>
      <w:r w:rsidR="0011077A">
        <w:t xml:space="preserve"> / </w:t>
      </w:r>
      <w:r w:rsidRPr="007F7025">
        <w:t>ou le dossier prénatal</w:t>
      </w:r>
      <w:r w:rsidR="00C06A2C" w:rsidRPr="0059090A">
        <w:t xml:space="preserve"> et le carnet de la cliente, le cas échéant</w:t>
      </w:r>
      <w:r w:rsidRPr="007F7025">
        <w:t>. L’examen doit se baser sur les informations obtenues lors de la prise des antécédents. Evaluer l’aspect général d’Aminah et mesurer sa tension artérielle, température, respiration et son pouls. Rechercher la pâleur des conjonctives (pour dépister l’anémie) et les signes de déshydratation (peau relâchée et sèche, yeux enfoncés). Effectuer un examen abdominal pour déterminer la hauteur utérine et estimer l’âge gestationnel. Ecouter les bruits du cœur fœtal</w:t>
      </w:r>
      <w:r w:rsidR="004A6DC7" w:rsidRPr="0059090A">
        <w:t>. Comme elle n’est pas enceinte de 36 semaines</w:t>
      </w:r>
      <w:r w:rsidRPr="007F7025">
        <w:t xml:space="preserve"> </w:t>
      </w:r>
      <w:r w:rsidR="004A6DC7" w:rsidRPr="0059090A">
        <w:t xml:space="preserve">ou plus, il n’est pas nécessaire de </w:t>
      </w:r>
      <w:r w:rsidRPr="007F7025">
        <w:t xml:space="preserve">déterminer la </w:t>
      </w:r>
      <w:r w:rsidR="004A6DC7" w:rsidRPr="0059090A">
        <w:t>présentation</w:t>
      </w:r>
      <w:r w:rsidR="004A6DC7" w:rsidRPr="007F7025">
        <w:t xml:space="preserve"> </w:t>
      </w:r>
      <w:r w:rsidR="004A6DC7" w:rsidRPr="0059090A">
        <w:t>du fœtus</w:t>
      </w:r>
      <w:r w:rsidR="00A973DC" w:rsidRPr="007F7025">
        <w:t>.</w:t>
      </w:r>
    </w:p>
    <w:p w14:paraId="01E264F8" w14:textId="77777777" w:rsidR="00BF17D1" w:rsidRPr="007F7025" w:rsidRDefault="004C0BCE" w:rsidP="007F7025">
      <w:pPr>
        <w:pStyle w:val="JHPnumberedlist"/>
        <w:numPr>
          <w:ilvl w:val="0"/>
          <w:numId w:val="86"/>
        </w:numPr>
        <w:rPr>
          <w:rFonts w:ascii="Garamond" w:hAnsi="Garamond"/>
        </w:rPr>
      </w:pPr>
      <w:r w:rsidRPr="007F7025">
        <w:rPr>
          <w:rFonts w:ascii="Garamond" w:hAnsi="Garamond"/>
        </w:rPr>
        <w:t>Quelles procédures de dépistage et tests de laboratoire inclurez-vous (si disponibles) dans votre évaluation d’Aminah, et pourquoi </w:t>
      </w:r>
      <w:r w:rsidR="00BF17D1" w:rsidRPr="007F7025">
        <w:rPr>
          <w:rFonts w:ascii="Garamond" w:hAnsi="Garamond"/>
        </w:rPr>
        <w:t>?</w:t>
      </w:r>
    </w:p>
    <w:p w14:paraId="654827D4" w14:textId="62D6C103" w:rsidR="00BF17D1" w:rsidRPr="007F7025" w:rsidRDefault="004C0BCE" w:rsidP="00F80B9A">
      <w:pPr>
        <w:pStyle w:val="JhpBulletLevel2"/>
        <w:spacing w:before="100"/>
      </w:pPr>
      <w:r w:rsidRPr="007F7025">
        <w:t>Hémoglobine pour dépister l’</w:t>
      </w:r>
      <w:r w:rsidR="009C3D23" w:rsidRPr="007F7025">
        <w:t>anémie</w:t>
      </w:r>
      <w:r w:rsidRPr="007F7025">
        <w:t xml:space="preserve"> si elle est pâle ; test pour le paludisme (par microscopie si disponible) ; dépistage de la </w:t>
      </w:r>
      <w:r w:rsidR="009C3D23" w:rsidRPr="007F7025">
        <w:t>syphilis</w:t>
      </w:r>
      <w:r w:rsidRPr="007F7025">
        <w:t xml:space="preserve"> ; test de l’urine pour </w:t>
      </w:r>
      <w:r w:rsidR="009C3D23" w:rsidRPr="007F7025">
        <w:t>la</w:t>
      </w:r>
      <w:r w:rsidRPr="007F7025">
        <w:t xml:space="preserve"> </w:t>
      </w:r>
      <w:r w:rsidR="009C3D23" w:rsidRPr="007F7025">
        <w:t>protéine</w:t>
      </w:r>
      <w:r w:rsidRPr="007F7025">
        <w:t xml:space="preserve"> (</w:t>
      </w:r>
      <w:r w:rsidR="00397CE4" w:rsidRPr="0059090A">
        <w:t xml:space="preserve">si la tension systolique est de </w:t>
      </w:r>
      <w:r w:rsidR="00397CE4" w:rsidRPr="007F7025">
        <w:t>≥ 140 mm Hg</w:t>
      </w:r>
      <w:r w:rsidR="00397CE4" w:rsidRPr="0059090A">
        <w:t xml:space="preserve"> ou </w:t>
      </w:r>
      <w:r w:rsidRPr="007F7025">
        <w:t xml:space="preserve">si la tension diastolique et </w:t>
      </w:r>
      <w:r w:rsidR="00397CE4" w:rsidRPr="0059090A">
        <w:t xml:space="preserve">de </w:t>
      </w:r>
      <w:r w:rsidR="00397CE4" w:rsidRPr="007F7025">
        <w:t>≥</w:t>
      </w:r>
      <w:r w:rsidRPr="007F7025">
        <w:t xml:space="preserve"> 90 mm Hg</w:t>
      </w:r>
      <w:r w:rsidR="00A973DC" w:rsidRPr="007F7025">
        <w:t>, pour écarter la pré-éclampsie</w:t>
      </w:r>
      <w:r w:rsidR="00397CE4" w:rsidRPr="0059090A">
        <w:t>)</w:t>
      </w:r>
    </w:p>
    <w:p w14:paraId="1C2CD087" w14:textId="23F5B1E1" w:rsidR="00BF17D1" w:rsidRPr="007F7025" w:rsidRDefault="004671BE" w:rsidP="00F80B9A">
      <w:pPr>
        <w:pStyle w:val="JhpBulletLevel2"/>
        <w:spacing w:before="100"/>
      </w:pPr>
      <w:r w:rsidRPr="007F7025">
        <w:t xml:space="preserve">Counseling pour le VIH ; dépistage pour la </w:t>
      </w:r>
      <w:r w:rsidR="000B6206" w:rsidRPr="0059090A">
        <w:t>tuberculose</w:t>
      </w:r>
      <w:r w:rsidRPr="007F7025">
        <w:t xml:space="preserve"> </w:t>
      </w:r>
    </w:p>
    <w:p w14:paraId="31D93304" w14:textId="77777777" w:rsidR="00614BE7" w:rsidRDefault="00614BE7" w:rsidP="00F80B9A">
      <w:pPr>
        <w:pStyle w:val="Jhp2ndLevelHeading"/>
        <w:spacing w:before="0"/>
      </w:pPr>
    </w:p>
    <w:p w14:paraId="41580164" w14:textId="1BDE1505" w:rsidR="00BF17D1" w:rsidRPr="0059090A" w:rsidRDefault="00BF17D1" w:rsidP="00F80B9A">
      <w:pPr>
        <w:pStyle w:val="Jhp2ndLevelHeading"/>
        <w:spacing w:before="0"/>
      </w:pPr>
      <w:r w:rsidRPr="0059090A">
        <w:t>Evaluation</w:t>
      </w:r>
    </w:p>
    <w:p w14:paraId="683A236E" w14:textId="77777777" w:rsidR="00BF17D1" w:rsidRPr="007F7025" w:rsidRDefault="004671BE" w:rsidP="00F80B9A">
      <w:pPr>
        <w:pStyle w:val="JhpBodyText1"/>
        <w:rPr>
          <w:szCs w:val="24"/>
        </w:rPr>
      </w:pPr>
      <w:r w:rsidRPr="007F7025">
        <w:rPr>
          <w:szCs w:val="24"/>
        </w:rPr>
        <w:t xml:space="preserve">Vous avez complété votre évaluation d’Aminah et vos </w:t>
      </w:r>
      <w:r w:rsidR="009C3D23" w:rsidRPr="007F7025">
        <w:rPr>
          <w:szCs w:val="24"/>
        </w:rPr>
        <w:t>constatations</w:t>
      </w:r>
      <w:r w:rsidRPr="007F7025">
        <w:rPr>
          <w:szCs w:val="24"/>
        </w:rPr>
        <w:t xml:space="preserve"> principales sont les suivantes </w:t>
      </w:r>
      <w:r w:rsidR="00BF17D1" w:rsidRPr="007F7025">
        <w:rPr>
          <w:szCs w:val="24"/>
        </w:rPr>
        <w:t>:</w:t>
      </w:r>
    </w:p>
    <w:p w14:paraId="319F9B99" w14:textId="77777777" w:rsidR="00BF17D1" w:rsidRPr="007F7025" w:rsidRDefault="00BF17D1" w:rsidP="00F80B9A">
      <w:pPr>
        <w:pStyle w:val="JhpBodyText1"/>
        <w:rPr>
          <w:szCs w:val="24"/>
        </w:rPr>
      </w:pPr>
    </w:p>
    <w:p w14:paraId="0D980F6C" w14:textId="77777777" w:rsidR="000C3D4E" w:rsidRPr="0059090A" w:rsidRDefault="004671BE" w:rsidP="00F80B9A">
      <w:pPr>
        <w:pStyle w:val="JhpBodyText1"/>
        <w:rPr>
          <w:szCs w:val="24"/>
        </w:rPr>
      </w:pPr>
      <w:r w:rsidRPr="007F7025">
        <w:rPr>
          <w:szCs w:val="24"/>
        </w:rPr>
        <w:t xml:space="preserve">Aminah dit qu’elle se sentait bien pendant cette grossesse mais qu’elle a commencé à avoir la fièvre hier matin. Elle dit qu’elle n’a pas d’autres symptômes comme des changements visuels, toux, difficulté à uriner, douleurs </w:t>
      </w:r>
      <w:r w:rsidR="009C3D23" w:rsidRPr="007F7025">
        <w:rPr>
          <w:szCs w:val="24"/>
        </w:rPr>
        <w:t>abdominales</w:t>
      </w:r>
      <w:r w:rsidRPr="007F7025">
        <w:rPr>
          <w:szCs w:val="24"/>
        </w:rPr>
        <w:t xml:space="preserve"> ou écoulement de liquide. Elle n’a pas eu de convulsions et n’a pas perdu connaissance. Elle n’a pris aucun médicament. </w:t>
      </w:r>
    </w:p>
    <w:p w14:paraId="097B689D" w14:textId="77777777" w:rsidR="000C3D4E" w:rsidRPr="0059090A" w:rsidRDefault="000C3D4E" w:rsidP="00F80B9A">
      <w:pPr>
        <w:pStyle w:val="JhpBodyText1"/>
        <w:rPr>
          <w:szCs w:val="24"/>
        </w:rPr>
      </w:pPr>
    </w:p>
    <w:p w14:paraId="532108DC" w14:textId="01A699E1" w:rsidR="00BF17D1" w:rsidRPr="007F7025" w:rsidRDefault="00FB2666" w:rsidP="00F80B9A">
      <w:pPr>
        <w:pStyle w:val="JhpBodyText1"/>
        <w:rPr>
          <w:szCs w:val="24"/>
        </w:rPr>
      </w:pPr>
      <w:r w:rsidRPr="007F7025">
        <w:rPr>
          <w:szCs w:val="24"/>
        </w:rPr>
        <w:t xml:space="preserve">Aminah </w:t>
      </w:r>
      <w:r w:rsidR="004671BE" w:rsidRPr="007F7025">
        <w:rPr>
          <w:szCs w:val="24"/>
        </w:rPr>
        <w:t>est pleinement consciente et peut marcher. Sa température est de 38,7</w:t>
      </w:r>
      <w:r w:rsidR="004671BE" w:rsidRPr="007F7025">
        <w:rPr>
          <w:szCs w:val="24"/>
        </w:rPr>
        <w:sym w:font="Symbol" w:char="F0B0"/>
      </w:r>
      <w:r w:rsidR="004671BE" w:rsidRPr="007F7025">
        <w:rPr>
          <w:szCs w:val="24"/>
        </w:rPr>
        <w:t xml:space="preserve"> C, sa tension artérielle de 122</w:t>
      </w:r>
      <w:r w:rsidR="0011077A">
        <w:rPr>
          <w:szCs w:val="24"/>
        </w:rPr>
        <w:t xml:space="preserve"> / </w:t>
      </w:r>
      <w:r w:rsidR="004671BE" w:rsidRPr="007F7025">
        <w:rPr>
          <w:szCs w:val="24"/>
        </w:rPr>
        <w:t xml:space="preserve">68 mm Hg, son pouls est de 92 pulsations par minute et son taux respiratoire de </w:t>
      </w:r>
      <w:r w:rsidR="00945253" w:rsidRPr="007F7025">
        <w:rPr>
          <w:szCs w:val="24"/>
        </w:rPr>
        <w:br/>
      </w:r>
      <w:r w:rsidR="004671BE" w:rsidRPr="007F7025">
        <w:rPr>
          <w:szCs w:val="24"/>
        </w:rPr>
        <w:t>18 respirations par minute. Aminah est pâle, sa bouche et sa langue sont sèches et ses yeux sont légèrement enfoncés. La hauteur utérine est de 23 cm (ce qui est compatible avec les dates de ses dernières règles) et les bruits fœtaux sont de 140 battements par minute.</w:t>
      </w:r>
    </w:p>
    <w:p w14:paraId="355DB651" w14:textId="77777777" w:rsidR="00BF17D1" w:rsidRPr="007F7025" w:rsidRDefault="00BF17D1" w:rsidP="00F80B9A">
      <w:pPr>
        <w:pStyle w:val="JhpBodyText1"/>
        <w:rPr>
          <w:szCs w:val="24"/>
        </w:rPr>
      </w:pPr>
    </w:p>
    <w:p w14:paraId="67280575" w14:textId="4DEAEE6F" w:rsidR="00BF17D1" w:rsidRPr="007F7025" w:rsidRDefault="004671BE" w:rsidP="00F80B9A">
      <w:pPr>
        <w:pStyle w:val="JhpBodyText1"/>
        <w:rPr>
          <w:szCs w:val="24"/>
        </w:rPr>
      </w:pPr>
      <w:r w:rsidRPr="007F7025">
        <w:rPr>
          <w:szCs w:val="24"/>
        </w:rPr>
        <w:t>Son hémoglobine est de 10,5 g</w:t>
      </w:r>
      <w:r w:rsidR="0011077A">
        <w:rPr>
          <w:szCs w:val="24"/>
        </w:rPr>
        <w:t xml:space="preserve"> / </w:t>
      </w:r>
      <w:r w:rsidRPr="007F7025">
        <w:rPr>
          <w:szCs w:val="24"/>
        </w:rPr>
        <w:t>dl : le test de goutte épaisse pour le paludisme est positif.</w:t>
      </w:r>
      <w:r w:rsidR="00260F0A" w:rsidRPr="007F7025">
        <w:rPr>
          <w:szCs w:val="24"/>
        </w:rPr>
        <w:t xml:space="preserve"> </w:t>
      </w:r>
      <w:r w:rsidRPr="007F7025">
        <w:rPr>
          <w:szCs w:val="24"/>
        </w:rPr>
        <w:t xml:space="preserve">Les </w:t>
      </w:r>
      <w:r w:rsidR="009C44D6" w:rsidRPr="007F7025">
        <w:rPr>
          <w:szCs w:val="24"/>
        </w:rPr>
        <w:t xml:space="preserve">tests </w:t>
      </w:r>
      <w:r w:rsidRPr="007F7025">
        <w:rPr>
          <w:szCs w:val="24"/>
        </w:rPr>
        <w:t xml:space="preserve">pour la </w:t>
      </w:r>
      <w:r w:rsidR="009C44D6" w:rsidRPr="007F7025">
        <w:rPr>
          <w:szCs w:val="24"/>
        </w:rPr>
        <w:t xml:space="preserve">syphilis </w:t>
      </w:r>
      <w:r w:rsidRPr="007F7025">
        <w:rPr>
          <w:szCs w:val="24"/>
        </w:rPr>
        <w:t xml:space="preserve">et le VIH sont </w:t>
      </w:r>
      <w:r w:rsidR="009C44D6" w:rsidRPr="007F7025">
        <w:rPr>
          <w:szCs w:val="24"/>
        </w:rPr>
        <w:t>n</w:t>
      </w:r>
      <w:r w:rsidRPr="007F7025">
        <w:rPr>
          <w:szCs w:val="24"/>
        </w:rPr>
        <w:t>é</w:t>
      </w:r>
      <w:r w:rsidR="009C44D6" w:rsidRPr="007F7025">
        <w:rPr>
          <w:szCs w:val="24"/>
        </w:rPr>
        <w:t>gati</w:t>
      </w:r>
      <w:r w:rsidRPr="007F7025">
        <w:rPr>
          <w:szCs w:val="24"/>
        </w:rPr>
        <w:t>fs</w:t>
      </w:r>
      <w:r w:rsidR="009C44D6" w:rsidRPr="007F7025">
        <w:rPr>
          <w:szCs w:val="24"/>
        </w:rPr>
        <w:t>.</w:t>
      </w:r>
    </w:p>
    <w:p w14:paraId="05665703" w14:textId="77777777" w:rsidR="00BF17D1" w:rsidRPr="007F7025" w:rsidRDefault="004671BE" w:rsidP="007F7025">
      <w:pPr>
        <w:pStyle w:val="JHPnumberedlist"/>
        <w:numPr>
          <w:ilvl w:val="0"/>
          <w:numId w:val="86"/>
        </w:numPr>
        <w:rPr>
          <w:rFonts w:ascii="Garamond" w:hAnsi="Garamond"/>
        </w:rPr>
      </w:pPr>
      <w:r w:rsidRPr="007F7025">
        <w:rPr>
          <w:rFonts w:ascii="Garamond" w:hAnsi="Garamond"/>
        </w:rPr>
        <w:t xml:space="preserve">En fonction de ces constatations, quelle est votre </w:t>
      </w:r>
      <w:r w:rsidR="009C3D23" w:rsidRPr="007F7025">
        <w:rPr>
          <w:rFonts w:ascii="Garamond" w:hAnsi="Garamond"/>
        </w:rPr>
        <w:t>évaluation</w:t>
      </w:r>
      <w:r w:rsidRPr="007F7025">
        <w:rPr>
          <w:rFonts w:ascii="Garamond" w:hAnsi="Garamond"/>
        </w:rPr>
        <w:t xml:space="preserve"> d’Aminah, et pourquoi </w:t>
      </w:r>
      <w:r w:rsidR="00BF17D1" w:rsidRPr="007F7025">
        <w:rPr>
          <w:rFonts w:ascii="Garamond" w:hAnsi="Garamond"/>
        </w:rPr>
        <w:t>?</w:t>
      </w:r>
    </w:p>
    <w:p w14:paraId="4224CB15" w14:textId="77777777" w:rsidR="00BF17D1" w:rsidRPr="007F7025" w:rsidRDefault="004671BE" w:rsidP="00945253">
      <w:pPr>
        <w:pStyle w:val="JhpBulletLevel2"/>
      </w:pPr>
      <w:r w:rsidRPr="007F7025">
        <w:t>Aminah est enceinte de 24 semaines (tel que déterminé par la date de ses dernières règles et la taille utérine</w:t>
      </w:r>
      <w:r w:rsidR="00BF17D1" w:rsidRPr="007F7025">
        <w:t>).</w:t>
      </w:r>
    </w:p>
    <w:p w14:paraId="188FB8ED" w14:textId="77777777" w:rsidR="00BF17D1" w:rsidRPr="007F7025" w:rsidRDefault="00CA6141" w:rsidP="00945253">
      <w:pPr>
        <w:pStyle w:val="JhpBulletLevel2"/>
      </w:pPr>
      <w:r w:rsidRPr="007F7025">
        <w:t xml:space="preserve">Elle a un </w:t>
      </w:r>
      <w:r w:rsidR="00470E5F" w:rsidRPr="007F7025">
        <w:t>paludisme non compliqué</w:t>
      </w:r>
      <w:r w:rsidRPr="007F7025">
        <w:t xml:space="preserve"> (en se basant sur la goutte épaisse positive, ses symptômes et signes vitaux</w:t>
      </w:r>
      <w:r w:rsidR="00BF17D1" w:rsidRPr="007F7025">
        <w:t>).</w:t>
      </w:r>
    </w:p>
    <w:p w14:paraId="5CB61CD6" w14:textId="77777777" w:rsidR="00BF17D1" w:rsidRPr="007F7025" w:rsidRDefault="00BF17D1" w:rsidP="00260F0A">
      <w:pPr>
        <w:pStyle w:val="JHPbodytext0"/>
        <w:rPr>
          <w:rFonts w:ascii="Garamond" w:hAnsi="Garamond"/>
        </w:rPr>
      </w:pPr>
    </w:p>
    <w:p w14:paraId="517D152F" w14:textId="77777777" w:rsidR="00BF17D1" w:rsidRPr="0059090A" w:rsidRDefault="00577529" w:rsidP="008F60CD">
      <w:pPr>
        <w:pStyle w:val="Jhp2ndLevelHeading"/>
      </w:pPr>
      <w:r w:rsidRPr="0059090A">
        <w:t>Prestation des soins</w:t>
      </w:r>
    </w:p>
    <w:p w14:paraId="46A284F0" w14:textId="77777777" w:rsidR="00BF17D1" w:rsidRPr="007F7025" w:rsidRDefault="00577529" w:rsidP="007F7025">
      <w:pPr>
        <w:pStyle w:val="JHPnumberedlist"/>
        <w:numPr>
          <w:ilvl w:val="0"/>
          <w:numId w:val="86"/>
        </w:numPr>
        <w:rPr>
          <w:rFonts w:ascii="Garamond" w:hAnsi="Garamond"/>
        </w:rPr>
      </w:pPr>
      <w:r w:rsidRPr="007F7025">
        <w:rPr>
          <w:rFonts w:ascii="Garamond" w:hAnsi="Garamond"/>
        </w:rPr>
        <w:t>En vous basant sur votre évaluation, quel est votre plan pour soigner Aminah et pourquoi </w:t>
      </w:r>
      <w:r w:rsidR="00BF17D1" w:rsidRPr="007F7025">
        <w:rPr>
          <w:rFonts w:ascii="Garamond" w:hAnsi="Garamond"/>
        </w:rPr>
        <w:t>?</w:t>
      </w:r>
    </w:p>
    <w:p w14:paraId="63D2D55C" w14:textId="688FA736" w:rsidR="00BF17D1" w:rsidRPr="007F7025" w:rsidRDefault="00577529" w:rsidP="00945253">
      <w:pPr>
        <w:pStyle w:val="JhpBulletLevel2"/>
      </w:pPr>
      <w:r w:rsidRPr="007F7025">
        <w:t xml:space="preserve">Commencer le traitement du </w:t>
      </w:r>
      <w:r w:rsidR="00470E5F" w:rsidRPr="007F7025">
        <w:t>paludisme non compliqué</w:t>
      </w:r>
      <w:r w:rsidRPr="007F7025">
        <w:t xml:space="preserve"> conformément à l’outil de travail sur l</w:t>
      </w:r>
      <w:r w:rsidR="00F65212" w:rsidRPr="007F7025">
        <w:t>e traitement</w:t>
      </w:r>
      <w:r w:rsidRPr="007F7025">
        <w:t xml:space="preserve"> des cas</w:t>
      </w:r>
      <w:r w:rsidR="008041A2" w:rsidRPr="0059090A">
        <w:t xml:space="preserve"> (voir la Figure 11 dans le manuel de référence)</w:t>
      </w:r>
      <w:r w:rsidRPr="007F7025">
        <w:t>. Pr</w:t>
      </w:r>
      <w:r w:rsidR="00F65212" w:rsidRPr="007F7025">
        <w:t>e</w:t>
      </w:r>
      <w:r w:rsidRPr="007F7025">
        <w:t>scrire</w:t>
      </w:r>
      <w:r w:rsidR="008041A2" w:rsidRPr="0059090A">
        <w:t xml:space="preserve"> </w:t>
      </w:r>
      <w:r w:rsidR="000E1061" w:rsidRPr="0059090A">
        <w:t>la</w:t>
      </w:r>
      <w:r w:rsidR="008041A2" w:rsidRPr="0059090A">
        <w:t xml:space="preserve"> CTA selon les directives nationales</w:t>
      </w:r>
      <w:r w:rsidRPr="007F7025">
        <w:t xml:space="preserve"> et l’observer pendant qu’elle prend la première dose</w:t>
      </w:r>
      <w:r w:rsidR="00BF17D1" w:rsidRPr="007F7025">
        <w:t>.</w:t>
      </w:r>
    </w:p>
    <w:p w14:paraId="2A501306" w14:textId="0A5909DC" w:rsidR="00521BE6" w:rsidRDefault="000E1061" w:rsidP="009B780F">
      <w:pPr>
        <w:pStyle w:val="JhpBulletLevel3"/>
        <w:rPr>
          <w:rFonts w:ascii="Garamond" w:hAnsi="Garamond"/>
          <w:sz w:val="24"/>
          <w:szCs w:val="24"/>
        </w:rPr>
      </w:pPr>
      <w:r w:rsidRPr="0059090A">
        <w:rPr>
          <w:rFonts w:ascii="Garamond" w:hAnsi="Garamond"/>
          <w:sz w:val="24"/>
          <w:szCs w:val="24"/>
        </w:rPr>
        <w:t xml:space="preserve">La </w:t>
      </w:r>
      <w:r w:rsidR="00577529" w:rsidRPr="007F7025">
        <w:rPr>
          <w:rFonts w:ascii="Garamond" w:hAnsi="Garamond"/>
          <w:sz w:val="24"/>
          <w:szCs w:val="24"/>
        </w:rPr>
        <w:t>CTA</w:t>
      </w:r>
      <w:r w:rsidR="00521BE6" w:rsidRPr="007F7025">
        <w:rPr>
          <w:rFonts w:ascii="Garamond" w:hAnsi="Garamond"/>
          <w:sz w:val="24"/>
          <w:szCs w:val="24"/>
        </w:rPr>
        <w:t xml:space="preserve"> </w:t>
      </w:r>
      <w:r w:rsidR="00577529" w:rsidRPr="007F7025">
        <w:rPr>
          <w:rFonts w:ascii="Garamond" w:hAnsi="Garamond"/>
          <w:sz w:val="24"/>
          <w:szCs w:val="24"/>
        </w:rPr>
        <w:t xml:space="preserve">est recommandée pour </w:t>
      </w:r>
      <w:r w:rsidR="008E5A79" w:rsidRPr="007F7025">
        <w:rPr>
          <w:rFonts w:ascii="Garamond" w:hAnsi="Garamond"/>
          <w:sz w:val="24"/>
          <w:szCs w:val="24"/>
        </w:rPr>
        <w:t>les premiers et deuxièmes trimestres</w:t>
      </w:r>
      <w:r w:rsidR="00EA759E" w:rsidRPr="007F7025">
        <w:rPr>
          <w:rFonts w:ascii="Garamond" w:hAnsi="Garamond"/>
          <w:sz w:val="24"/>
          <w:szCs w:val="24"/>
        </w:rPr>
        <w:t>.</w:t>
      </w:r>
    </w:p>
    <w:p w14:paraId="0FF745A6" w14:textId="77777777" w:rsidR="00501ED1" w:rsidRPr="007F7025" w:rsidRDefault="00501ED1" w:rsidP="009B780F">
      <w:pPr>
        <w:pStyle w:val="JhpBulletLevel3"/>
        <w:rPr>
          <w:rFonts w:ascii="Garamond" w:hAnsi="Garamond"/>
          <w:sz w:val="24"/>
          <w:szCs w:val="24"/>
        </w:rPr>
      </w:pPr>
    </w:p>
    <w:p w14:paraId="5CF69688" w14:textId="24476801" w:rsidR="00521BE6" w:rsidRPr="007F7025" w:rsidRDefault="00577529" w:rsidP="00501ED1">
      <w:pPr>
        <w:pStyle w:val="JhpBulletLevel1"/>
      </w:pPr>
      <w:r w:rsidRPr="007F7025">
        <w:t>Deuxième et troisième trimestres (médicaments de première ligne) : utiliser l</w:t>
      </w:r>
      <w:r w:rsidR="000E1061" w:rsidRPr="0059090A">
        <w:t>a</w:t>
      </w:r>
      <w:r w:rsidRPr="007F7025">
        <w:t xml:space="preserve"> CTA efficace dans le pays ; ou utiliser 20 mg</w:t>
      </w:r>
      <w:r w:rsidR="0011077A">
        <w:t xml:space="preserve"> / </w:t>
      </w:r>
      <w:r w:rsidRPr="007F7025">
        <w:t>120 mg d’</w:t>
      </w:r>
      <w:r w:rsidR="00521BE6" w:rsidRPr="007F7025">
        <w:t>art</w:t>
      </w:r>
      <w:r w:rsidRPr="007F7025">
        <w:t>é</w:t>
      </w:r>
      <w:r w:rsidR="00521BE6" w:rsidRPr="007F7025">
        <w:t>mether</w:t>
      </w:r>
      <w:r w:rsidR="0011077A">
        <w:t xml:space="preserve"> / </w:t>
      </w:r>
      <w:r w:rsidR="00521BE6" w:rsidRPr="007F7025">
        <w:t>lum</w:t>
      </w:r>
      <w:r w:rsidRPr="007F7025">
        <w:t>é</w:t>
      </w:r>
      <w:r w:rsidR="00521BE6" w:rsidRPr="007F7025">
        <w:t>fantrine (</w:t>
      </w:r>
      <w:r w:rsidR="009C44D6" w:rsidRPr="007F7025">
        <w:t xml:space="preserve">AL, </w:t>
      </w:r>
      <w:r w:rsidR="00521BE6" w:rsidRPr="007F7025">
        <w:t xml:space="preserve">Coartem), </w:t>
      </w:r>
      <w:r w:rsidRPr="007F7025">
        <w:t>quatre comprimés toutes les 12 heures pendant trois jours (à prendre après un repas ou une boisson contenant de la graisse) ; ou utiliser 100 mg</w:t>
      </w:r>
      <w:r w:rsidR="0011077A">
        <w:t xml:space="preserve"> / </w:t>
      </w:r>
      <w:r w:rsidRPr="007F7025">
        <w:t>270 mg d’</w:t>
      </w:r>
      <w:r w:rsidR="00521BE6" w:rsidRPr="007F7025">
        <w:t>art</w:t>
      </w:r>
      <w:r w:rsidRPr="007F7025">
        <w:t>é</w:t>
      </w:r>
      <w:r w:rsidR="00521BE6" w:rsidRPr="007F7025">
        <w:t>sunate</w:t>
      </w:r>
      <w:r w:rsidR="0011077A">
        <w:t xml:space="preserve"> / </w:t>
      </w:r>
      <w:r w:rsidR="00521BE6" w:rsidRPr="007F7025">
        <w:t>amodiaquine (AS</w:t>
      </w:r>
      <w:r w:rsidR="0011077A">
        <w:t xml:space="preserve"> / </w:t>
      </w:r>
      <w:r w:rsidR="00521BE6" w:rsidRPr="007F7025">
        <w:t xml:space="preserve">AQ), </w:t>
      </w:r>
      <w:r w:rsidRPr="007F7025">
        <w:t>deux comprimés chaque jour pendant trois jours</w:t>
      </w:r>
      <w:r w:rsidR="00521BE6" w:rsidRPr="007F7025">
        <w:t>.</w:t>
      </w:r>
    </w:p>
    <w:p w14:paraId="7AF9D8F0" w14:textId="6217743F" w:rsidR="00BF17D1" w:rsidRPr="007F7025" w:rsidRDefault="003635CD" w:rsidP="00F80B9A">
      <w:pPr>
        <w:pStyle w:val="JhpBulletLevel2"/>
        <w:spacing w:before="80"/>
      </w:pPr>
      <w:r w:rsidRPr="007F7025">
        <w:t xml:space="preserve">Lui donner des instructions sur la prise de médicaments pour les jours </w:t>
      </w:r>
      <w:r w:rsidR="000E1061" w:rsidRPr="0059090A">
        <w:t>deux</w:t>
      </w:r>
      <w:r w:rsidRPr="007F7025">
        <w:t xml:space="preserve"> et </w:t>
      </w:r>
      <w:r w:rsidR="000E1061" w:rsidRPr="0059090A">
        <w:t>trois</w:t>
      </w:r>
      <w:r w:rsidR="00BF17D1" w:rsidRPr="007F7025">
        <w:t>.</w:t>
      </w:r>
    </w:p>
    <w:p w14:paraId="5E0460DA" w14:textId="77777777" w:rsidR="00BF17D1" w:rsidRPr="007F7025" w:rsidRDefault="003635CD" w:rsidP="00F80B9A">
      <w:pPr>
        <w:pStyle w:val="JhpBulletLevel2"/>
        <w:spacing w:before="80"/>
      </w:pPr>
      <w:r w:rsidRPr="007F7025">
        <w:t>Si sa temp</w:t>
      </w:r>
      <w:r w:rsidR="008E5A79" w:rsidRPr="007F7025">
        <w:t>é</w:t>
      </w:r>
      <w:r w:rsidRPr="007F7025">
        <w:t xml:space="preserve">rature axillaire est de </w:t>
      </w:r>
      <w:r w:rsidR="001A18A0" w:rsidRPr="007F7025">
        <w:t>≥</w:t>
      </w:r>
      <w:r w:rsidR="00E27557" w:rsidRPr="007F7025">
        <w:t xml:space="preserve"> </w:t>
      </w:r>
      <w:r w:rsidR="001A18A0" w:rsidRPr="007F7025">
        <w:t>38°C</w:t>
      </w:r>
      <w:r w:rsidR="007547BE" w:rsidRPr="007F7025">
        <w:t>,</w:t>
      </w:r>
      <w:r w:rsidR="001A18A0" w:rsidRPr="007F7025">
        <w:t xml:space="preserve"> </w:t>
      </w:r>
      <w:r w:rsidRPr="007F7025">
        <w:t xml:space="preserve">lui dire de prendre 500 mg de </w:t>
      </w:r>
      <w:r w:rsidR="00BF17D1" w:rsidRPr="007F7025">
        <w:t>parac</w:t>
      </w:r>
      <w:r w:rsidRPr="007F7025">
        <w:t>é</w:t>
      </w:r>
      <w:r w:rsidR="00BF17D1" w:rsidRPr="007F7025">
        <w:t>tamol</w:t>
      </w:r>
      <w:r w:rsidR="00FB2666" w:rsidRPr="007F7025">
        <w:t xml:space="preserve"> </w:t>
      </w:r>
      <w:r w:rsidRPr="007F7025">
        <w:t>: deux comprimés toutes les six heures jusqu’à ce que sa température revienne à la normale</w:t>
      </w:r>
      <w:r w:rsidR="00BF17D1" w:rsidRPr="007F7025">
        <w:t>.</w:t>
      </w:r>
    </w:p>
    <w:p w14:paraId="69047A29" w14:textId="51504F89" w:rsidR="00BF17D1" w:rsidRPr="007F7025" w:rsidRDefault="003635CD" w:rsidP="00F80B9A">
      <w:pPr>
        <w:pStyle w:val="JhpBulletLevel2"/>
        <w:spacing w:before="80"/>
      </w:pPr>
      <w:r w:rsidRPr="007F7025">
        <w:t>Lui dire de re</w:t>
      </w:r>
      <w:r w:rsidR="008E5A79" w:rsidRPr="007F7025">
        <w:t>venir</w:t>
      </w:r>
      <w:r w:rsidRPr="007F7025">
        <w:t xml:space="preserve"> à la clinique </w:t>
      </w:r>
      <w:r w:rsidR="008E5A79" w:rsidRPr="007F7025">
        <w:t>dans les</w:t>
      </w:r>
      <w:r w:rsidRPr="007F7025">
        <w:t xml:space="preserve"> 48 heures si elle ne va pas mieux, ou immédiatement si elle a des signes et symptômes du paludisme grave (par ex</w:t>
      </w:r>
      <w:r w:rsidR="000B6206" w:rsidRPr="0059090A">
        <w:t>emple,</w:t>
      </w:r>
      <w:r w:rsidRPr="007F7025">
        <w:t xml:space="preserve"> convulsions,</w:t>
      </w:r>
      <w:r w:rsidR="000E1061" w:rsidRPr="0059090A">
        <w:t xml:space="preserve"> </w:t>
      </w:r>
      <w:r w:rsidR="00000218" w:rsidRPr="0059090A">
        <w:t>difficulté respiratoire</w:t>
      </w:r>
      <w:r w:rsidR="000E1061" w:rsidRPr="0059090A">
        <w:t>, ou</w:t>
      </w:r>
      <w:r w:rsidRPr="007F7025">
        <w:t xml:space="preserve"> perte de conscience</w:t>
      </w:r>
      <w:r w:rsidR="00BF17D1" w:rsidRPr="007F7025">
        <w:t>).</w:t>
      </w:r>
    </w:p>
    <w:p w14:paraId="6BCF7778" w14:textId="77777777" w:rsidR="00BF17D1" w:rsidRPr="007F7025" w:rsidRDefault="003635CD" w:rsidP="00F80B9A">
      <w:pPr>
        <w:pStyle w:val="JhpBulletLevel2"/>
        <w:spacing w:before="80"/>
      </w:pPr>
      <w:r w:rsidRPr="007F7025">
        <w:t>L’informer qu’elle doit prendre tous ses médicaments, même si elle se sent mieux</w:t>
      </w:r>
      <w:r w:rsidR="00BF17D1" w:rsidRPr="007F7025">
        <w:t>.</w:t>
      </w:r>
    </w:p>
    <w:p w14:paraId="11272B1C" w14:textId="77777777" w:rsidR="00BF17D1" w:rsidRPr="007F7025" w:rsidRDefault="00146CB0" w:rsidP="00F80B9A">
      <w:pPr>
        <w:pStyle w:val="JhpBulletLevel2"/>
        <w:spacing w:before="80"/>
      </w:pPr>
      <w:r w:rsidRPr="007F7025">
        <w:lastRenderedPageBreak/>
        <w:t>Expliquer les causes du paludisme et lui dire comment l’éviter</w:t>
      </w:r>
      <w:r w:rsidR="00BF17D1" w:rsidRPr="007F7025">
        <w:t>,</w:t>
      </w:r>
      <w:r w:rsidRPr="007F7025">
        <w:t xml:space="preserve"> notamment l’utilisation des MII. Lui donner une MII et lui expliquer comment l’utiliser. </w:t>
      </w:r>
      <w:r w:rsidR="00BF17D1" w:rsidRPr="007F7025">
        <w:t xml:space="preserve"> </w:t>
      </w:r>
    </w:p>
    <w:p w14:paraId="26AD9608" w14:textId="77777777" w:rsidR="00BF17D1" w:rsidRPr="007F7025" w:rsidRDefault="00146CB0" w:rsidP="00F80B9A">
      <w:pPr>
        <w:pStyle w:val="JhpBulletLevel2"/>
        <w:spacing w:before="80"/>
      </w:pPr>
      <w:r w:rsidRPr="007F7025">
        <w:t xml:space="preserve">Lui parler de la nécessité de </w:t>
      </w:r>
      <w:r w:rsidR="00E846C2" w:rsidRPr="007F7025">
        <w:t>pré</w:t>
      </w:r>
      <w:r w:rsidRPr="007F7025">
        <w:t>parer un plan d’accouchement.</w:t>
      </w:r>
      <w:r w:rsidR="00BF17D1" w:rsidRPr="007F7025">
        <w:t xml:space="preserve"> </w:t>
      </w:r>
    </w:p>
    <w:p w14:paraId="6C6187F8" w14:textId="77777777" w:rsidR="00BF17D1" w:rsidRPr="007F7025" w:rsidRDefault="00E846C2" w:rsidP="00F80B9A">
      <w:pPr>
        <w:pStyle w:val="JhpBulletLevel2"/>
        <w:spacing w:before="80"/>
      </w:pPr>
      <w:r w:rsidRPr="007F7025">
        <w:t>Lui donner des comprimés de 30 à 60 mg de fer, 0,4 mg d’acide folique, et lui conseiller de manger des aliments disponibles localement avec des sources adéquates de fer</w:t>
      </w:r>
      <w:r w:rsidR="00BF17D1" w:rsidRPr="007F7025">
        <w:t xml:space="preserve">. </w:t>
      </w:r>
    </w:p>
    <w:p w14:paraId="74AA37D7" w14:textId="27A94FF2" w:rsidR="00BF17D1" w:rsidRPr="007F7025" w:rsidRDefault="00E846C2" w:rsidP="00F80B9A">
      <w:pPr>
        <w:pStyle w:val="JhpBulletLevel2"/>
        <w:spacing w:before="80"/>
      </w:pPr>
      <w:r w:rsidRPr="007F7025">
        <w:t xml:space="preserve">Programmer le rendez-vous pour </w:t>
      </w:r>
      <w:r w:rsidR="00453966" w:rsidRPr="0059090A">
        <w:t>son</w:t>
      </w:r>
      <w:r w:rsidR="00453966" w:rsidRPr="007F7025">
        <w:t xml:space="preserve"> </w:t>
      </w:r>
      <w:r w:rsidRPr="007F7025">
        <w:t xml:space="preserve">deuxième </w:t>
      </w:r>
      <w:r w:rsidR="00453966" w:rsidRPr="0059090A">
        <w:t>contact</w:t>
      </w:r>
      <w:r w:rsidR="00453966" w:rsidRPr="007F7025">
        <w:t xml:space="preserve"> </w:t>
      </w:r>
      <w:r w:rsidRPr="007F7025">
        <w:t>prénatal pour recevoir sa première dose de TPIg-SP et le vaccin antitétanique, si nécessaire</w:t>
      </w:r>
      <w:r w:rsidR="00BF17D1" w:rsidRPr="007F7025">
        <w:t xml:space="preserve">. </w:t>
      </w:r>
      <w:r w:rsidRPr="007F7025">
        <w:t>Consigner toutes les constatations et traitements sur sa carte de consultation prénatale et</w:t>
      </w:r>
      <w:r w:rsidR="0011077A">
        <w:t xml:space="preserve"> / </w:t>
      </w:r>
      <w:r w:rsidRPr="007F7025">
        <w:t>ou dans le registre de soins prénatals</w:t>
      </w:r>
      <w:r w:rsidR="00453966" w:rsidRPr="0059090A">
        <w:t xml:space="preserve"> et le carnet de la cliente, le cas échéant</w:t>
      </w:r>
      <w:r w:rsidR="00BF17D1" w:rsidRPr="007F7025">
        <w:t>.</w:t>
      </w:r>
    </w:p>
    <w:p w14:paraId="412D31F6" w14:textId="77777777" w:rsidR="009D7F25" w:rsidRPr="007F7025" w:rsidRDefault="00E846C2" w:rsidP="009D7F25">
      <w:pPr>
        <w:pStyle w:val="JhpBulletLevel2"/>
      </w:pPr>
      <w:r w:rsidRPr="007F7025">
        <w:t>La remercier d’être venue à la clinique</w:t>
      </w:r>
      <w:r w:rsidR="00BF17D1" w:rsidRPr="007F7025">
        <w:t>.</w:t>
      </w:r>
    </w:p>
    <w:p w14:paraId="7DE271C5" w14:textId="77777777" w:rsidR="00BF17D1" w:rsidRPr="0059090A" w:rsidRDefault="00BF17D1" w:rsidP="00501ED1">
      <w:pPr>
        <w:pStyle w:val="Jhp1stLevelHeading"/>
      </w:pPr>
      <w:r w:rsidRPr="0059090A">
        <w:br w:type="page"/>
      </w:r>
      <w:bookmarkStart w:id="215" w:name="_Toc505249415"/>
      <w:bookmarkStart w:id="216" w:name="_Toc78457311"/>
      <w:r w:rsidR="00E846C2" w:rsidRPr="0059090A">
        <w:lastRenderedPageBreak/>
        <w:t xml:space="preserve">Liste de vérification pour le traitement du paludisme </w:t>
      </w:r>
      <w:r w:rsidR="00633CFB" w:rsidRPr="0059090A">
        <w:t>non compliqué</w:t>
      </w:r>
      <w:r w:rsidR="00E846C2" w:rsidRPr="0059090A">
        <w:t xml:space="preserve"> et référence pour le paludisme grave</w:t>
      </w:r>
      <w:bookmarkEnd w:id="215"/>
      <w:bookmarkEnd w:id="216"/>
    </w:p>
    <w:tbl>
      <w:tblPr>
        <w:tblW w:w="9360" w:type="dxa"/>
        <w:jc w:val="center"/>
        <w:shd w:val="clear" w:color="auto" w:fill="CEDFEB" w:themeFill="accent1" w:themeFillTint="33"/>
        <w:tblLayout w:type="fixed"/>
        <w:tblCellMar>
          <w:left w:w="240" w:type="dxa"/>
          <w:right w:w="240" w:type="dxa"/>
        </w:tblCellMar>
        <w:tblLook w:val="0000" w:firstRow="0" w:lastRow="0" w:firstColumn="0" w:lastColumn="0" w:noHBand="0" w:noVBand="0"/>
      </w:tblPr>
      <w:tblGrid>
        <w:gridCol w:w="9360"/>
      </w:tblGrid>
      <w:tr w:rsidR="00BF17D1" w:rsidRPr="00C30B3A" w14:paraId="6E2F64FA" w14:textId="77777777" w:rsidTr="009D7F25">
        <w:trPr>
          <w:trHeight w:val="1486"/>
          <w:jc w:val="center"/>
        </w:trPr>
        <w:tc>
          <w:tcPr>
            <w:tcW w:w="9360" w:type="dxa"/>
            <w:shd w:val="clear" w:color="auto" w:fill="CEDFEB" w:themeFill="accent1" w:themeFillTint="33"/>
            <w:tcMar>
              <w:top w:w="58" w:type="dxa"/>
              <w:left w:w="115" w:type="dxa"/>
              <w:bottom w:w="58" w:type="dxa"/>
              <w:right w:w="115" w:type="dxa"/>
            </w:tcMar>
          </w:tcPr>
          <w:p w14:paraId="733396BD" w14:textId="00357D62" w:rsidR="00547017" w:rsidRPr="00C30B3A" w:rsidRDefault="00547017" w:rsidP="003D4CD6">
            <w:pPr>
              <w:pStyle w:val="JhpTabletext0"/>
              <w:spacing w:after="60"/>
            </w:pPr>
            <w:r w:rsidRPr="00C30B3A">
              <w:t>Placer un “</w:t>
            </w:r>
            <w:r w:rsidR="003000E7" w:rsidRPr="00C30B3A">
              <w:rPr>
                <w:b/>
                <w:szCs w:val="18"/>
              </w:rPr>
              <w:sym w:font="Wingdings" w:char="F0FC"/>
            </w:r>
            <w:r w:rsidRPr="00C30B3A">
              <w:t>” dans la case, si la tâche</w:t>
            </w:r>
            <w:r w:rsidR="0011077A" w:rsidRPr="00C30B3A">
              <w:t xml:space="preserve"> / </w:t>
            </w:r>
            <w:r w:rsidRPr="00C30B3A">
              <w:t xml:space="preserve">activité est exécutée de manière </w:t>
            </w:r>
            <w:r w:rsidRPr="00C30B3A">
              <w:rPr>
                <w:bCs/>
              </w:rPr>
              <w:t>satisfaisante</w:t>
            </w:r>
            <w:r w:rsidRPr="00C30B3A">
              <w:t>, ou un “</w:t>
            </w:r>
            <w:r w:rsidR="00D34B3C" w:rsidRPr="00C30B3A">
              <w:rPr>
                <w:b/>
              </w:rPr>
              <w:t>X</w:t>
            </w:r>
            <w:r w:rsidRPr="00C30B3A">
              <w:t xml:space="preserve">” si elle </w:t>
            </w:r>
            <w:r w:rsidRPr="00C30B3A">
              <w:rPr>
                <w:bCs/>
              </w:rPr>
              <w:t>n’a</w:t>
            </w:r>
            <w:r w:rsidRPr="00C30B3A">
              <w:rPr>
                <w:b/>
                <w:bCs/>
              </w:rPr>
              <w:t xml:space="preserve"> </w:t>
            </w:r>
            <w:r w:rsidRPr="00C30B3A">
              <w:t xml:space="preserve">pas été exécutée de manière </w:t>
            </w:r>
            <w:r w:rsidRPr="00C30B3A">
              <w:rPr>
                <w:bCs/>
              </w:rPr>
              <w:t>satisfaisante</w:t>
            </w:r>
            <w:r w:rsidRPr="00C30B3A">
              <w:t xml:space="preserve">, ou </w:t>
            </w:r>
            <w:r w:rsidRPr="00C30B3A">
              <w:rPr>
                <w:b/>
                <w:bCs/>
              </w:rPr>
              <w:t>P</w:t>
            </w:r>
            <w:r w:rsidR="0011077A" w:rsidRPr="00C30B3A">
              <w:rPr>
                <w:b/>
                <w:bCs/>
              </w:rPr>
              <w:t xml:space="preserve"> / </w:t>
            </w:r>
            <w:r w:rsidRPr="00C30B3A">
              <w:rPr>
                <w:b/>
                <w:bCs/>
              </w:rPr>
              <w:t xml:space="preserve">O </w:t>
            </w:r>
            <w:r w:rsidRPr="00C30B3A">
              <w:t>si la tâche n’a pas été observée.</w:t>
            </w:r>
          </w:p>
          <w:p w14:paraId="1D2ABA63" w14:textId="1BBED0C2" w:rsidR="00547017" w:rsidRPr="00C30B3A" w:rsidRDefault="00547017" w:rsidP="003D4CD6">
            <w:pPr>
              <w:pStyle w:val="JhpTabletext0"/>
              <w:spacing w:after="60"/>
              <w:rPr>
                <w:lang w:eastAsia="x-none"/>
              </w:rPr>
            </w:pPr>
            <w:r w:rsidRPr="00C30B3A">
              <w:rPr>
                <w:b/>
                <w:lang w:eastAsia="x-none"/>
              </w:rPr>
              <w:t>Satisfaisant</w:t>
            </w:r>
            <w:r w:rsidR="00396879" w:rsidRPr="00C30B3A">
              <w:rPr>
                <w:b/>
                <w:lang w:eastAsia="x-none"/>
              </w:rPr>
              <w:t xml:space="preserve"> </w:t>
            </w:r>
            <w:r w:rsidRPr="00C30B3A">
              <w:rPr>
                <w:b/>
                <w:lang w:eastAsia="x-none"/>
              </w:rPr>
              <w:t xml:space="preserve">: </w:t>
            </w:r>
            <w:r w:rsidRPr="00C30B3A">
              <w:t>Effectue la tâche ou la compétence conformément aux protocoles ou directives</w:t>
            </w:r>
          </w:p>
          <w:p w14:paraId="0B3D26D5" w14:textId="601E2BEE" w:rsidR="00547017" w:rsidRPr="00C30B3A" w:rsidRDefault="00547017" w:rsidP="003D4CD6">
            <w:pPr>
              <w:pStyle w:val="JhpTabletext0"/>
              <w:spacing w:after="60"/>
              <w:rPr>
                <w:b/>
              </w:rPr>
            </w:pPr>
            <w:r w:rsidRPr="00C30B3A">
              <w:rPr>
                <w:b/>
              </w:rPr>
              <w:t>Insatisfaisant</w:t>
            </w:r>
            <w:r w:rsidR="00396879" w:rsidRPr="00C30B3A">
              <w:rPr>
                <w:b/>
              </w:rPr>
              <w:t xml:space="preserve"> </w:t>
            </w:r>
            <w:r w:rsidRPr="00C30B3A">
              <w:rPr>
                <w:b/>
              </w:rPr>
              <w:t xml:space="preserve">: </w:t>
            </w:r>
            <w:r w:rsidRPr="00C30B3A">
              <w:t>N’est pas en mesure d’effectuer la tâche ou la compétence conformément aux protocoles ou directives</w:t>
            </w:r>
            <w:r w:rsidRPr="00C30B3A">
              <w:rPr>
                <w:b/>
              </w:rPr>
              <w:t xml:space="preserve"> </w:t>
            </w:r>
          </w:p>
          <w:p w14:paraId="44077C11" w14:textId="55A0F8D3" w:rsidR="00BF17D1" w:rsidRPr="00C30B3A" w:rsidRDefault="00547017" w:rsidP="003D4CD6">
            <w:pPr>
              <w:pStyle w:val="JhpTabletext0"/>
            </w:pPr>
            <w:r w:rsidRPr="00C30B3A">
              <w:rPr>
                <w:b/>
              </w:rPr>
              <w:t>Non Observée</w:t>
            </w:r>
            <w:r w:rsidR="00396879" w:rsidRPr="00C30B3A">
              <w:rPr>
                <w:b/>
              </w:rPr>
              <w:t xml:space="preserve"> </w:t>
            </w:r>
            <w:r w:rsidRPr="00C30B3A">
              <w:rPr>
                <w:b/>
              </w:rPr>
              <w:t xml:space="preserve">: </w:t>
            </w:r>
            <w:r w:rsidRPr="00C30B3A">
              <w:t>L’étape ou la tâche n’a pas été exécutée par le participant pendant l’évaluation faite par le formateur</w:t>
            </w:r>
          </w:p>
        </w:tc>
      </w:tr>
    </w:tbl>
    <w:p w14:paraId="2B41ABA1" w14:textId="77777777" w:rsidR="00BF17D1" w:rsidRPr="0059090A" w:rsidRDefault="00BF17D1" w:rsidP="009D7F25">
      <w:pPr>
        <w:pStyle w:val="JhpBodyText1"/>
      </w:pPr>
    </w:p>
    <w:p w14:paraId="11620D0B" w14:textId="4C002F06" w:rsidR="00BF17D1" w:rsidRPr="007F7025" w:rsidRDefault="00E846C2" w:rsidP="00945253">
      <w:pPr>
        <w:pStyle w:val="JhpBodyText1"/>
        <w:tabs>
          <w:tab w:val="left" w:pos="5760"/>
          <w:tab w:val="right" w:pos="9360"/>
        </w:tabs>
        <w:spacing w:after="120"/>
        <w:rPr>
          <w:szCs w:val="24"/>
        </w:rPr>
      </w:pPr>
      <w:r w:rsidRPr="007F7025">
        <w:rPr>
          <w:szCs w:val="24"/>
        </w:rPr>
        <w:t>Nom de l’apprenant :</w:t>
      </w:r>
      <w:r w:rsidR="002D2EF9" w:rsidRPr="007F7025">
        <w:rPr>
          <w:szCs w:val="24"/>
        </w:rPr>
        <w:t xml:space="preserve"> </w:t>
      </w:r>
      <w:r w:rsidR="00945253" w:rsidRPr="007F7025">
        <w:rPr>
          <w:szCs w:val="24"/>
          <w:u w:val="single"/>
        </w:rPr>
        <w:tab/>
      </w:r>
      <w:r w:rsidR="00945253" w:rsidRPr="007F7025">
        <w:rPr>
          <w:szCs w:val="24"/>
        </w:rPr>
        <w:t xml:space="preserve">  </w:t>
      </w:r>
      <w:r w:rsidR="00BF17D1" w:rsidRPr="007F7025">
        <w:rPr>
          <w:szCs w:val="24"/>
        </w:rPr>
        <w:t>Date</w:t>
      </w:r>
      <w:r w:rsidRPr="007F7025">
        <w:rPr>
          <w:szCs w:val="24"/>
        </w:rPr>
        <w:t xml:space="preserve"> </w:t>
      </w:r>
      <w:r w:rsidR="00330764" w:rsidRPr="007F7025">
        <w:rPr>
          <w:szCs w:val="24"/>
        </w:rPr>
        <w:t xml:space="preserve">: </w:t>
      </w:r>
      <w:r w:rsidR="00945253" w:rsidRPr="007F7025">
        <w:rPr>
          <w:szCs w:val="24"/>
          <w:u w:val="single"/>
        </w:rPr>
        <w:tab/>
      </w: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8" w:type="dxa"/>
          <w:left w:w="58" w:type="dxa"/>
          <w:bottom w:w="58" w:type="dxa"/>
          <w:right w:w="58" w:type="dxa"/>
        </w:tblCellMar>
        <w:tblLook w:val="0000" w:firstRow="0" w:lastRow="0" w:firstColumn="0" w:lastColumn="0" w:noHBand="0" w:noVBand="0"/>
      </w:tblPr>
      <w:tblGrid>
        <w:gridCol w:w="6834"/>
        <w:gridCol w:w="631"/>
        <w:gridCol w:w="632"/>
        <w:gridCol w:w="631"/>
        <w:gridCol w:w="632"/>
      </w:tblGrid>
      <w:tr w:rsidR="009D7F25" w:rsidRPr="00C30B3A" w14:paraId="4D1D9DC2" w14:textId="77777777" w:rsidTr="007C6973">
        <w:trPr>
          <w:cantSplit/>
          <w:tblHeader/>
          <w:jc w:val="center"/>
        </w:trPr>
        <w:tc>
          <w:tcPr>
            <w:tcW w:w="9360" w:type="dxa"/>
            <w:gridSpan w:val="5"/>
            <w:shd w:val="clear" w:color="auto" w:fill="305B75" w:themeFill="accent1"/>
            <w:vAlign w:val="center"/>
          </w:tcPr>
          <w:p w14:paraId="799B1265" w14:textId="77777777" w:rsidR="00BF17D1" w:rsidRPr="00C30B3A" w:rsidRDefault="00E846C2" w:rsidP="009B780F">
            <w:pPr>
              <w:pStyle w:val="JhpTabletext0"/>
              <w:jc w:val="center"/>
              <w:rPr>
                <w:b/>
                <w:color w:val="FFFFFF" w:themeColor="background1"/>
                <w:szCs w:val="20"/>
              </w:rPr>
            </w:pPr>
            <w:r w:rsidRPr="00C30B3A">
              <w:rPr>
                <w:b/>
                <w:color w:val="FFFFFF" w:themeColor="background1"/>
                <w:szCs w:val="20"/>
              </w:rPr>
              <w:t xml:space="preserve">Liste de vérification pour le traitement du paludisme </w:t>
            </w:r>
            <w:r w:rsidR="00633CFB" w:rsidRPr="00C30B3A">
              <w:rPr>
                <w:b/>
                <w:color w:val="FFFFFF" w:themeColor="background1"/>
                <w:szCs w:val="20"/>
              </w:rPr>
              <w:t xml:space="preserve">non compliqué </w:t>
            </w:r>
            <w:r w:rsidRPr="00C30B3A">
              <w:rPr>
                <w:b/>
                <w:color w:val="FFFFFF" w:themeColor="background1"/>
                <w:szCs w:val="20"/>
              </w:rPr>
              <w:t>et référence pour le paludisme grave</w:t>
            </w:r>
          </w:p>
        </w:tc>
      </w:tr>
      <w:tr w:rsidR="00E846C2" w:rsidRPr="00C30B3A" w14:paraId="17A2A502" w14:textId="77777777" w:rsidTr="007C6973">
        <w:trPr>
          <w:cantSplit/>
          <w:tblHeader/>
          <w:jc w:val="center"/>
        </w:trPr>
        <w:tc>
          <w:tcPr>
            <w:tcW w:w="6834" w:type="dxa"/>
            <w:shd w:val="clear" w:color="auto" w:fill="CEDFEB" w:themeFill="accent1" w:themeFillTint="33"/>
            <w:vAlign w:val="center"/>
          </w:tcPr>
          <w:p w14:paraId="0439F911" w14:textId="6E563470" w:rsidR="00E846C2" w:rsidRPr="00C30B3A" w:rsidRDefault="002E12A6" w:rsidP="00E846C2">
            <w:pPr>
              <w:tabs>
                <w:tab w:val="left" w:pos="720"/>
              </w:tabs>
              <w:spacing w:after="0" w:line="240" w:lineRule="auto"/>
              <w:jc w:val="center"/>
              <w:rPr>
                <w:rFonts w:ascii="Century Gothic" w:hAnsi="Century Gothic" w:cs="Arial"/>
                <w:b/>
                <w:bCs/>
                <w:caps/>
                <w:sz w:val="18"/>
                <w:szCs w:val="20"/>
              </w:rPr>
            </w:pPr>
            <w:r w:rsidRPr="00C30B3A">
              <w:rPr>
                <w:rFonts w:ascii="Century Gothic" w:hAnsi="Century Gothic" w:cs="Arial"/>
                <w:b/>
                <w:sz w:val="18"/>
                <w:szCs w:val="20"/>
              </w:rPr>
              <w:t>Etapes</w:t>
            </w:r>
            <w:r w:rsidR="0011077A" w:rsidRPr="00C30B3A">
              <w:rPr>
                <w:rFonts w:ascii="Century Gothic" w:hAnsi="Century Gothic" w:cs="Arial"/>
                <w:b/>
                <w:sz w:val="18"/>
                <w:szCs w:val="20"/>
              </w:rPr>
              <w:t xml:space="preserve"> / </w:t>
            </w:r>
            <w:r w:rsidRPr="00C30B3A">
              <w:rPr>
                <w:rFonts w:ascii="Century Gothic" w:hAnsi="Century Gothic" w:cs="Arial"/>
                <w:b/>
                <w:sz w:val="18"/>
                <w:szCs w:val="20"/>
              </w:rPr>
              <w:t>tâches</w:t>
            </w:r>
            <w:r w:rsidR="00E846C2" w:rsidRPr="00C30B3A">
              <w:rPr>
                <w:rFonts w:ascii="Century Gothic" w:hAnsi="Century Gothic"/>
                <w:b/>
                <w:bCs/>
                <w:caps/>
                <w:sz w:val="18"/>
                <w:szCs w:val="20"/>
              </w:rPr>
              <w:t xml:space="preserve"> </w:t>
            </w:r>
          </w:p>
        </w:tc>
        <w:tc>
          <w:tcPr>
            <w:tcW w:w="2526" w:type="dxa"/>
            <w:gridSpan w:val="4"/>
            <w:shd w:val="clear" w:color="auto" w:fill="CEDFEB" w:themeFill="accent1" w:themeFillTint="33"/>
          </w:tcPr>
          <w:p w14:paraId="3F14AFA2" w14:textId="20CDAACC" w:rsidR="00E846C2" w:rsidRPr="00C30B3A" w:rsidRDefault="002E12A6" w:rsidP="002E12A6">
            <w:pPr>
              <w:tabs>
                <w:tab w:val="left" w:pos="360"/>
                <w:tab w:val="left" w:pos="720"/>
              </w:tabs>
              <w:spacing w:after="0" w:line="240" w:lineRule="auto"/>
              <w:jc w:val="center"/>
              <w:rPr>
                <w:rFonts w:ascii="Century Gothic" w:hAnsi="Century Gothic" w:cs="Arial"/>
                <w:sz w:val="18"/>
                <w:szCs w:val="20"/>
              </w:rPr>
            </w:pPr>
            <w:r w:rsidRPr="00C30B3A">
              <w:rPr>
                <w:rFonts w:ascii="Century Gothic" w:hAnsi="Century Gothic"/>
                <w:b/>
                <w:bCs/>
                <w:caps/>
                <w:sz w:val="18"/>
                <w:szCs w:val="20"/>
              </w:rPr>
              <w:t>C</w:t>
            </w:r>
            <w:r w:rsidRPr="00C30B3A">
              <w:rPr>
                <w:rFonts w:ascii="Century Gothic" w:hAnsi="Century Gothic"/>
                <w:b/>
                <w:bCs/>
                <w:sz w:val="18"/>
                <w:szCs w:val="20"/>
              </w:rPr>
              <w:t>as</w:t>
            </w:r>
          </w:p>
        </w:tc>
      </w:tr>
      <w:tr w:rsidR="00BF17D1" w:rsidRPr="00C30B3A" w14:paraId="1B633D47" w14:textId="77777777" w:rsidTr="007C6973">
        <w:trPr>
          <w:cantSplit/>
          <w:jc w:val="center"/>
        </w:trPr>
        <w:tc>
          <w:tcPr>
            <w:tcW w:w="9360" w:type="dxa"/>
            <w:gridSpan w:val="5"/>
            <w:shd w:val="clear" w:color="auto" w:fill="F2F2F2" w:themeFill="background1" w:themeFillShade="F2"/>
            <w:vAlign w:val="center"/>
          </w:tcPr>
          <w:p w14:paraId="55A0F852" w14:textId="77777777" w:rsidR="00BF17D1" w:rsidRPr="00C30B3A" w:rsidRDefault="00E846C2" w:rsidP="00260F0A">
            <w:pPr>
              <w:tabs>
                <w:tab w:val="left" w:pos="360"/>
                <w:tab w:val="left" w:pos="720"/>
              </w:tabs>
              <w:spacing w:after="0" w:line="240" w:lineRule="auto"/>
              <w:rPr>
                <w:rFonts w:ascii="Century Gothic" w:hAnsi="Century Gothic" w:cs="Arial"/>
                <w:sz w:val="18"/>
                <w:szCs w:val="20"/>
              </w:rPr>
            </w:pPr>
            <w:r w:rsidRPr="00C30B3A">
              <w:rPr>
                <w:rFonts w:ascii="Century Gothic" w:hAnsi="Century Gothic"/>
                <w:b/>
                <w:bCs/>
                <w:caps/>
                <w:sz w:val="18"/>
                <w:szCs w:val="20"/>
              </w:rPr>
              <w:t>SE PREPARER</w:t>
            </w:r>
          </w:p>
        </w:tc>
      </w:tr>
      <w:tr w:rsidR="00BF17D1" w:rsidRPr="00C30B3A" w14:paraId="53642E5E" w14:textId="77777777" w:rsidTr="007C6973">
        <w:trPr>
          <w:cantSplit/>
          <w:jc w:val="center"/>
        </w:trPr>
        <w:tc>
          <w:tcPr>
            <w:tcW w:w="6834" w:type="dxa"/>
            <w:vAlign w:val="center"/>
          </w:tcPr>
          <w:p w14:paraId="49329E51" w14:textId="77777777" w:rsidR="00BF17D1" w:rsidRPr="00C30B3A" w:rsidRDefault="00E846C2" w:rsidP="004677D2">
            <w:pPr>
              <w:pStyle w:val="Header"/>
              <w:numPr>
                <w:ilvl w:val="0"/>
                <w:numId w:val="9"/>
              </w:numPr>
              <w:rPr>
                <w:rFonts w:ascii="Century Gothic" w:hAnsi="Century Gothic" w:cs="Arial"/>
                <w:sz w:val="18"/>
                <w:szCs w:val="20"/>
              </w:rPr>
            </w:pPr>
            <w:r w:rsidRPr="00C30B3A">
              <w:rPr>
                <w:rFonts w:ascii="Century Gothic" w:hAnsi="Century Gothic"/>
                <w:sz w:val="18"/>
                <w:szCs w:val="20"/>
              </w:rPr>
              <w:t>Accueillir la patiente avec respect et amabilité</w:t>
            </w:r>
            <w:r w:rsidR="00BF17D1" w:rsidRPr="00C30B3A">
              <w:rPr>
                <w:rFonts w:ascii="Century Gothic" w:hAnsi="Century Gothic" w:cs="Arial"/>
                <w:sz w:val="18"/>
                <w:szCs w:val="20"/>
              </w:rPr>
              <w:t>.</w:t>
            </w:r>
          </w:p>
        </w:tc>
        <w:tc>
          <w:tcPr>
            <w:tcW w:w="631" w:type="dxa"/>
          </w:tcPr>
          <w:p w14:paraId="35F054E1"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5FF51234"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tcPr>
          <w:p w14:paraId="57C84642"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393C24FF"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r w:rsidR="00BF17D1" w:rsidRPr="00C30B3A" w14:paraId="5052CC8C" w14:textId="77777777" w:rsidTr="007C6973">
        <w:trPr>
          <w:cantSplit/>
          <w:jc w:val="center"/>
        </w:trPr>
        <w:tc>
          <w:tcPr>
            <w:tcW w:w="6834" w:type="dxa"/>
            <w:vAlign w:val="center"/>
          </w:tcPr>
          <w:p w14:paraId="45539CEC" w14:textId="57B08DA6" w:rsidR="00BF17D1" w:rsidRPr="00C30B3A" w:rsidRDefault="00E846C2" w:rsidP="007911EC">
            <w:pPr>
              <w:pStyle w:val="Header"/>
              <w:numPr>
                <w:ilvl w:val="0"/>
                <w:numId w:val="9"/>
              </w:numPr>
              <w:rPr>
                <w:rFonts w:ascii="Century Gothic" w:hAnsi="Century Gothic" w:cs="Arial"/>
                <w:sz w:val="18"/>
                <w:szCs w:val="20"/>
              </w:rPr>
            </w:pPr>
            <w:r w:rsidRPr="00C30B3A">
              <w:rPr>
                <w:rFonts w:ascii="Century Gothic" w:hAnsi="Century Gothic"/>
                <w:sz w:val="18"/>
                <w:szCs w:val="20"/>
              </w:rPr>
              <w:t>Lui demander si elle a récemment eu des signes ou symptômes de danger</w:t>
            </w:r>
            <w:r w:rsidRPr="00C30B3A">
              <w:rPr>
                <w:rFonts w:ascii="Century Gothic" w:hAnsi="Century Gothic" w:cs="Arial"/>
                <w:sz w:val="18"/>
                <w:szCs w:val="20"/>
              </w:rPr>
              <w:t xml:space="preserve"> et les traiter immédiatement. </w:t>
            </w:r>
            <w:r w:rsidR="007911EC" w:rsidRPr="00C30B3A">
              <w:rPr>
                <w:rFonts w:ascii="Century Gothic" w:hAnsi="Century Gothic"/>
                <w:sz w:val="18"/>
                <w:szCs w:val="20"/>
              </w:rPr>
              <w:t>L</w:t>
            </w:r>
            <w:r w:rsidRPr="00C30B3A">
              <w:rPr>
                <w:rFonts w:ascii="Century Gothic" w:hAnsi="Century Gothic"/>
                <w:sz w:val="18"/>
                <w:szCs w:val="20"/>
              </w:rPr>
              <w:t>ui poser des questions concernant sa santé générale</w:t>
            </w:r>
            <w:r w:rsidR="007911EC" w:rsidRPr="00C30B3A">
              <w:rPr>
                <w:rFonts w:ascii="Century Gothic" w:hAnsi="Century Gothic"/>
                <w:sz w:val="18"/>
                <w:szCs w:val="20"/>
              </w:rPr>
              <w:t>.</w:t>
            </w:r>
          </w:p>
        </w:tc>
        <w:tc>
          <w:tcPr>
            <w:tcW w:w="631" w:type="dxa"/>
          </w:tcPr>
          <w:p w14:paraId="33B7DC3B"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2F889CC0"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tcPr>
          <w:p w14:paraId="26F23902"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3581D19A"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r w:rsidR="00BF17D1" w:rsidRPr="00C30B3A" w14:paraId="52B6F866" w14:textId="77777777" w:rsidTr="007C6973">
        <w:trPr>
          <w:cantSplit/>
          <w:jc w:val="center"/>
        </w:trPr>
        <w:tc>
          <w:tcPr>
            <w:tcW w:w="6834" w:type="dxa"/>
            <w:vAlign w:val="center"/>
          </w:tcPr>
          <w:p w14:paraId="137DFB44" w14:textId="706D9379" w:rsidR="00BF17D1" w:rsidRPr="00C30B3A" w:rsidRDefault="00174E6E" w:rsidP="00260F0A">
            <w:pPr>
              <w:spacing w:after="0" w:line="240" w:lineRule="auto"/>
              <w:ind w:left="61"/>
              <w:jc w:val="right"/>
              <w:rPr>
                <w:rFonts w:ascii="Century Gothic" w:hAnsi="Century Gothic" w:cs="Arial"/>
                <w:b/>
                <w:bCs/>
                <w:sz w:val="18"/>
                <w:szCs w:val="20"/>
              </w:rPr>
            </w:pPr>
            <w:r w:rsidRPr="00C30B3A">
              <w:rPr>
                <w:rFonts w:ascii="Century Gothic" w:hAnsi="Century Gothic" w:cs="Helvetica"/>
                <w:b/>
                <w:bCs/>
                <w:sz w:val="18"/>
                <w:szCs w:val="20"/>
              </w:rPr>
              <w:t>ETAPE</w:t>
            </w:r>
            <w:r w:rsidR="0011077A" w:rsidRPr="00C30B3A">
              <w:rPr>
                <w:rFonts w:ascii="Century Gothic" w:hAnsi="Century Gothic" w:cs="Helvetica"/>
                <w:b/>
                <w:bCs/>
                <w:sz w:val="18"/>
                <w:szCs w:val="20"/>
              </w:rPr>
              <w:t xml:space="preserve"> / </w:t>
            </w:r>
            <w:r w:rsidRPr="00C30B3A">
              <w:rPr>
                <w:rFonts w:ascii="Century Gothic" w:hAnsi="Century Gothic" w:cs="Helvetica"/>
                <w:b/>
                <w:bCs/>
                <w:sz w:val="18"/>
                <w:szCs w:val="20"/>
              </w:rPr>
              <w:t>TACHE EXECUTEE DE MANIERE SATISFAISANTE</w:t>
            </w:r>
          </w:p>
        </w:tc>
        <w:tc>
          <w:tcPr>
            <w:tcW w:w="631" w:type="dxa"/>
          </w:tcPr>
          <w:p w14:paraId="631D2276"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6FC002FF"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tcPr>
          <w:p w14:paraId="343FF3B0"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147474F1"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r w:rsidR="00BF17D1" w:rsidRPr="00C30B3A" w14:paraId="2FFAB773" w14:textId="77777777" w:rsidTr="007C6973">
        <w:trPr>
          <w:cantSplit/>
          <w:jc w:val="center"/>
        </w:trPr>
        <w:tc>
          <w:tcPr>
            <w:tcW w:w="9360" w:type="dxa"/>
            <w:gridSpan w:val="5"/>
            <w:shd w:val="clear" w:color="auto" w:fill="F2F2F2" w:themeFill="background1" w:themeFillShade="F2"/>
            <w:vAlign w:val="center"/>
          </w:tcPr>
          <w:p w14:paraId="50643965" w14:textId="77777777" w:rsidR="00BF17D1" w:rsidRPr="00C30B3A" w:rsidRDefault="00A71E39" w:rsidP="00E846C2">
            <w:pPr>
              <w:tabs>
                <w:tab w:val="left" w:pos="360"/>
                <w:tab w:val="left" w:pos="720"/>
              </w:tabs>
              <w:spacing w:after="0" w:line="240" w:lineRule="auto"/>
              <w:rPr>
                <w:rFonts w:ascii="Century Gothic" w:hAnsi="Century Gothic" w:cs="Arial"/>
                <w:sz w:val="18"/>
                <w:szCs w:val="20"/>
              </w:rPr>
            </w:pPr>
            <w:r w:rsidRPr="00C30B3A">
              <w:rPr>
                <w:rFonts w:ascii="Century Gothic" w:hAnsi="Century Gothic" w:cs="Arial"/>
                <w:b/>
                <w:bCs/>
                <w:sz w:val="18"/>
                <w:szCs w:val="20"/>
              </w:rPr>
              <w:t>DIAGNOS</w:t>
            </w:r>
            <w:r w:rsidR="00E846C2" w:rsidRPr="00C30B3A">
              <w:rPr>
                <w:rFonts w:ascii="Century Gothic" w:hAnsi="Century Gothic" w:cs="Arial"/>
                <w:b/>
                <w:bCs/>
                <w:sz w:val="18"/>
                <w:szCs w:val="20"/>
              </w:rPr>
              <w:t>TIC DU PALUDISME</w:t>
            </w:r>
          </w:p>
        </w:tc>
      </w:tr>
      <w:tr w:rsidR="00BF17D1" w:rsidRPr="00C30B3A" w14:paraId="229C2ABB" w14:textId="77777777" w:rsidTr="007C6973">
        <w:trPr>
          <w:cantSplit/>
          <w:jc w:val="center"/>
        </w:trPr>
        <w:tc>
          <w:tcPr>
            <w:tcW w:w="6834" w:type="dxa"/>
            <w:vAlign w:val="center"/>
          </w:tcPr>
          <w:p w14:paraId="405C95DD" w14:textId="4036A901" w:rsidR="00BF17D1" w:rsidRPr="00C30B3A" w:rsidRDefault="007911EC" w:rsidP="007911EC">
            <w:pPr>
              <w:pStyle w:val="Level1"/>
              <w:widowControl/>
              <w:numPr>
                <w:ilvl w:val="0"/>
                <w:numId w:val="10"/>
              </w:numPr>
              <w:tabs>
                <w:tab w:val="left" w:pos="720"/>
              </w:tabs>
              <w:autoSpaceDE/>
              <w:autoSpaceDN/>
              <w:adjustRightInd/>
              <w:spacing w:after="0" w:line="240" w:lineRule="auto"/>
              <w:outlineLvl w:val="9"/>
              <w:rPr>
                <w:rFonts w:ascii="Century Gothic" w:hAnsi="Century Gothic" w:cs="Arial"/>
                <w:spacing w:val="-2"/>
                <w:sz w:val="18"/>
                <w:szCs w:val="20"/>
              </w:rPr>
            </w:pPr>
            <w:bookmarkStart w:id="217" w:name="_Toc451936928"/>
            <w:r w:rsidRPr="00C30B3A">
              <w:rPr>
                <w:rFonts w:ascii="Century Gothic" w:hAnsi="Century Gothic" w:cs="Arial"/>
                <w:spacing w:val="-2"/>
                <w:sz w:val="18"/>
                <w:szCs w:val="20"/>
              </w:rPr>
              <w:t xml:space="preserve">Lui demander si elle a des plaintes tels que la </w:t>
            </w:r>
            <w:r w:rsidR="00A110D2" w:rsidRPr="00C30B3A">
              <w:rPr>
                <w:rFonts w:ascii="Century Gothic" w:hAnsi="Century Gothic" w:cs="Arial"/>
                <w:spacing w:val="-2"/>
                <w:sz w:val="18"/>
                <w:szCs w:val="20"/>
              </w:rPr>
              <w:t xml:space="preserve">fièvre, ou </w:t>
            </w:r>
            <w:r w:rsidRPr="00C30B3A">
              <w:rPr>
                <w:rFonts w:ascii="Century Gothic" w:hAnsi="Century Gothic" w:cs="Arial"/>
                <w:spacing w:val="-2"/>
                <w:sz w:val="18"/>
                <w:szCs w:val="20"/>
              </w:rPr>
              <w:t xml:space="preserve">des </w:t>
            </w:r>
            <w:r w:rsidR="00A110D2" w:rsidRPr="00C30B3A">
              <w:rPr>
                <w:rFonts w:ascii="Century Gothic" w:hAnsi="Century Gothic" w:cs="Arial"/>
                <w:spacing w:val="-2"/>
                <w:sz w:val="18"/>
                <w:szCs w:val="20"/>
              </w:rPr>
              <w:t xml:space="preserve">antécédents de </w:t>
            </w:r>
            <w:r w:rsidR="009C3D23" w:rsidRPr="00C30B3A">
              <w:rPr>
                <w:rFonts w:ascii="Century Gothic" w:hAnsi="Century Gothic" w:cs="Arial"/>
                <w:spacing w:val="-2"/>
                <w:sz w:val="18"/>
                <w:szCs w:val="20"/>
              </w:rPr>
              <w:t>fièvre</w:t>
            </w:r>
            <w:r w:rsidRPr="00C30B3A">
              <w:rPr>
                <w:rFonts w:ascii="Century Gothic" w:hAnsi="Century Gothic" w:cs="Arial"/>
                <w:spacing w:val="-2"/>
                <w:sz w:val="18"/>
                <w:szCs w:val="20"/>
              </w:rPr>
              <w:t>.</w:t>
            </w:r>
            <w:r w:rsidR="00A110D2" w:rsidRPr="00C30B3A">
              <w:rPr>
                <w:rFonts w:ascii="Century Gothic" w:hAnsi="Century Gothic" w:cs="Arial"/>
                <w:spacing w:val="-2"/>
                <w:sz w:val="18"/>
                <w:szCs w:val="20"/>
              </w:rPr>
              <w:t xml:space="preserve"> </w:t>
            </w:r>
            <w:r w:rsidRPr="00C30B3A">
              <w:rPr>
                <w:rFonts w:ascii="Century Gothic" w:hAnsi="Century Gothic" w:cs="Arial"/>
                <w:spacing w:val="-2"/>
                <w:sz w:val="18"/>
                <w:szCs w:val="20"/>
              </w:rPr>
              <w:t>L</w:t>
            </w:r>
            <w:r w:rsidR="00A110D2" w:rsidRPr="00C30B3A">
              <w:rPr>
                <w:rFonts w:ascii="Century Gothic" w:hAnsi="Century Gothic" w:cs="Arial"/>
                <w:spacing w:val="-2"/>
                <w:sz w:val="18"/>
                <w:szCs w:val="20"/>
              </w:rPr>
              <w:t xml:space="preserve">ui demander si elle a </w:t>
            </w:r>
            <w:r w:rsidR="009C3D23" w:rsidRPr="00C30B3A">
              <w:rPr>
                <w:rFonts w:ascii="Century Gothic" w:hAnsi="Century Gothic" w:cs="Arial"/>
                <w:spacing w:val="-2"/>
                <w:sz w:val="18"/>
                <w:szCs w:val="20"/>
              </w:rPr>
              <w:t>eu</w:t>
            </w:r>
            <w:r w:rsidR="00A110D2" w:rsidRPr="00C30B3A">
              <w:rPr>
                <w:rFonts w:ascii="Century Gothic" w:hAnsi="Century Gothic" w:cs="Arial"/>
                <w:spacing w:val="-2"/>
                <w:sz w:val="18"/>
                <w:szCs w:val="20"/>
              </w:rPr>
              <w:t xml:space="preserve"> des sympt</w:t>
            </w:r>
            <w:r w:rsidR="004034C8" w:rsidRPr="00C30B3A">
              <w:rPr>
                <w:rFonts w:ascii="Century Gothic" w:hAnsi="Century Gothic" w:cs="Arial"/>
                <w:spacing w:val="-2"/>
                <w:sz w:val="18"/>
                <w:szCs w:val="20"/>
              </w:rPr>
              <w:t>ô</w:t>
            </w:r>
            <w:r w:rsidR="00A110D2" w:rsidRPr="00C30B3A">
              <w:rPr>
                <w:rFonts w:ascii="Century Gothic" w:hAnsi="Century Gothic" w:cs="Arial"/>
                <w:spacing w:val="-2"/>
                <w:sz w:val="18"/>
                <w:szCs w:val="20"/>
              </w:rPr>
              <w:t>m</w:t>
            </w:r>
            <w:r w:rsidR="004034C8" w:rsidRPr="00C30B3A">
              <w:rPr>
                <w:rFonts w:ascii="Century Gothic" w:hAnsi="Century Gothic" w:cs="Arial"/>
                <w:spacing w:val="-2"/>
                <w:sz w:val="18"/>
                <w:szCs w:val="20"/>
              </w:rPr>
              <w:t>e</w:t>
            </w:r>
            <w:r w:rsidR="00A110D2" w:rsidRPr="00C30B3A">
              <w:rPr>
                <w:rFonts w:ascii="Century Gothic" w:hAnsi="Century Gothic" w:cs="Arial"/>
                <w:spacing w:val="-2"/>
                <w:sz w:val="18"/>
                <w:szCs w:val="20"/>
              </w:rPr>
              <w:t>s de paludisme grave comme</w:t>
            </w:r>
            <w:r w:rsidR="004034C8" w:rsidRPr="00C30B3A">
              <w:rPr>
                <w:rFonts w:ascii="Century Gothic" w:hAnsi="Century Gothic" w:cs="Arial"/>
                <w:spacing w:val="-2"/>
                <w:sz w:val="18"/>
                <w:szCs w:val="20"/>
              </w:rPr>
              <w:t xml:space="preserve"> </w:t>
            </w:r>
            <w:r w:rsidRPr="00C30B3A">
              <w:rPr>
                <w:rFonts w:ascii="Century Gothic" w:hAnsi="Century Gothic" w:cs="Arial"/>
                <w:spacing w:val="-2"/>
                <w:sz w:val="18"/>
                <w:szCs w:val="20"/>
              </w:rPr>
              <w:t>altération de la conscience</w:t>
            </w:r>
            <w:r w:rsidR="0011077A" w:rsidRPr="00C30B3A">
              <w:rPr>
                <w:rFonts w:ascii="Century Gothic" w:hAnsi="Century Gothic" w:cs="Arial"/>
                <w:spacing w:val="-2"/>
                <w:sz w:val="18"/>
                <w:szCs w:val="20"/>
              </w:rPr>
              <w:t xml:space="preserve"> / </w:t>
            </w:r>
            <w:r w:rsidR="00A110D2" w:rsidRPr="00C30B3A">
              <w:rPr>
                <w:rFonts w:ascii="Century Gothic" w:hAnsi="Century Gothic" w:cs="Arial"/>
                <w:spacing w:val="-2"/>
                <w:sz w:val="18"/>
                <w:szCs w:val="20"/>
              </w:rPr>
              <w:t xml:space="preserve">coma, convulsions, </w:t>
            </w:r>
            <w:r w:rsidRPr="00C30B3A">
              <w:rPr>
                <w:rFonts w:ascii="Century Gothic" w:hAnsi="Century Gothic" w:cs="Arial"/>
                <w:spacing w:val="-2"/>
                <w:sz w:val="18"/>
                <w:szCs w:val="20"/>
              </w:rPr>
              <w:t>prostration</w:t>
            </w:r>
            <w:r w:rsidR="0011077A" w:rsidRPr="00C30B3A">
              <w:rPr>
                <w:rFonts w:ascii="Century Gothic" w:hAnsi="Century Gothic" w:cs="Arial"/>
                <w:spacing w:val="-2"/>
                <w:sz w:val="18"/>
                <w:szCs w:val="20"/>
              </w:rPr>
              <w:t xml:space="preserve"> / </w:t>
            </w:r>
            <w:r w:rsidR="00A110D2" w:rsidRPr="00C30B3A">
              <w:rPr>
                <w:rFonts w:ascii="Century Gothic" w:hAnsi="Century Gothic" w:cs="Arial"/>
                <w:spacing w:val="-2"/>
                <w:sz w:val="18"/>
                <w:szCs w:val="20"/>
              </w:rPr>
              <w:t>faiblesse généralisée, ou difficultés respiratoires.</w:t>
            </w:r>
            <w:bookmarkEnd w:id="217"/>
          </w:p>
        </w:tc>
        <w:tc>
          <w:tcPr>
            <w:tcW w:w="631" w:type="dxa"/>
          </w:tcPr>
          <w:p w14:paraId="3AEE0605"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5869B346"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tcPr>
          <w:p w14:paraId="6A0F6CE1"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6CD0D584"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r w:rsidR="00BF17D1" w:rsidRPr="00C30B3A" w14:paraId="48FF5065" w14:textId="77777777" w:rsidTr="007C6973">
        <w:trPr>
          <w:cantSplit/>
          <w:jc w:val="center"/>
        </w:trPr>
        <w:tc>
          <w:tcPr>
            <w:tcW w:w="6834" w:type="dxa"/>
            <w:vAlign w:val="center"/>
          </w:tcPr>
          <w:p w14:paraId="5C20127C" w14:textId="05F6FEA6" w:rsidR="00BF17D1" w:rsidRPr="00C30B3A" w:rsidRDefault="004034C8">
            <w:pPr>
              <w:numPr>
                <w:ilvl w:val="0"/>
                <w:numId w:val="10"/>
              </w:numPr>
              <w:tabs>
                <w:tab w:val="left" w:pos="720"/>
              </w:tabs>
              <w:spacing w:after="0" w:line="240" w:lineRule="auto"/>
              <w:rPr>
                <w:rFonts w:ascii="Century Gothic" w:hAnsi="Century Gothic" w:cs="Arial"/>
                <w:sz w:val="18"/>
                <w:szCs w:val="20"/>
              </w:rPr>
            </w:pPr>
            <w:r w:rsidRPr="00C30B3A">
              <w:rPr>
                <w:rFonts w:ascii="Century Gothic" w:hAnsi="Century Gothic" w:cs="Arial"/>
                <w:sz w:val="18"/>
                <w:szCs w:val="20"/>
              </w:rPr>
              <w:t xml:space="preserve">Si elle répond par l’affirmative à l’un des </w:t>
            </w:r>
            <w:r w:rsidR="00721E28" w:rsidRPr="00C30B3A">
              <w:rPr>
                <w:rFonts w:ascii="Century Gothic" w:hAnsi="Century Gothic" w:cs="Arial"/>
                <w:sz w:val="18"/>
                <w:szCs w:val="20"/>
              </w:rPr>
              <w:t>questions</w:t>
            </w:r>
            <w:r w:rsidRPr="00C30B3A">
              <w:rPr>
                <w:rFonts w:ascii="Century Gothic" w:hAnsi="Century Gothic" w:cs="Arial"/>
                <w:sz w:val="18"/>
                <w:szCs w:val="20"/>
              </w:rPr>
              <w:t xml:space="preserve"> au #1, </w:t>
            </w:r>
            <w:r w:rsidR="008C37E4" w:rsidRPr="00C30B3A">
              <w:rPr>
                <w:rFonts w:ascii="Century Gothic" w:hAnsi="Century Gothic" w:cs="Arial"/>
                <w:sz w:val="18"/>
                <w:szCs w:val="20"/>
              </w:rPr>
              <w:t xml:space="preserve">prescrire </w:t>
            </w:r>
            <w:r w:rsidR="00DF3BB5" w:rsidRPr="00C30B3A">
              <w:rPr>
                <w:rFonts w:ascii="Century Gothic" w:hAnsi="Century Gothic" w:cs="Arial"/>
                <w:sz w:val="18"/>
                <w:szCs w:val="20"/>
              </w:rPr>
              <w:t>la microscopie, si disponible,</w:t>
            </w:r>
            <w:r w:rsidR="00CB0B0A" w:rsidRPr="00C30B3A">
              <w:rPr>
                <w:rFonts w:ascii="Century Gothic" w:hAnsi="Century Gothic" w:cs="Arial"/>
                <w:sz w:val="18"/>
                <w:szCs w:val="20"/>
              </w:rPr>
              <w:t xml:space="preserve"> ou</w:t>
            </w:r>
            <w:r w:rsidRPr="00C30B3A">
              <w:rPr>
                <w:rFonts w:ascii="Century Gothic" w:hAnsi="Century Gothic" w:cs="Arial"/>
                <w:sz w:val="18"/>
                <w:szCs w:val="20"/>
              </w:rPr>
              <w:t xml:space="preserve"> un </w:t>
            </w:r>
            <w:r w:rsidR="00CB0B0A" w:rsidRPr="00C30B3A">
              <w:rPr>
                <w:rFonts w:ascii="Century Gothic" w:hAnsi="Century Gothic" w:cs="Arial"/>
                <w:sz w:val="18"/>
                <w:szCs w:val="20"/>
              </w:rPr>
              <w:t>test de diagnostic rapide</w:t>
            </w:r>
            <w:r w:rsidR="000B6206" w:rsidRPr="00C30B3A">
              <w:rPr>
                <w:rFonts w:ascii="Century Gothic" w:hAnsi="Century Gothic" w:cs="Arial"/>
                <w:sz w:val="18"/>
                <w:szCs w:val="20"/>
              </w:rPr>
              <w:t xml:space="preserve"> (TDR)</w:t>
            </w:r>
            <w:r w:rsidR="00CB0B0A" w:rsidRPr="00C30B3A">
              <w:rPr>
                <w:rFonts w:ascii="Century Gothic" w:hAnsi="Century Gothic" w:cs="Arial"/>
                <w:sz w:val="18"/>
                <w:szCs w:val="20"/>
              </w:rPr>
              <w:t xml:space="preserve"> </w:t>
            </w:r>
            <w:r w:rsidRPr="00C30B3A">
              <w:rPr>
                <w:rFonts w:ascii="Century Gothic" w:hAnsi="Century Gothic" w:cs="Arial"/>
                <w:sz w:val="18"/>
                <w:szCs w:val="20"/>
              </w:rPr>
              <w:t>pour le paludisme ; si positif, confirmer la maladie.</w:t>
            </w:r>
            <w:r w:rsidR="001A18A0" w:rsidRPr="00C30B3A">
              <w:rPr>
                <w:rFonts w:ascii="Century Gothic" w:hAnsi="Century Gothic" w:cs="Arial"/>
                <w:sz w:val="18"/>
                <w:szCs w:val="20"/>
              </w:rPr>
              <w:t xml:space="preserve"> </w:t>
            </w:r>
          </w:p>
        </w:tc>
        <w:tc>
          <w:tcPr>
            <w:tcW w:w="631" w:type="dxa"/>
          </w:tcPr>
          <w:p w14:paraId="557214FC"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149BDDA4"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tcPr>
          <w:p w14:paraId="3A92AB1B"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27BAEC13"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r w:rsidR="00BF17D1" w:rsidRPr="00C30B3A" w14:paraId="0FA13A40" w14:textId="77777777" w:rsidTr="007C6973">
        <w:trPr>
          <w:cantSplit/>
          <w:jc w:val="center"/>
        </w:trPr>
        <w:tc>
          <w:tcPr>
            <w:tcW w:w="6834" w:type="dxa"/>
            <w:vAlign w:val="center"/>
          </w:tcPr>
          <w:p w14:paraId="05BC1513" w14:textId="5F4EA32D" w:rsidR="00BF17D1" w:rsidRPr="00C30B3A" w:rsidRDefault="004034C8" w:rsidP="00CB0B0A">
            <w:pPr>
              <w:numPr>
                <w:ilvl w:val="0"/>
                <w:numId w:val="10"/>
              </w:numPr>
              <w:tabs>
                <w:tab w:val="left" w:pos="720"/>
              </w:tabs>
              <w:spacing w:after="0" w:line="240" w:lineRule="auto"/>
              <w:rPr>
                <w:rFonts w:ascii="Century Gothic" w:hAnsi="Century Gothic" w:cs="Arial"/>
                <w:spacing w:val="-4"/>
                <w:sz w:val="18"/>
                <w:szCs w:val="20"/>
              </w:rPr>
            </w:pPr>
            <w:r w:rsidRPr="00C30B3A">
              <w:rPr>
                <w:rFonts w:ascii="Century Gothic" w:hAnsi="Century Gothic" w:cs="Arial"/>
                <w:spacing w:val="-4"/>
                <w:sz w:val="18"/>
                <w:szCs w:val="20"/>
              </w:rPr>
              <w:t xml:space="preserve">Si aucuns des signes ou symptômes du paludisme grave ne sont présents, confirmer le diagnostic du </w:t>
            </w:r>
            <w:r w:rsidR="00470E5F" w:rsidRPr="00C30B3A">
              <w:rPr>
                <w:rFonts w:ascii="Century Gothic" w:hAnsi="Century Gothic" w:cs="Arial"/>
                <w:spacing w:val="-4"/>
                <w:sz w:val="18"/>
                <w:szCs w:val="20"/>
              </w:rPr>
              <w:t>paludisme non compliqué</w:t>
            </w:r>
            <w:r w:rsidRPr="00C30B3A">
              <w:rPr>
                <w:rFonts w:ascii="Century Gothic" w:hAnsi="Century Gothic" w:cs="Arial"/>
                <w:spacing w:val="-4"/>
                <w:sz w:val="18"/>
                <w:szCs w:val="20"/>
              </w:rPr>
              <w:t xml:space="preserve">, faire l’examen physique (décrit ci-dessous) et traiter en utilisant l’outil de travail pour </w:t>
            </w:r>
            <w:r w:rsidR="00F65212" w:rsidRPr="00C30B3A">
              <w:rPr>
                <w:rFonts w:ascii="Century Gothic" w:hAnsi="Century Gothic" w:cs="Arial"/>
                <w:spacing w:val="-4"/>
                <w:sz w:val="18"/>
                <w:szCs w:val="20"/>
              </w:rPr>
              <w:t>le traitement</w:t>
            </w:r>
            <w:r w:rsidRPr="00C30B3A">
              <w:rPr>
                <w:rFonts w:ascii="Century Gothic" w:hAnsi="Century Gothic" w:cs="Arial"/>
                <w:spacing w:val="-4"/>
                <w:sz w:val="18"/>
                <w:szCs w:val="20"/>
              </w:rPr>
              <w:t xml:space="preserve"> des cas </w:t>
            </w:r>
            <w:r w:rsidR="00CB0B0A" w:rsidRPr="00C30B3A">
              <w:rPr>
                <w:rFonts w:ascii="Century Gothic" w:hAnsi="Century Gothic" w:cs="Arial"/>
                <w:spacing w:val="-4"/>
                <w:sz w:val="18"/>
                <w:szCs w:val="20"/>
              </w:rPr>
              <w:t xml:space="preserve">(voir la </w:t>
            </w:r>
            <w:r w:rsidRPr="00C30B3A">
              <w:rPr>
                <w:rFonts w:ascii="Century Gothic" w:hAnsi="Century Gothic" w:cs="Arial"/>
                <w:spacing w:val="-4"/>
                <w:sz w:val="18"/>
                <w:szCs w:val="20"/>
              </w:rPr>
              <w:t>Figure 1</w:t>
            </w:r>
            <w:r w:rsidR="00CB0B0A" w:rsidRPr="00C30B3A">
              <w:rPr>
                <w:rFonts w:ascii="Century Gothic" w:hAnsi="Century Gothic" w:cs="Arial"/>
                <w:spacing w:val="-4"/>
                <w:sz w:val="18"/>
                <w:szCs w:val="20"/>
              </w:rPr>
              <w:t>1</w:t>
            </w:r>
            <w:r w:rsidRPr="00C30B3A">
              <w:rPr>
                <w:rFonts w:ascii="Century Gothic" w:hAnsi="Century Gothic" w:cs="Arial"/>
                <w:spacing w:val="-4"/>
                <w:sz w:val="18"/>
                <w:szCs w:val="20"/>
              </w:rPr>
              <w:t xml:space="preserve"> dans le manuel de référence</w:t>
            </w:r>
            <w:r w:rsidR="00CB0B0A" w:rsidRPr="00C30B3A">
              <w:rPr>
                <w:rFonts w:ascii="Century Gothic" w:hAnsi="Century Gothic" w:cs="Arial"/>
                <w:spacing w:val="-4"/>
                <w:sz w:val="18"/>
                <w:szCs w:val="20"/>
              </w:rPr>
              <w:t>)</w:t>
            </w:r>
            <w:r w:rsidRPr="00C30B3A">
              <w:rPr>
                <w:rFonts w:ascii="Century Gothic" w:hAnsi="Century Gothic" w:cs="Arial"/>
                <w:spacing w:val="-4"/>
                <w:sz w:val="18"/>
                <w:szCs w:val="20"/>
              </w:rPr>
              <w:t>.</w:t>
            </w:r>
            <w:r w:rsidR="00AF1965" w:rsidRPr="00C30B3A">
              <w:rPr>
                <w:rFonts w:ascii="Century Gothic" w:hAnsi="Century Gothic" w:cs="Arial"/>
                <w:spacing w:val="-4"/>
                <w:sz w:val="18"/>
                <w:szCs w:val="20"/>
              </w:rPr>
              <w:t xml:space="preserve"> </w:t>
            </w:r>
          </w:p>
        </w:tc>
        <w:tc>
          <w:tcPr>
            <w:tcW w:w="631" w:type="dxa"/>
          </w:tcPr>
          <w:p w14:paraId="1B814056" w14:textId="77777777" w:rsidR="00BF17D1" w:rsidRPr="00C30B3A" w:rsidRDefault="00BF17D1" w:rsidP="00260F0A">
            <w:pPr>
              <w:pStyle w:val="Header"/>
              <w:tabs>
                <w:tab w:val="left" w:pos="360"/>
                <w:tab w:val="left" w:pos="720"/>
              </w:tabs>
              <w:rPr>
                <w:rFonts w:ascii="Century Gothic" w:hAnsi="Century Gothic" w:cs="Arial"/>
                <w:sz w:val="18"/>
                <w:szCs w:val="20"/>
              </w:rPr>
            </w:pPr>
          </w:p>
        </w:tc>
        <w:tc>
          <w:tcPr>
            <w:tcW w:w="632" w:type="dxa"/>
          </w:tcPr>
          <w:p w14:paraId="488DF331"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tcPr>
          <w:p w14:paraId="08B77160"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008529CC"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r w:rsidR="00211439" w:rsidRPr="00C30B3A" w14:paraId="00D3EC5E" w14:textId="77777777" w:rsidTr="007C6973">
        <w:trPr>
          <w:cantSplit/>
          <w:jc w:val="center"/>
        </w:trPr>
        <w:tc>
          <w:tcPr>
            <w:tcW w:w="6834" w:type="dxa"/>
            <w:vAlign w:val="center"/>
          </w:tcPr>
          <w:p w14:paraId="37445323" w14:textId="13EF992C" w:rsidR="00211439" w:rsidRPr="00C30B3A" w:rsidRDefault="004034C8" w:rsidP="00C248B2">
            <w:pPr>
              <w:numPr>
                <w:ilvl w:val="0"/>
                <w:numId w:val="10"/>
              </w:numPr>
              <w:tabs>
                <w:tab w:val="left" w:pos="720"/>
              </w:tabs>
              <w:spacing w:after="0" w:line="240" w:lineRule="auto"/>
              <w:rPr>
                <w:rFonts w:ascii="Century Gothic" w:hAnsi="Century Gothic" w:cs="Arial"/>
                <w:spacing w:val="-4"/>
                <w:sz w:val="18"/>
                <w:szCs w:val="20"/>
              </w:rPr>
            </w:pPr>
            <w:r w:rsidRPr="00C30B3A">
              <w:rPr>
                <w:rFonts w:ascii="Century Gothic" w:hAnsi="Century Gothic" w:cs="Arial"/>
                <w:spacing w:val="-4"/>
                <w:sz w:val="18"/>
                <w:szCs w:val="20"/>
              </w:rPr>
              <w:t xml:space="preserve">Si des signes ou symptômes du paludisme grave sont </w:t>
            </w:r>
            <w:r w:rsidR="009C3D23" w:rsidRPr="00C30B3A">
              <w:rPr>
                <w:rFonts w:ascii="Century Gothic" w:hAnsi="Century Gothic" w:cs="Arial"/>
                <w:spacing w:val="-4"/>
                <w:sz w:val="18"/>
                <w:szCs w:val="20"/>
              </w:rPr>
              <w:t>présents</w:t>
            </w:r>
            <w:r w:rsidRPr="00C30B3A">
              <w:rPr>
                <w:rFonts w:ascii="Century Gothic" w:hAnsi="Century Gothic" w:cs="Arial"/>
                <w:spacing w:val="-4"/>
                <w:sz w:val="18"/>
                <w:szCs w:val="20"/>
              </w:rPr>
              <w:t xml:space="preserve">, confirmer le </w:t>
            </w:r>
            <w:r w:rsidR="00F16205" w:rsidRPr="00C30B3A">
              <w:rPr>
                <w:rFonts w:ascii="Century Gothic" w:hAnsi="Century Gothic" w:cs="Arial"/>
                <w:spacing w:val="-4"/>
                <w:sz w:val="18"/>
                <w:szCs w:val="20"/>
              </w:rPr>
              <w:t xml:space="preserve">diagnostic du </w:t>
            </w:r>
            <w:r w:rsidRPr="00C30B3A">
              <w:rPr>
                <w:rFonts w:ascii="Century Gothic" w:hAnsi="Century Gothic" w:cs="Arial"/>
                <w:spacing w:val="-4"/>
                <w:sz w:val="18"/>
                <w:szCs w:val="20"/>
              </w:rPr>
              <w:t xml:space="preserve">paludisme grave, et traiter en utilisant l’outil de travail pour </w:t>
            </w:r>
            <w:r w:rsidR="00F65212" w:rsidRPr="00C30B3A">
              <w:rPr>
                <w:rFonts w:ascii="Century Gothic" w:hAnsi="Century Gothic" w:cs="Arial"/>
                <w:spacing w:val="-4"/>
                <w:sz w:val="18"/>
                <w:szCs w:val="20"/>
              </w:rPr>
              <w:t>le traitement</w:t>
            </w:r>
            <w:r w:rsidRPr="00C30B3A">
              <w:rPr>
                <w:rFonts w:ascii="Century Gothic" w:hAnsi="Century Gothic" w:cs="Arial"/>
                <w:spacing w:val="-4"/>
                <w:sz w:val="18"/>
                <w:szCs w:val="20"/>
              </w:rPr>
              <w:t xml:space="preserve"> des cas </w:t>
            </w:r>
            <w:r w:rsidR="00C248B2" w:rsidRPr="00C30B3A">
              <w:rPr>
                <w:rFonts w:ascii="Century Gothic" w:hAnsi="Century Gothic" w:cs="Arial"/>
                <w:spacing w:val="-4"/>
                <w:sz w:val="18"/>
                <w:szCs w:val="20"/>
              </w:rPr>
              <w:t xml:space="preserve">(voir la </w:t>
            </w:r>
            <w:r w:rsidRPr="00C30B3A">
              <w:rPr>
                <w:rFonts w:ascii="Century Gothic" w:hAnsi="Century Gothic" w:cs="Arial"/>
                <w:spacing w:val="-4"/>
                <w:sz w:val="18"/>
                <w:szCs w:val="20"/>
              </w:rPr>
              <w:t>Figure 1</w:t>
            </w:r>
            <w:r w:rsidR="00C248B2" w:rsidRPr="00C30B3A">
              <w:rPr>
                <w:rFonts w:ascii="Century Gothic" w:hAnsi="Century Gothic" w:cs="Arial"/>
                <w:spacing w:val="-4"/>
                <w:sz w:val="18"/>
                <w:szCs w:val="20"/>
              </w:rPr>
              <w:t>1</w:t>
            </w:r>
            <w:r w:rsidRPr="00C30B3A">
              <w:rPr>
                <w:rFonts w:ascii="Century Gothic" w:hAnsi="Century Gothic" w:cs="Arial"/>
                <w:spacing w:val="-4"/>
                <w:sz w:val="18"/>
                <w:szCs w:val="20"/>
              </w:rPr>
              <w:t xml:space="preserve"> dans le manuel de référence</w:t>
            </w:r>
            <w:r w:rsidR="00C248B2" w:rsidRPr="00C30B3A">
              <w:rPr>
                <w:rFonts w:ascii="Century Gothic" w:hAnsi="Century Gothic" w:cs="Arial"/>
                <w:spacing w:val="-4"/>
                <w:sz w:val="18"/>
                <w:szCs w:val="20"/>
              </w:rPr>
              <w:t>)</w:t>
            </w:r>
            <w:r w:rsidRPr="00C30B3A">
              <w:rPr>
                <w:rFonts w:ascii="Century Gothic" w:hAnsi="Century Gothic" w:cs="Arial"/>
                <w:spacing w:val="-4"/>
                <w:sz w:val="18"/>
                <w:szCs w:val="20"/>
              </w:rPr>
              <w:t>.</w:t>
            </w:r>
          </w:p>
        </w:tc>
        <w:tc>
          <w:tcPr>
            <w:tcW w:w="631" w:type="dxa"/>
          </w:tcPr>
          <w:p w14:paraId="5336394C" w14:textId="77777777" w:rsidR="00211439" w:rsidRPr="00C30B3A" w:rsidRDefault="00211439" w:rsidP="00260F0A">
            <w:pPr>
              <w:pStyle w:val="Header"/>
              <w:tabs>
                <w:tab w:val="left" w:pos="360"/>
                <w:tab w:val="left" w:pos="720"/>
              </w:tabs>
              <w:rPr>
                <w:rFonts w:ascii="Century Gothic" w:hAnsi="Century Gothic" w:cs="Arial"/>
                <w:sz w:val="18"/>
                <w:szCs w:val="20"/>
              </w:rPr>
            </w:pPr>
          </w:p>
        </w:tc>
        <w:tc>
          <w:tcPr>
            <w:tcW w:w="632" w:type="dxa"/>
          </w:tcPr>
          <w:p w14:paraId="6240F704" w14:textId="77777777" w:rsidR="00211439" w:rsidRPr="00C30B3A" w:rsidRDefault="00211439" w:rsidP="00260F0A">
            <w:pPr>
              <w:tabs>
                <w:tab w:val="left" w:pos="360"/>
                <w:tab w:val="left" w:pos="720"/>
              </w:tabs>
              <w:spacing w:after="0" w:line="240" w:lineRule="auto"/>
              <w:rPr>
                <w:rFonts w:ascii="Century Gothic" w:hAnsi="Century Gothic" w:cs="Arial"/>
                <w:sz w:val="18"/>
                <w:szCs w:val="20"/>
              </w:rPr>
            </w:pPr>
          </w:p>
        </w:tc>
        <w:tc>
          <w:tcPr>
            <w:tcW w:w="631" w:type="dxa"/>
          </w:tcPr>
          <w:p w14:paraId="71514F8F" w14:textId="77777777" w:rsidR="00211439" w:rsidRPr="00C30B3A" w:rsidRDefault="00211439" w:rsidP="00260F0A">
            <w:pPr>
              <w:tabs>
                <w:tab w:val="left" w:pos="360"/>
                <w:tab w:val="left" w:pos="720"/>
              </w:tabs>
              <w:spacing w:after="0" w:line="240" w:lineRule="auto"/>
              <w:rPr>
                <w:rFonts w:ascii="Century Gothic" w:hAnsi="Century Gothic" w:cs="Arial"/>
                <w:sz w:val="18"/>
                <w:szCs w:val="20"/>
              </w:rPr>
            </w:pPr>
          </w:p>
        </w:tc>
        <w:tc>
          <w:tcPr>
            <w:tcW w:w="632" w:type="dxa"/>
          </w:tcPr>
          <w:p w14:paraId="57660B7F" w14:textId="77777777" w:rsidR="00211439" w:rsidRPr="00C30B3A" w:rsidRDefault="00211439" w:rsidP="00260F0A">
            <w:pPr>
              <w:tabs>
                <w:tab w:val="left" w:pos="360"/>
                <w:tab w:val="left" w:pos="720"/>
              </w:tabs>
              <w:spacing w:after="0" w:line="240" w:lineRule="auto"/>
              <w:rPr>
                <w:rFonts w:ascii="Century Gothic" w:hAnsi="Century Gothic" w:cs="Arial"/>
                <w:sz w:val="18"/>
                <w:szCs w:val="20"/>
              </w:rPr>
            </w:pPr>
          </w:p>
        </w:tc>
      </w:tr>
      <w:tr w:rsidR="00BF17D1" w:rsidRPr="00C30B3A" w14:paraId="0E1F272A" w14:textId="77777777" w:rsidTr="00501ED1">
        <w:trPr>
          <w:cantSplit/>
          <w:trHeight w:val="24"/>
          <w:jc w:val="center"/>
        </w:trPr>
        <w:tc>
          <w:tcPr>
            <w:tcW w:w="6834" w:type="dxa"/>
            <w:vAlign w:val="center"/>
          </w:tcPr>
          <w:p w14:paraId="5D1F94D5" w14:textId="77777777" w:rsidR="00BF17D1" w:rsidRPr="00C30B3A" w:rsidRDefault="00F16205" w:rsidP="004677D2">
            <w:pPr>
              <w:numPr>
                <w:ilvl w:val="0"/>
                <w:numId w:val="10"/>
              </w:numPr>
              <w:tabs>
                <w:tab w:val="left" w:pos="1501"/>
              </w:tabs>
              <w:spacing w:after="0" w:line="240" w:lineRule="auto"/>
              <w:rPr>
                <w:rFonts w:ascii="Century Gothic" w:hAnsi="Century Gothic" w:cs="Arial"/>
                <w:spacing w:val="-2"/>
                <w:sz w:val="18"/>
                <w:szCs w:val="20"/>
              </w:rPr>
            </w:pPr>
            <w:r w:rsidRPr="00C30B3A">
              <w:rPr>
                <w:rFonts w:ascii="Century Gothic" w:hAnsi="Century Gothic"/>
                <w:sz w:val="18"/>
                <w:szCs w:val="20"/>
              </w:rPr>
              <w:t>Ecouter la patiente et la famille et répondre à leurs questions et préoccupations</w:t>
            </w:r>
            <w:r w:rsidR="00BF17D1" w:rsidRPr="00C30B3A">
              <w:rPr>
                <w:rFonts w:ascii="Century Gothic" w:hAnsi="Century Gothic" w:cs="Arial"/>
                <w:spacing w:val="-2"/>
                <w:sz w:val="18"/>
                <w:szCs w:val="20"/>
              </w:rPr>
              <w:t>.</w:t>
            </w:r>
          </w:p>
        </w:tc>
        <w:tc>
          <w:tcPr>
            <w:tcW w:w="631" w:type="dxa"/>
          </w:tcPr>
          <w:p w14:paraId="1F9DA28C"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7D719AC4"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tcPr>
          <w:p w14:paraId="0A4B3D1A"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0373D781"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r w:rsidR="00BF17D1" w:rsidRPr="00C30B3A" w14:paraId="7D2FDD82" w14:textId="77777777" w:rsidTr="007C6973">
        <w:trPr>
          <w:cantSplit/>
          <w:jc w:val="center"/>
        </w:trPr>
        <w:tc>
          <w:tcPr>
            <w:tcW w:w="6834" w:type="dxa"/>
            <w:vAlign w:val="center"/>
          </w:tcPr>
          <w:p w14:paraId="5C2E2BAE" w14:textId="0CD5B39A" w:rsidR="00BF17D1" w:rsidRPr="00C30B3A" w:rsidRDefault="00174E6E" w:rsidP="00260F0A">
            <w:pPr>
              <w:spacing w:after="0" w:line="240" w:lineRule="auto"/>
              <w:ind w:left="61"/>
              <w:jc w:val="right"/>
              <w:rPr>
                <w:rFonts w:ascii="Century Gothic" w:hAnsi="Century Gothic" w:cs="Arial"/>
                <w:sz w:val="18"/>
                <w:szCs w:val="20"/>
              </w:rPr>
            </w:pPr>
            <w:r w:rsidRPr="00C30B3A">
              <w:rPr>
                <w:rFonts w:ascii="Century Gothic" w:hAnsi="Century Gothic" w:cs="Helvetica"/>
                <w:b/>
                <w:bCs/>
                <w:sz w:val="18"/>
                <w:szCs w:val="20"/>
              </w:rPr>
              <w:t>ETAPE</w:t>
            </w:r>
            <w:r w:rsidR="0011077A" w:rsidRPr="00C30B3A">
              <w:rPr>
                <w:rFonts w:ascii="Century Gothic" w:hAnsi="Century Gothic" w:cs="Helvetica"/>
                <w:b/>
                <w:bCs/>
                <w:sz w:val="18"/>
                <w:szCs w:val="20"/>
              </w:rPr>
              <w:t xml:space="preserve"> / </w:t>
            </w:r>
            <w:r w:rsidRPr="00C30B3A">
              <w:rPr>
                <w:rFonts w:ascii="Century Gothic" w:hAnsi="Century Gothic" w:cs="Helvetica"/>
                <w:b/>
                <w:bCs/>
                <w:sz w:val="18"/>
                <w:szCs w:val="20"/>
              </w:rPr>
              <w:t>TACHE EXECUTEE DE MANIERE SATISFAISANTE</w:t>
            </w:r>
          </w:p>
        </w:tc>
        <w:tc>
          <w:tcPr>
            <w:tcW w:w="631" w:type="dxa"/>
          </w:tcPr>
          <w:p w14:paraId="724E9F9A"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4D4DDEA4"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tcPr>
          <w:p w14:paraId="3F63119F"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56A7C4A5"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r w:rsidR="00BF17D1" w:rsidRPr="00C30B3A" w14:paraId="48D30532" w14:textId="77777777" w:rsidTr="007C6973">
        <w:trPr>
          <w:cantSplit/>
          <w:jc w:val="center"/>
        </w:trPr>
        <w:tc>
          <w:tcPr>
            <w:tcW w:w="9360" w:type="dxa"/>
            <w:gridSpan w:val="5"/>
            <w:shd w:val="clear" w:color="auto" w:fill="F2F2F2" w:themeFill="background1" w:themeFillShade="F2"/>
            <w:vAlign w:val="center"/>
          </w:tcPr>
          <w:p w14:paraId="3051AFD3" w14:textId="77777777" w:rsidR="00BF17D1" w:rsidRPr="00C30B3A" w:rsidRDefault="00F16205" w:rsidP="00C30B3A">
            <w:pPr>
              <w:tabs>
                <w:tab w:val="left" w:pos="360"/>
                <w:tab w:val="left" w:pos="720"/>
              </w:tabs>
              <w:spacing w:after="0" w:line="240" w:lineRule="auto"/>
              <w:rPr>
                <w:rFonts w:ascii="Century Gothic" w:hAnsi="Century Gothic" w:cs="Arial"/>
                <w:sz w:val="18"/>
                <w:szCs w:val="20"/>
              </w:rPr>
            </w:pPr>
            <w:r w:rsidRPr="00C30B3A">
              <w:rPr>
                <w:rFonts w:ascii="Century Gothic" w:hAnsi="Century Gothic"/>
                <w:b/>
                <w:sz w:val="18"/>
                <w:szCs w:val="20"/>
              </w:rPr>
              <w:t>EXAMEN PHYSIQUE</w:t>
            </w:r>
          </w:p>
        </w:tc>
      </w:tr>
      <w:tr w:rsidR="00BF17D1" w:rsidRPr="00C30B3A" w14:paraId="3F6F5A72" w14:textId="77777777" w:rsidTr="007C6973">
        <w:trPr>
          <w:cantSplit/>
          <w:jc w:val="center"/>
        </w:trPr>
        <w:tc>
          <w:tcPr>
            <w:tcW w:w="6834" w:type="dxa"/>
            <w:vAlign w:val="center"/>
          </w:tcPr>
          <w:p w14:paraId="627B3D4F" w14:textId="77777777" w:rsidR="00BF17D1" w:rsidRPr="00C30B3A" w:rsidRDefault="00F16205" w:rsidP="004677D2">
            <w:pPr>
              <w:pStyle w:val="Level1"/>
              <w:widowControl/>
              <w:numPr>
                <w:ilvl w:val="0"/>
                <w:numId w:val="14"/>
              </w:numPr>
              <w:tabs>
                <w:tab w:val="left" w:pos="421"/>
                <w:tab w:val="num" w:pos="1861"/>
              </w:tabs>
              <w:autoSpaceDE/>
              <w:autoSpaceDN/>
              <w:adjustRightInd/>
              <w:spacing w:after="0" w:line="240" w:lineRule="auto"/>
              <w:outlineLvl w:val="9"/>
              <w:rPr>
                <w:rFonts w:ascii="Century Gothic" w:hAnsi="Century Gothic" w:cs="Arial"/>
                <w:sz w:val="18"/>
                <w:szCs w:val="20"/>
              </w:rPr>
            </w:pPr>
            <w:bookmarkStart w:id="218" w:name="_Toc451936929"/>
            <w:r w:rsidRPr="00C30B3A">
              <w:rPr>
                <w:rFonts w:ascii="Century Gothic" w:hAnsi="Century Gothic"/>
                <w:sz w:val="18"/>
                <w:szCs w:val="20"/>
              </w:rPr>
              <w:t>Se laver les mains soigneusement</w:t>
            </w:r>
            <w:r w:rsidR="00BF17D1" w:rsidRPr="00C30B3A">
              <w:rPr>
                <w:rFonts w:ascii="Century Gothic" w:hAnsi="Century Gothic" w:cs="Arial"/>
                <w:sz w:val="18"/>
                <w:szCs w:val="20"/>
              </w:rPr>
              <w:t>.</w:t>
            </w:r>
            <w:bookmarkEnd w:id="218"/>
          </w:p>
        </w:tc>
        <w:tc>
          <w:tcPr>
            <w:tcW w:w="631" w:type="dxa"/>
          </w:tcPr>
          <w:p w14:paraId="2CEBD9FD"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6F169407"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tcPr>
          <w:p w14:paraId="5039B792"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51442C96"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r w:rsidR="00BF17D1" w:rsidRPr="00C30B3A" w14:paraId="2F170524" w14:textId="77777777" w:rsidTr="007C6973">
        <w:trPr>
          <w:cantSplit/>
          <w:jc w:val="center"/>
        </w:trPr>
        <w:tc>
          <w:tcPr>
            <w:tcW w:w="6834" w:type="dxa"/>
            <w:vAlign w:val="center"/>
          </w:tcPr>
          <w:p w14:paraId="2DEDAD18" w14:textId="446657EE" w:rsidR="00BF17D1" w:rsidRPr="00C30B3A" w:rsidRDefault="000F40C3" w:rsidP="00926BC9">
            <w:pPr>
              <w:pStyle w:val="Level1"/>
              <w:widowControl/>
              <w:numPr>
                <w:ilvl w:val="0"/>
                <w:numId w:val="14"/>
              </w:numPr>
              <w:tabs>
                <w:tab w:val="left" w:pos="421"/>
              </w:tabs>
              <w:autoSpaceDE/>
              <w:autoSpaceDN/>
              <w:adjustRightInd/>
              <w:spacing w:after="0" w:line="240" w:lineRule="auto"/>
              <w:outlineLvl w:val="9"/>
              <w:rPr>
                <w:rFonts w:ascii="Century Gothic" w:hAnsi="Century Gothic" w:cs="Arial"/>
                <w:sz w:val="18"/>
                <w:szCs w:val="20"/>
              </w:rPr>
            </w:pPr>
            <w:bookmarkStart w:id="219" w:name="_Toc451936930"/>
            <w:r w:rsidRPr="00C30B3A">
              <w:rPr>
                <w:rFonts w:ascii="Century Gothic" w:hAnsi="Century Gothic" w:cs="Arial"/>
                <w:sz w:val="18"/>
                <w:szCs w:val="20"/>
              </w:rPr>
              <w:t xml:space="preserve">Observer l’apparence générale de la femme ; prendre sa </w:t>
            </w:r>
            <w:r w:rsidR="009C3D23" w:rsidRPr="00C30B3A">
              <w:rPr>
                <w:rFonts w:ascii="Century Gothic" w:hAnsi="Century Gothic" w:cs="Arial"/>
                <w:sz w:val="18"/>
                <w:szCs w:val="20"/>
              </w:rPr>
              <w:t>température</w:t>
            </w:r>
            <w:r w:rsidRPr="00C30B3A">
              <w:rPr>
                <w:rFonts w:ascii="Century Gothic" w:hAnsi="Century Gothic" w:cs="Arial"/>
                <w:sz w:val="18"/>
                <w:szCs w:val="20"/>
              </w:rPr>
              <w:t xml:space="preserve"> corporelle, pression artérielle, pouls, et fréquence respiratoire. Vérifier </w:t>
            </w:r>
            <w:r w:rsidR="00AD4ECC" w:rsidRPr="00C30B3A">
              <w:rPr>
                <w:rFonts w:ascii="Century Gothic" w:hAnsi="Century Gothic" w:cs="Arial"/>
                <w:sz w:val="18"/>
                <w:szCs w:val="20"/>
              </w:rPr>
              <w:t xml:space="preserve">le niveau de conscience, la </w:t>
            </w:r>
            <w:r w:rsidR="009C3D23" w:rsidRPr="00C30B3A">
              <w:rPr>
                <w:rFonts w:ascii="Century Gothic" w:hAnsi="Century Gothic" w:cs="Arial"/>
                <w:sz w:val="18"/>
                <w:szCs w:val="20"/>
              </w:rPr>
              <w:t>pâleur</w:t>
            </w:r>
            <w:r w:rsidR="00AD4ECC" w:rsidRPr="00C30B3A">
              <w:rPr>
                <w:rFonts w:ascii="Century Gothic" w:hAnsi="Century Gothic" w:cs="Arial"/>
                <w:sz w:val="18"/>
                <w:szCs w:val="20"/>
              </w:rPr>
              <w:t>, bouche sèche, jaunisse, etc.</w:t>
            </w:r>
            <w:bookmarkEnd w:id="219"/>
            <w:r w:rsidR="00501ED1" w:rsidRPr="00C30B3A">
              <w:rPr>
                <w:rFonts w:ascii="Century Gothic" w:hAnsi="Century Gothic" w:cs="Arial"/>
                <w:sz w:val="18"/>
                <w:szCs w:val="20"/>
              </w:rPr>
              <w:t xml:space="preserve"> </w:t>
            </w:r>
          </w:p>
        </w:tc>
        <w:tc>
          <w:tcPr>
            <w:tcW w:w="631" w:type="dxa"/>
          </w:tcPr>
          <w:p w14:paraId="121637DB"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796980A1"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tcPr>
          <w:p w14:paraId="5F78A9E8"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331B0837"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r w:rsidR="00BF17D1" w:rsidRPr="00C30B3A" w14:paraId="57C7EEB8" w14:textId="77777777" w:rsidTr="007C6973">
        <w:trPr>
          <w:cantSplit/>
          <w:jc w:val="center"/>
        </w:trPr>
        <w:tc>
          <w:tcPr>
            <w:tcW w:w="6834" w:type="dxa"/>
          </w:tcPr>
          <w:p w14:paraId="212D03C8" w14:textId="665B3B1F" w:rsidR="00F16205" w:rsidRPr="00C30B3A" w:rsidRDefault="00F16205" w:rsidP="00BA5AC9">
            <w:pPr>
              <w:pStyle w:val="Level1"/>
              <w:widowControl/>
              <w:numPr>
                <w:ilvl w:val="0"/>
                <w:numId w:val="14"/>
              </w:numPr>
              <w:tabs>
                <w:tab w:val="left" w:pos="720"/>
              </w:tabs>
              <w:autoSpaceDE/>
              <w:autoSpaceDN/>
              <w:adjustRightInd/>
              <w:spacing w:after="0" w:line="240" w:lineRule="auto"/>
              <w:outlineLvl w:val="9"/>
              <w:rPr>
                <w:rFonts w:ascii="Century Gothic" w:hAnsi="Century Gothic" w:cs="Arial"/>
                <w:sz w:val="18"/>
                <w:szCs w:val="20"/>
              </w:rPr>
            </w:pPr>
            <w:bookmarkStart w:id="220" w:name="_Toc451936931"/>
            <w:r w:rsidRPr="00C30B3A">
              <w:rPr>
                <w:rFonts w:ascii="Century Gothic" w:hAnsi="Century Gothic"/>
                <w:sz w:val="18"/>
                <w:szCs w:val="20"/>
              </w:rPr>
              <w:t>Si la patiente est venue à la clinique pour une consultation prénatale de routine et qu’elle est dans un état stable (</w:t>
            </w:r>
            <w:r w:rsidR="00BA5AC9" w:rsidRPr="00C30B3A">
              <w:rPr>
                <w:rFonts w:ascii="Century Gothic" w:hAnsi="Century Gothic"/>
                <w:sz w:val="18"/>
                <w:szCs w:val="20"/>
              </w:rPr>
              <w:t>c’est à dire</w:t>
            </w:r>
            <w:r w:rsidRPr="00C30B3A">
              <w:rPr>
                <w:rFonts w:ascii="Century Gothic" w:hAnsi="Century Gothic"/>
                <w:sz w:val="18"/>
                <w:szCs w:val="20"/>
              </w:rPr>
              <w:t xml:space="preserve">, le paludisme </w:t>
            </w:r>
            <w:r w:rsidR="00633CFB" w:rsidRPr="00C30B3A">
              <w:rPr>
                <w:rFonts w:ascii="Century Gothic" w:hAnsi="Century Gothic"/>
                <w:sz w:val="18"/>
                <w:szCs w:val="20"/>
              </w:rPr>
              <w:t>non compliqué</w:t>
            </w:r>
            <w:r w:rsidRPr="00C30B3A">
              <w:rPr>
                <w:rFonts w:ascii="Century Gothic" w:hAnsi="Century Gothic"/>
                <w:sz w:val="18"/>
                <w:szCs w:val="20"/>
              </w:rPr>
              <w:t xml:space="preserve"> est confirmé), fournir le traitement nécessaire et compléter les autres tâches de </w:t>
            </w:r>
            <w:r w:rsidR="00BA5AC9" w:rsidRPr="00C30B3A">
              <w:rPr>
                <w:rFonts w:ascii="Century Gothic" w:hAnsi="Century Gothic"/>
                <w:sz w:val="18"/>
                <w:szCs w:val="20"/>
              </w:rPr>
              <w:t xml:space="preserve">soins </w:t>
            </w:r>
            <w:r w:rsidRPr="00C30B3A">
              <w:rPr>
                <w:rFonts w:ascii="Century Gothic" w:hAnsi="Century Gothic"/>
                <w:sz w:val="18"/>
                <w:szCs w:val="20"/>
              </w:rPr>
              <w:t>prénatal</w:t>
            </w:r>
            <w:r w:rsidR="00BA5AC9" w:rsidRPr="00C30B3A">
              <w:rPr>
                <w:rFonts w:ascii="Century Gothic" w:hAnsi="Century Gothic"/>
                <w:sz w:val="18"/>
                <w:szCs w:val="20"/>
              </w:rPr>
              <w:t>s</w:t>
            </w:r>
            <w:r w:rsidRPr="00C30B3A">
              <w:rPr>
                <w:rFonts w:ascii="Century Gothic" w:hAnsi="Century Gothic"/>
                <w:sz w:val="18"/>
                <w:szCs w:val="20"/>
              </w:rPr>
              <w:t xml:space="preserve"> (</w:t>
            </w:r>
            <w:r w:rsidR="00BA5AC9" w:rsidRPr="00C30B3A">
              <w:rPr>
                <w:rFonts w:ascii="Century Gothic" w:hAnsi="Century Gothic"/>
                <w:sz w:val="18"/>
                <w:szCs w:val="20"/>
              </w:rPr>
              <w:t xml:space="preserve">voir </w:t>
            </w:r>
            <w:r w:rsidRPr="00C30B3A">
              <w:rPr>
                <w:rFonts w:ascii="Century Gothic" w:hAnsi="Century Gothic"/>
                <w:sz w:val="18"/>
                <w:szCs w:val="20"/>
              </w:rPr>
              <w:t>les listes de vérification pour les soins prénatals</w:t>
            </w:r>
            <w:r w:rsidR="00633CFB" w:rsidRPr="00C30B3A">
              <w:rPr>
                <w:rFonts w:ascii="Century Gothic" w:hAnsi="Century Gothic"/>
                <w:sz w:val="18"/>
                <w:szCs w:val="20"/>
              </w:rPr>
              <w:t>)</w:t>
            </w:r>
            <w:r w:rsidR="00926BC9" w:rsidRPr="00C30B3A">
              <w:rPr>
                <w:rFonts w:ascii="Century Gothic" w:hAnsi="Century Gothic"/>
                <w:sz w:val="18"/>
                <w:szCs w:val="20"/>
              </w:rPr>
              <w:t>.</w:t>
            </w:r>
            <w:bookmarkEnd w:id="220"/>
            <w:r w:rsidR="002B557D" w:rsidRPr="00C30B3A">
              <w:rPr>
                <w:rFonts w:ascii="Century Gothic" w:hAnsi="Century Gothic"/>
                <w:sz w:val="18"/>
                <w:szCs w:val="20"/>
              </w:rPr>
              <w:t xml:space="preserve"> </w:t>
            </w:r>
          </w:p>
        </w:tc>
        <w:tc>
          <w:tcPr>
            <w:tcW w:w="631" w:type="dxa"/>
          </w:tcPr>
          <w:p w14:paraId="56F6D0FE"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55BC8919"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tcPr>
          <w:p w14:paraId="3CE46258"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209D90C7"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r w:rsidR="00BF17D1" w:rsidRPr="00C30B3A" w14:paraId="415DEBEB" w14:textId="77777777" w:rsidTr="007C6973">
        <w:trPr>
          <w:cantSplit/>
          <w:jc w:val="center"/>
        </w:trPr>
        <w:tc>
          <w:tcPr>
            <w:tcW w:w="6834" w:type="dxa"/>
            <w:vAlign w:val="center"/>
          </w:tcPr>
          <w:p w14:paraId="2C1DED2D" w14:textId="301A8E6E" w:rsidR="00BF17D1" w:rsidRPr="00C30B3A" w:rsidRDefault="00174E6E" w:rsidP="00260F0A">
            <w:pPr>
              <w:pStyle w:val="Level1"/>
              <w:widowControl/>
              <w:numPr>
                <w:ilvl w:val="0"/>
                <w:numId w:val="0"/>
              </w:numPr>
              <w:tabs>
                <w:tab w:val="left" w:pos="720"/>
              </w:tabs>
              <w:autoSpaceDE/>
              <w:autoSpaceDN/>
              <w:adjustRightInd/>
              <w:spacing w:after="0" w:line="240" w:lineRule="auto"/>
              <w:jc w:val="right"/>
              <w:outlineLvl w:val="9"/>
              <w:rPr>
                <w:rFonts w:ascii="Century Gothic" w:hAnsi="Century Gothic" w:cs="Arial"/>
                <w:sz w:val="18"/>
                <w:szCs w:val="20"/>
              </w:rPr>
            </w:pPr>
            <w:bookmarkStart w:id="221" w:name="_Toc451936932"/>
            <w:r w:rsidRPr="00C30B3A">
              <w:rPr>
                <w:rFonts w:ascii="Century Gothic" w:hAnsi="Century Gothic" w:cs="Helvetica"/>
                <w:b/>
                <w:bCs/>
                <w:sz w:val="18"/>
                <w:szCs w:val="20"/>
              </w:rPr>
              <w:lastRenderedPageBreak/>
              <w:t>ETAPE</w:t>
            </w:r>
            <w:r w:rsidR="0011077A" w:rsidRPr="00C30B3A">
              <w:rPr>
                <w:rFonts w:ascii="Century Gothic" w:hAnsi="Century Gothic" w:cs="Helvetica"/>
                <w:b/>
                <w:bCs/>
                <w:sz w:val="18"/>
                <w:szCs w:val="20"/>
              </w:rPr>
              <w:t xml:space="preserve"> / </w:t>
            </w:r>
            <w:r w:rsidRPr="00C30B3A">
              <w:rPr>
                <w:rFonts w:ascii="Century Gothic" w:hAnsi="Century Gothic" w:cs="Helvetica"/>
                <w:b/>
                <w:bCs/>
                <w:sz w:val="18"/>
                <w:szCs w:val="20"/>
              </w:rPr>
              <w:t>TACHE EXECUTEE DE MANIERE SATISFAISANTE</w:t>
            </w:r>
            <w:bookmarkEnd w:id="221"/>
          </w:p>
        </w:tc>
        <w:tc>
          <w:tcPr>
            <w:tcW w:w="631" w:type="dxa"/>
            <w:vAlign w:val="center"/>
          </w:tcPr>
          <w:p w14:paraId="13209325"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vAlign w:val="center"/>
          </w:tcPr>
          <w:p w14:paraId="63B9A3F8"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vAlign w:val="center"/>
          </w:tcPr>
          <w:p w14:paraId="63D43D67"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vAlign w:val="center"/>
          </w:tcPr>
          <w:p w14:paraId="6044903A"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r w:rsidR="00BF17D1" w:rsidRPr="00C30B3A" w14:paraId="1C6A5800" w14:textId="77777777" w:rsidTr="007C6973">
        <w:trPr>
          <w:cantSplit/>
          <w:jc w:val="center"/>
        </w:trPr>
        <w:tc>
          <w:tcPr>
            <w:tcW w:w="9360" w:type="dxa"/>
            <w:gridSpan w:val="5"/>
            <w:shd w:val="clear" w:color="auto" w:fill="F2F2F2" w:themeFill="background1" w:themeFillShade="F2"/>
            <w:vAlign w:val="center"/>
          </w:tcPr>
          <w:p w14:paraId="4B3070F6" w14:textId="77777777" w:rsidR="00BF17D1" w:rsidRPr="00C30B3A" w:rsidRDefault="00926BC9" w:rsidP="00C371F2">
            <w:pPr>
              <w:tabs>
                <w:tab w:val="left" w:pos="360"/>
                <w:tab w:val="left" w:pos="720"/>
              </w:tabs>
              <w:spacing w:after="0" w:line="240" w:lineRule="auto"/>
              <w:rPr>
                <w:rFonts w:ascii="Century Gothic" w:hAnsi="Century Gothic" w:cs="Arial"/>
                <w:sz w:val="18"/>
                <w:szCs w:val="20"/>
              </w:rPr>
            </w:pPr>
            <w:r w:rsidRPr="00C30B3A">
              <w:rPr>
                <w:rFonts w:ascii="Century Gothic" w:hAnsi="Century Gothic"/>
                <w:b/>
                <w:bCs/>
                <w:sz w:val="18"/>
                <w:szCs w:val="20"/>
              </w:rPr>
              <w:t xml:space="preserve">TRAITEMENT DU PALUDISME </w:t>
            </w:r>
            <w:r w:rsidR="00633CFB" w:rsidRPr="00C30B3A">
              <w:rPr>
                <w:rFonts w:ascii="Century Gothic" w:hAnsi="Century Gothic" w:cs="Arial"/>
                <w:b/>
                <w:bCs/>
                <w:sz w:val="18"/>
                <w:szCs w:val="20"/>
              </w:rPr>
              <w:t>NON COMPLIQUE</w:t>
            </w:r>
          </w:p>
        </w:tc>
      </w:tr>
      <w:tr w:rsidR="00BF17D1" w:rsidRPr="00C30B3A" w14:paraId="2726CD12" w14:textId="77777777" w:rsidTr="007C6973">
        <w:trPr>
          <w:cantSplit/>
          <w:jc w:val="center"/>
        </w:trPr>
        <w:tc>
          <w:tcPr>
            <w:tcW w:w="6834" w:type="dxa"/>
            <w:vAlign w:val="center"/>
          </w:tcPr>
          <w:p w14:paraId="36BEA82E" w14:textId="746FE020" w:rsidR="00792FBF" w:rsidRPr="00C30B3A" w:rsidRDefault="00926BC9" w:rsidP="000B6206">
            <w:pPr>
              <w:spacing w:after="0" w:line="240" w:lineRule="auto"/>
              <w:rPr>
                <w:rFonts w:ascii="Century Gothic" w:hAnsi="Century Gothic" w:cs="Arial"/>
                <w:b/>
                <w:sz w:val="18"/>
                <w:szCs w:val="20"/>
              </w:rPr>
            </w:pPr>
            <w:r w:rsidRPr="00C30B3A">
              <w:rPr>
                <w:rFonts w:ascii="Century Gothic" w:hAnsi="Century Gothic" w:cs="Arial"/>
                <w:sz w:val="18"/>
                <w:szCs w:val="20"/>
              </w:rPr>
              <w:t xml:space="preserve">Si la microscopie </w:t>
            </w:r>
            <w:r w:rsidR="00C1597E" w:rsidRPr="00C30B3A">
              <w:rPr>
                <w:rFonts w:ascii="Century Gothic" w:hAnsi="Century Gothic" w:cs="Arial"/>
                <w:sz w:val="18"/>
                <w:szCs w:val="20"/>
              </w:rPr>
              <w:t xml:space="preserve">ou </w:t>
            </w:r>
            <w:r w:rsidRPr="00C30B3A">
              <w:rPr>
                <w:rFonts w:ascii="Century Gothic" w:hAnsi="Century Gothic" w:cs="Arial"/>
                <w:sz w:val="18"/>
                <w:szCs w:val="20"/>
              </w:rPr>
              <w:t xml:space="preserve">le </w:t>
            </w:r>
            <w:r w:rsidR="000B6206" w:rsidRPr="00C30B3A">
              <w:rPr>
                <w:rFonts w:ascii="Century Gothic" w:hAnsi="Century Gothic" w:cs="Arial"/>
                <w:sz w:val="18"/>
                <w:szCs w:val="20"/>
              </w:rPr>
              <w:t>TDR</w:t>
            </w:r>
            <w:r w:rsidR="00E3135C" w:rsidRPr="00C30B3A">
              <w:rPr>
                <w:rFonts w:ascii="Century Gothic" w:hAnsi="Century Gothic" w:cs="Arial"/>
                <w:sz w:val="18"/>
                <w:szCs w:val="20"/>
              </w:rPr>
              <w:t xml:space="preserve"> </w:t>
            </w:r>
            <w:r w:rsidR="00C1597E" w:rsidRPr="00C30B3A">
              <w:rPr>
                <w:rFonts w:ascii="Century Gothic" w:hAnsi="Century Gothic" w:cs="Arial"/>
                <w:sz w:val="18"/>
                <w:szCs w:val="20"/>
              </w:rPr>
              <w:t>est</w:t>
            </w:r>
            <w:r w:rsidRPr="00C30B3A">
              <w:rPr>
                <w:rFonts w:ascii="Century Gothic" w:hAnsi="Century Gothic" w:cs="Arial"/>
                <w:sz w:val="18"/>
                <w:szCs w:val="20"/>
              </w:rPr>
              <w:t xml:space="preserve"> positif et que la femme n’a aucun des signes de danger énumérés ci-dessus qui suggèrent un paludisme grave, diagnostiquer le paludisme </w:t>
            </w:r>
            <w:r w:rsidR="00633CFB" w:rsidRPr="00C30B3A">
              <w:rPr>
                <w:rFonts w:ascii="Century Gothic" w:hAnsi="Century Gothic" w:cs="Arial"/>
                <w:sz w:val="18"/>
                <w:szCs w:val="20"/>
              </w:rPr>
              <w:t>non compliqué</w:t>
            </w:r>
            <w:r w:rsidRPr="00C30B3A">
              <w:rPr>
                <w:rFonts w:ascii="Century Gothic" w:hAnsi="Century Gothic" w:cs="Arial"/>
                <w:sz w:val="18"/>
                <w:szCs w:val="20"/>
              </w:rPr>
              <w:t xml:space="preserve"> et traiter en utilisant l’outil de travail pour </w:t>
            </w:r>
            <w:r w:rsidR="00F65212" w:rsidRPr="00C30B3A">
              <w:rPr>
                <w:rFonts w:ascii="Century Gothic" w:hAnsi="Century Gothic" w:cs="Arial"/>
                <w:sz w:val="18"/>
                <w:szCs w:val="20"/>
              </w:rPr>
              <w:t>le traitement</w:t>
            </w:r>
            <w:r w:rsidRPr="00C30B3A">
              <w:rPr>
                <w:rFonts w:ascii="Century Gothic" w:hAnsi="Century Gothic" w:cs="Arial"/>
                <w:sz w:val="18"/>
                <w:szCs w:val="20"/>
              </w:rPr>
              <w:t xml:space="preserve"> des cas </w:t>
            </w:r>
            <w:r w:rsidR="00E3135C" w:rsidRPr="00C30B3A">
              <w:rPr>
                <w:rFonts w:ascii="Century Gothic" w:hAnsi="Century Gothic" w:cs="Arial"/>
                <w:sz w:val="18"/>
                <w:szCs w:val="20"/>
              </w:rPr>
              <w:t xml:space="preserve">(voir la </w:t>
            </w:r>
            <w:r w:rsidRPr="00C30B3A">
              <w:rPr>
                <w:rFonts w:ascii="Century Gothic" w:hAnsi="Century Gothic" w:cs="Arial"/>
                <w:sz w:val="18"/>
                <w:szCs w:val="20"/>
              </w:rPr>
              <w:t>Figure 1</w:t>
            </w:r>
            <w:r w:rsidR="00E3135C" w:rsidRPr="00C30B3A">
              <w:rPr>
                <w:rFonts w:ascii="Century Gothic" w:hAnsi="Century Gothic" w:cs="Arial"/>
                <w:sz w:val="18"/>
                <w:szCs w:val="20"/>
              </w:rPr>
              <w:t xml:space="preserve">1 </w:t>
            </w:r>
            <w:r w:rsidRPr="00C30B3A">
              <w:rPr>
                <w:rFonts w:ascii="Century Gothic" w:hAnsi="Century Gothic" w:cs="Arial"/>
                <w:sz w:val="18"/>
                <w:szCs w:val="20"/>
              </w:rPr>
              <w:t>dans le manuel de référence</w:t>
            </w:r>
            <w:r w:rsidR="00E3135C" w:rsidRPr="00C30B3A">
              <w:rPr>
                <w:rFonts w:ascii="Century Gothic" w:hAnsi="Century Gothic" w:cs="Arial"/>
                <w:sz w:val="18"/>
                <w:szCs w:val="20"/>
              </w:rPr>
              <w:t>)</w:t>
            </w:r>
            <w:r w:rsidRPr="00C30B3A">
              <w:rPr>
                <w:rFonts w:ascii="Century Gothic" w:hAnsi="Century Gothic" w:cs="Arial"/>
                <w:sz w:val="18"/>
                <w:szCs w:val="20"/>
              </w:rPr>
              <w:t>.</w:t>
            </w:r>
            <w:r w:rsidR="00CA1452" w:rsidRPr="00C30B3A" w:rsidDel="00CA1452">
              <w:rPr>
                <w:rFonts w:ascii="Century Gothic" w:hAnsi="Century Gothic" w:cs="Arial"/>
                <w:sz w:val="18"/>
                <w:szCs w:val="20"/>
              </w:rPr>
              <w:t xml:space="preserve"> </w:t>
            </w:r>
          </w:p>
        </w:tc>
        <w:tc>
          <w:tcPr>
            <w:tcW w:w="631" w:type="dxa"/>
          </w:tcPr>
          <w:p w14:paraId="4B46BEAF"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740E0E79"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tcPr>
          <w:p w14:paraId="5A4E1C0F"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01975F11"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r w:rsidR="00BF17D1" w:rsidRPr="00C30B3A" w14:paraId="7F3DA319" w14:textId="77777777" w:rsidTr="007C6973">
        <w:trPr>
          <w:cantSplit/>
          <w:jc w:val="center"/>
        </w:trPr>
        <w:tc>
          <w:tcPr>
            <w:tcW w:w="6834" w:type="dxa"/>
            <w:vAlign w:val="center"/>
          </w:tcPr>
          <w:p w14:paraId="1695E05E" w14:textId="62FEED23" w:rsidR="00BF17D1" w:rsidRPr="00C30B3A" w:rsidRDefault="00174E6E" w:rsidP="00260F0A">
            <w:pPr>
              <w:tabs>
                <w:tab w:val="left" w:pos="360"/>
                <w:tab w:val="left" w:pos="720"/>
              </w:tabs>
              <w:spacing w:after="0" w:line="240" w:lineRule="auto"/>
              <w:jc w:val="right"/>
              <w:rPr>
                <w:rFonts w:ascii="Century Gothic" w:hAnsi="Century Gothic" w:cs="Arial"/>
                <w:b/>
                <w:bCs/>
                <w:sz w:val="18"/>
                <w:szCs w:val="20"/>
              </w:rPr>
            </w:pPr>
            <w:r w:rsidRPr="00C30B3A">
              <w:rPr>
                <w:rFonts w:ascii="Century Gothic" w:hAnsi="Century Gothic" w:cs="Helvetica"/>
                <w:b/>
                <w:bCs/>
                <w:sz w:val="18"/>
                <w:szCs w:val="20"/>
              </w:rPr>
              <w:t>ETAPE</w:t>
            </w:r>
            <w:r w:rsidR="0011077A" w:rsidRPr="00C30B3A">
              <w:rPr>
                <w:rFonts w:ascii="Century Gothic" w:hAnsi="Century Gothic" w:cs="Helvetica"/>
                <w:b/>
                <w:bCs/>
                <w:sz w:val="18"/>
                <w:szCs w:val="20"/>
              </w:rPr>
              <w:t xml:space="preserve"> / </w:t>
            </w:r>
            <w:r w:rsidRPr="00C30B3A">
              <w:rPr>
                <w:rFonts w:ascii="Century Gothic" w:hAnsi="Century Gothic" w:cs="Helvetica"/>
                <w:b/>
                <w:bCs/>
                <w:sz w:val="18"/>
                <w:szCs w:val="20"/>
              </w:rPr>
              <w:t>TACHE EXECUTEE DE MANIERE SATISFAISANTE</w:t>
            </w:r>
          </w:p>
        </w:tc>
        <w:tc>
          <w:tcPr>
            <w:tcW w:w="631" w:type="dxa"/>
          </w:tcPr>
          <w:p w14:paraId="0ECD374D"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71CF4931"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tcPr>
          <w:p w14:paraId="3837D88C"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517B38C4"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r w:rsidR="00165369" w:rsidRPr="00C30B3A" w14:paraId="6FBF3D3C" w14:textId="77777777" w:rsidTr="007C6973">
        <w:trPr>
          <w:cantSplit/>
          <w:jc w:val="center"/>
        </w:trPr>
        <w:tc>
          <w:tcPr>
            <w:tcW w:w="9360" w:type="dxa"/>
            <w:gridSpan w:val="5"/>
            <w:shd w:val="clear" w:color="auto" w:fill="F2F2F2" w:themeFill="background1" w:themeFillShade="F2"/>
            <w:vAlign w:val="center"/>
          </w:tcPr>
          <w:p w14:paraId="7AA6E57F" w14:textId="77777777" w:rsidR="00165369" w:rsidRPr="00C30B3A" w:rsidRDefault="00A71E39" w:rsidP="00633CFB">
            <w:pPr>
              <w:tabs>
                <w:tab w:val="left" w:pos="360"/>
                <w:tab w:val="left" w:pos="720"/>
              </w:tabs>
              <w:spacing w:after="0" w:line="240" w:lineRule="auto"/>
              <w:rPr>
                <w:rFonts w:ascii="Century Gothic" w:hAnsi="Century Gothic" w:cs="Arial"/>
                <w:sz w:val="18"/>
                <w:szCs w:val="20"/>
              </w:rPr>
            </w:pPr>
            <w:r w:rsidRPr="00C30B3A">
              <w:rPr>
                <w:rFonts w:ascii="Century Gothic" w:hAnsi="Century Gothic" w:cs="Arial"/>
                <w:b/>
                <w:bCs/>
                <w:sz w:val="18"/>
                <w:szCs w:val="20"/>
              </w:rPr>
              <w:t xml:space="preserve">COUNSELING </w:t>
            </w:r>
            <w:r w:rsidR="00633CFB" w:rsidRPr="00C30B3A">
              <w:rPr>
                <w:rFonts w:ascii="Century Gothic" w:hAnsi="Century Gothic" w:cs="Arial"/>
                <w:b/>
                <w:bCs/>
                <w:sz w:val="18"/>
                <w:szCs w:val="20"/>
              </w:rPr>
              <w:t>ET EDUCATION SANITAIRE POUR LE PALUDISME NON COMPLIQUE</w:t>
            </w:r>
          </w:p>
        </w:tc>
      </w:tr>
      <w:tr w:rsidR="00165369" w:rsidRPr="00C30B3A" w14:paraId="247BDD9B" w14:textId="77777777" w:rsidTr="007C6973">
        <w:trPr>
          <w:cantSplit/>
          <w:jc w:val="center"/>
        </w:trPr>
        <w:tc>
          <w:tcPr>
            <w:tcW w:w="6834" w:type="dxa"/>
            <w:vAlign w:val="center"/>
          </w:tcPr>
          <w:p w14:paraId="169D09A1" w14:textId="77777777" w:rsidR="00422761" w:rsidRPr="00C30B3A" w:rsidRDefault="00B30C0B" w:rsidP="004677D2">
            <w:pPr>
              <w:numPr>
                <w:ilvl w:val="0"/>
                <w:numId w:val="42"/>
              </w:numPr>
              <w:tabs>
                <w:tab w:val="left" w:pos="360"/>
                <w:tab w:val="left" w:pos="720"/>
              </w:tabs>
              <w:spacing w:after="0" w:line="240" w:lineRule="auto"/>
              <w:rPr>
                <w:rFonts w:ascii="Century Gothic" w:hAnsi="Century Gothic" w:cs="Arial"/>
                <w:bCs/>
                <w:sz w:val="18"/>
                <w:szCs w:val="20"/>
              </w:rPr>
            </w:pPr>
            <w:r w:rsidRPr="00C30B3A">
              <w:rPr>
                <w:rFonts w:ascii="Century Gothic" w:hAnsi="Century Gothic"/>
                <w:sz w:val="18"/>
                <w:szCs w:val="20"/>
              </w:rPr>
              <w:t>Eduquer la patiente comment prendre les médicaments supplémentaires prescrits </w:t>
            </w:r>
            <w:r w:rsidR="00422761" w:rsidRPr="00C30B3A">
              <w:rPr>
                <w:rFonts w:ascii="Century Gothic" w:hAnsi="Century Gothic" w:cs="Arial"/>
                <w:bCs/>
                <w:sz w:val="18"/>
                <w:szCs w:val="20"/>
              </w:rPr>
              <w:t>:</w:t>
            </w:r>
          </w:p>
          <w:p w14:paraId="21872F72" w14:textId="77777777" w:rsidR="00165369" w:rsidRPr="00C30B3A" w:rsidRDefault="00B30C0B" w:rsidP="00633CFB">
            <w:pPr>
              <w:numPr>
                <w:ilvl w:val="1"/>
                <w:numId w:val="15"/>
              </w:numPr>
              <w:tabs>
                <w:tab w:val="left" w:pos="360"/>
              </w:tabs>
              <w:spacing w:after="0" w:line="240" w:lineRule="auto"/>
              <w:rPr>
                <w:rFonts w:ascii="Century Gothic" w:hAnsi="Century Gothic" w:cs="Arial"/>
                <w:bCs/>
                <w:spacing w:val="-3"/>
                <w:sz w:val="18"/>
                <w:szCs w:val="20"/>
              </w:rPr>
            </w:pPr>
            <w:r w:rsidRPr="00C30B3A">
              <w:rPr>
                <w:rFonts w:ascii="Century Gothic" w:hAnsi="Century Gothic" w:cs="Arial"/>
                <w:bCs/>
                <w:spacing w:val="-3"/>
                <w:sz w:val="18"/>
                <w:szCs w:val="20"/>
              </w:rPr>
              <w:t xml:space="preserve">Si la </w:t>
            </w:r>
            <w:r w:rsidR="009C3D23" w:rsidRPr="00C30B3A">
              <w:rPr>
                <w:rFonts w:ascii="Century Gothic" w:hAnsi="Century Gothic" w:cs="Arial"/>
                <w:bCs/>
                <w:spacing w:val="-3"/>
                <w:sz w:val="18"/>
                <w:szCs w:val="20"/>
              </w:rPr>
              <w:t>température</w:t>
            </w:r>
            <w:r w:rsidRPr="00C30B3A">
              <w:rPr>
                <w:rFonts w:ascii="Century Gothic" w:hAnsi="Century Gothic" w:cs="Arial"/>
                <w:bCs/>
                <w:spacing w:val="-3"/>
                <w:sz w:val="18"/>
                <w:szCs w:val="20"/>
              </w:rPr>
              <w:t xml:space="preserve"> axillaire est de </w:t>
            </w:r>
            <w:r w:rsidR="00211439" w:rsidRPr="00C30B3A">
              <w:rPr>
                <w:rFonts w:ascii="Century Gothic" w:hAnsi="Century Gothic" w:cs="Arial"/>
                <w:bCs/>
                <w:spacing w:val="-3"/>
                <w:sz w:val="18"/>
                <w:szCs w:val="20"/>
              </w:rPr>
              <w:t>≥</w:t>
            </w:r>
            <w:r w:rsidR="007C3A6D" w:rsidRPr="00C30B3A">
              <w:rPr>
                <w:rFonts w:ascii="Century Gothic" w:hAnsi="Century Gothic" w:cs="Arial"/>
                <w:bCs/>
                <w:spacing w:val="-3"/>
                <w:sz w:val="18"/>
                <w:szCs w:val="20"/>
              </w:rPr>
              <w:t xml:space="preserve"> </w:t>
            </w:r>
            <w:r w:rsidR="00211439" w:rsidRPr="00C30B3A">
              <w:rPr>
                <w:rFonts w:ascii="Century Gothic" w:hAnsi="Century Gothic" w:cs="Arial"/>
                <w:bCs/>
                <w:spacing w:val="-3"/>
                <w:sz w:val="18"/>
                <w:szCs w:val="20"/>
              </w:rPr>
              <w:t xml:space="preserve">38°C </w:t>
            </w:r>
            <w:r w:rsidRPr="00C30B3A">
              <w:rPr>
                <w:rFonts w:ascii="Century Gothic" w:hAnsi="Century Gothic" w:cs="Arial"/>
                <w:bCs/>
                <w:spacing w:val="-3"/>
                <w:sz w:val="18"/>
                <w:szCs w:val="20"/>
              </w:rPr>
              <w:t>donner deux comprimés de 500 mg de</w:t>
            </w:r>
            <w:r w:rsidR="00211439" w:rsidRPr="00C30B3A">
              <w:rPr>
                <w:rFonts w:ascii="Century Gothic" w:hAnsi="Century Gothic" w:cs="Arial"/>
                <w:bCs/>
                <w:spacing w:val="-3"/>
                <w:sz w:val="18"/>
                <w:szCs w:val="20"/>
              </w:rPr>
              <w:t xml:space="preserve"> </w:t>
            </w:r>
            <w:r w:rsidR="009C3D23" w:rsidRPr="00C30B3A">
              <w:rPr>
                <w:rFonts w:ascii="Century Gothic" w:hAnsi="Century Gothic" w:cs="Arial"/>
                <w:bCs/>
                <w:spacing w:val="-3"/>
                <w:sz w:val="18"/>
                <w:szCs w:val="20"/>
              </w:rPr>
              <w:t>paracétamol</w:t>
            </w:r>
            <w:r w:rsidR="00211439" w:rsidRPr="00C30B3A">
              <w:rPr>
                <w:rFonts w:ascii="Century Gothic" w:hAnsi="Century Gothic" w:cs="Arial"/>
                <w:bCs/>
                <w:spacing w:val="-3"/>
                <w:sz w:val="18"/>
                <w:szCs w:val="20"/>
              </w:rPr>
              <w:t xml:space="preserve"> </w:t>
            </w:r>
            <w:r w:rsidRPr="00C30B3A">
              <w:rPr>
                <w:rFonts w:ascii="Century Gothic" w:hAnsi="Century Gothic" w:cs="Arial"/>
                <w:bCs/>
                <w:spacing w:val="-3"/>
                <w:sz w:val="18"/>
                <w:szCs w:val="20"/>
              </w:rPr>
              <w:t>à prendre toutes les six heures jusqu’à ce que la temp</w:t>
            </w:r>
            <w:r w:rsidR="00633CFB" w:rsidRPr="00C30B3A">
              <w:rPr>
                <w:rFonts w:ascii="Century Gothic" w:hAnsi="Century Gothic" w:cs="Arial"/>
                <w:bCs/>
                <w:spacing w:val="-3"/>
                <w:sz w:val="18"/>
                <w:szCs w:val="20"/>
              </w:rPr>
              <w:t>é</w:t>
            </w:r>
            <w:r w:rsidRPr="00C30B3A">
              <w:rPr>
                <w:rFonts w:ascii="Century Gothic" w:hAnsi="Century Gothic" w:cs="Arial"/>
                <w:bCs/>
                <w:spacing w:val="-3"/>
                <w:sz w:val="18"/>
                <w:szCs w:val="20"/>
              </w:rPr>
              <w:t>rature retourne à la normale.</w:t>
            </w:r>
          </w:p>
        </w:tc>
        <w:tc>
          <w:tcPr>
            <w:tcW w:w="631" w:type="dxa"/>
          </w:tcPr>
          <w:p w14:paraId="5A33E69A" w14:textId="77777777" w:rsidR="00165369" w:rsidRPr="00C30B3A" w:rsidRDefault="00165369" w:rsidP="00260F0A">
            <w:pPr>
              <w:tabs>
                <w:tab w:val="left" w:pos="360"/>
                <w:tab w:val="left" w:pos="720"/>
              </w:tabs>
              <w:spacing w:after="0" w:line="240" w:lineRule="auto"/>
              <w:rPr>
                <w:rFonts w:ascii="Century Gothic" w:hAnsi="Century Gothic" w:cs="Arial"/>
                <w:sz w:val="18"/>
                <w:szCs w:val="20"/>
              </w:rPr>
            </w:pPr>
          </w:p>
        </w:tc>
        <w:tc>
          <w:tcPr>
            <w:tcW w:w="632" w:type="dxa"/>
          </w:tcPr>
          <w:p w14:paraId="14229902" w14:textId="77777777" w:rsidR="00165369" w:rsidRPr="00C30B3A" w:rsidRDefault="00165369" w:rsidP="00260F0A">
            <w:pPr>
              <w:tabs>
                <w:tab w:val="left" w:pos="360"/>
                <w:tab w:val="left" w:pos="720"/>
              </w:tabs>
              <w:spacing w:after="0" w:line="240" w:lineRule="auto"/>
              <w:rPr>
                <w:rFonts w:ascii="Century Gothic" w:hAnsi="Century Gothic" w:cs="Arial"/>
                <w:sz w:val="18"/>
                <w:szCs w:val="20"/>
              </w:rPr>
            </w:pPr>
          </w:p>
        </w:tc>
        <w:tc>
          <w:tcPr>
            <w:tcW w:w="631" w:type="dxa"/>
          </w:tcPr>
          <w:p w14:paraId="0E54AD42" w14:textId="77777777" w:rsidR="00165369" w:rsidRPr="00C30B3A" w:rsidRDefault="00165369" w:rsidP="00260F0A">
            <w:pPr>
              <w:tabs>
                <w:tab w:val="left" w:pos="360"/>
                <w:tab w:val="left" w:pos="720"/>
              </w:tabs>
              <w:spacing w:after="0" w:line="240" w:lineRule="auto"/>
              <w:rPr>
                <w:rFonts w:ascii="Century Gothic" w:hAnsi="Century Gothic" w:cs="Arial"/>
                <w:sz w:val="18"/>
                <w:szCs w:val="20"/>
              </w:rPr>
            </w:pPr>
          </w:p>
        </w:tc>
        <w:tc>
          <w:tcPr>
            <w:tcW w:w="632" w:type="dxa"/>
          </w:tcPr>
          <w:p w14:paraId="6187740C" w14:textId="77777777" w:rsidR="00165369" w:rsidRPr="00C30B3A" w:rsidRDefault="00165369" w:rsidP="00260F0A">
            <w:pPr>
              <w:tabs>
                <w:tab w:val="left" w:pos="360"/>
                <w:tab w:val="left" w:pos="720"/>
              </w:tabs>
              <w:spacing w:after="0" w:line="240" w:lineRule="auto"/>
              <w:rPr>
                <w:rFonts w:ascii="Century Gothic" w:hAnsi="Century Gothic" w:cs="Arial"/>
                <w:sz w:val="18"/>
                <w:szCs w:val="20"/>
              </w:rPr>
            </w:pPr>
          </w:p>
        </w:tc>
      </w:tr>
      <w:tr w:rsidR="00165369" w:rsidRPr="00C30B3A" w14:paraId="06B09F3C" w14:textId="77777777" w:rsidTr="007C6973">
        <w:trPr>
          <w:cantSplit/>
          <w:jc w:val="center"/>
        </w:trPr>
        <w:tc>
          <w:tcPr>
            <w:tcW w:w="6834" w:type="dxa"/>
            <w:vAlign w:val="center"/>
          </w:tcPr>
          <w:p w14:paraId="3EF156B4" w14:textId="77777777" w:rsidR="00165369" w:rsidRPr="00C30B3A" w:rsidRDefault="00B30C0B" w:rsidP="00B30C0B">
            <w:pPr>
              <w:numPr>
                <w:ilvl w:val="0"/>
                <w:numId w:val="15"/>
              </w:numPr>
              <w:tabs>
                <w:tab w:val="left" w:pos="720"/>
              </w:tabs>
              <w:spacing w:after="0" w:line="240" w:lineRule="auto"/>
              <w:rPr>
                <w:rFonts w:ascii="Century Gothic" w:hAnsi="Century Gothic" w:cs="Arial"/>
                <w:bCs/>
                <w:sz w:val="18"/>
                <w:szCs w:val="20"/>
              </w:rPr>
            </w:pPr>
            <w:r w:rsidRPr="00C30B3A">
              <w:rPr>
                <w:rFonts w:ascii="Century Gothic" w:hAnsi="Century Gothic"/>
                <w:sz w:val="18"/>
                <w:szCs w:val="20"/>
              </w:rPr>
              <w:t>L’instruire sur la prévention et contrôle du paludisme, les effets secondaires éventuels des médicaments, etc.</w:t>
            </w:r>
          </w:p>
        </w:tc>
        <w:tc>
          <w:tcPr>
            <w:tcW w:w="631" w:type="dxa"/>
          </w:tcPr>
          <w:p w14:paraId="4B981799" w14:textId="77777777" w:rsidR="00165369" w:rsidRPr="00C30B3A" w:rsidRDefault="00165369" w:rsidP="00260F0A">
            <w:pPr>
              <w:tabs>
                <w:tab w:val="left" w:pos="360"/>
                <w:tab w:val="left" w:pos="720"/>
              </w:tabs>
              <w:spacing w:after="0" w:line="240" w:lineRule="auto"/>
              <w:rPr>
                <w:rFonts w:ascii="Century Gothic" w:hAnsi="Century Gothic" w:cs="Arial"/>
                <w:sz w:val="18"/>
                <w:szCs w:val="20"/>
              </w:rPr>
            </w:pPr>
          </w:p>
        </w:tc>
        <w:tc>
          <w:tcPr>
            <w:tcW w:w="632" w:type="dxa"/>
          </w:tcPr>
          <w:p w14:paraId="24CE2B1D" w14:textId="77777777" w:rsidR="00165369" w:rsidRPr="00C30B3A" w:rsidRDefault="00165369" w:rsidP="00260F0A">
            <w:pPr>
              <w:tabs>
                <w:tab w:val="left" w:pos="360"/>
                <w:tab w:val="left" w:pos="720"/>
              </w:tabs>
              <w:spacing w:after="0" w:line="240" w:lineRule="auto"/>
              <w:rPr>
                <w:rFonts w:ascii="Century Gothic" w:hAnsi="Century Gothic" w:cs="Arial"/>
                <w:sz w:val="18"/>
                <w:szCs w:val="20"/>
              </w:rPr>
            </w:pPr>
          </w:p>
        </w:tc>
        <w:tc>
          <w:tcPr>
            <w:tcW w:w="631" w:type="dxa"/>
          </w:tcPr>
          <w:p w14:paraId="1458CBE8" w14:textId="77777777" w:rsidR="00165369" w:rsidRPr="00C30B3A" w:rsidRDefault="00165369" w:rsidP="00260F0A">
            <w:pPr>
              <w:tabs>
                <w:tab w:val="left" w:pos="360"/>
                <w:tab w:val="left" w:pos="720"/>
              </w:tabs>
              <w:spacing w:after="0" w:line="240" w:lineRule="auto"/>
              <w:rPr>
                <w:rFonts w:ascii="Century Gothic" w:hAnsi="Century Gothic" w:cs="Arial"/>
                <w:sz w:val="18"/>
                <w:szCs w:val="20"/>
              </w:rPr>
            </w:pPr>
          </w:p>
        </w:tc>
        <w:tc>
          <w:tcPr>
            <w:tcW w:w="632" w:type="dxa"/>
          </w:tcPr>
          <w:p w14:paraId="2D934AFD" w14:textId="77777777" w:rsidR="00165369" w:rsidRPr="00C30B3A" w:rsidRDefault="00165369" w:rsidP="00260F0A">
            <w:pPr>
              <w:tabs>
                <w:tab w:val="left" w:pos="360"/>
                <w:tab w:val="left" w:pos="720"/>
              </w:tabs>
              <w:spacing w:after="0" w:line="240" w:lineRule="auto"/>
              <w:rPr>
                <w:rFonts w:ascii="Century Gothic" w:hAnsi="Century Gothic" w:cs="Arial"/>
                <w:sz w:val="18"/>
                <w:szCs w:val="20"/>
              </w:rPr>
            </w:pPr>
          </w:p>
        </w:tc>
      </w:tr>
      <w:tr w:rsidR="00165369" w:rsidRPr="00C30B3A" w14:paraId="10BB3453" w14:textId="77777777" w:rsidTr="007C6973">
        <w:trPr>
          <w:cantSplit/>
          <w:jc w:val="center"/>
        </w:trPr>
        <w:tc>
          <w:tcPr>
            <w:tcW w:w="6834" w:type="dxa"/>
            <w:vAlign w:val="center"/>
          </w:tcPr>
          <w:p w14:paraId="40D973AC" w14:textId="77777777" w:rsidR="00165369" w:rsidRPr="00C30B3A" w:rsidRDefault="00B30C0B" w:rsidP="00B30C0B">
            <w:pPr>
              <w:numPr>
                <w:ilvl w:val="0"/>
                <w:numId w:val="15"/>
              </w:numPr>
              <w:tabs>
                <w:tab w:val="left" w:pos="720"/>
              </w:tabs>
              <w:spacing w:after="0" w:line="240" w:lineRule="auto"/>
              <w:rPr>
                <w:rFonts w:ascii="Century Gothic" w:hAnsi="Century Gothic" w:cs="Arial"/>
                <w:bCs/>
                <w:sz w:val="18"/>
                <w:szCs w:val="20"/>
              </w:rPr>
            </w:pPr>
            <w:r w:rsidRPr="00C30B3A">
              <w:rPr>
                <w:rFonts w:ascii="Century Gothic" w:hAnsi="Century Gothic" w:cs="Arial"/>
                <w:sz w:val="18"/>
                <w:szCs w:val="20"/>
              </w:rPr>
              <w:t>La conseiller sur l’utilisation de la MII, et si elle n’en a pas, lui fournir une MII ou lui donner un</w:t>
            </w:r>
            <w:r w:rsidRPr="00C30B3A">
              <w:rPr>
                <w:rFonts w:ascii="Century Gothic" w:hAnsi="Century Gothic"/>
                <w:sz w:val="18"/>
                <w:szCs w:val="20"/>
              </w:rPr>
              <w:t xml:space="preserve"> bon pour l’acheter</w:t>
            </w:r>
            <w:r w:rsidRPr="00C30B3A">
              <w:rPr>
                <w:rFonts w:ascii="Century Gothic" w:hAnsi="Century Gothic" w:cs="Arial"/>
                <w:sz w:val="18"/>
                <w:szCs w:val="20"/>
              </w:rPr>
              <w:t xml:space="preserve">. </w:t>
            </w:r>
          </w:p>
        </w:tc>
        <w:tc>
          <w:tcPr>
            <w:tcW w:w="631" w:type="dxa"/>
          </w:tcPr>
          <w:p w14:paraId="71377422" w14:textId="77777777" w:rsidR="00165369" w:rsidRPr="00C30B3A" w:rsidRDefault="00165369" w:rsidP="00260F0A">
            <w:pPr>
              <w:tabs>
                <w:tab w:val="left" w:pos="360"/>
                <w:tab w:val="left" w:pos="720"/>
              </w:tabs>
              <w:spacing w:after="0" w:line="240" w:lineRule="auto"/>
              <w:rPr>
                <w:rFonts w:ascii="Century Gothic" w:hAnsi="Century Gothic" w:cs="Arial"/>
                <w:sz w:val="18"/>
                <w:szCs w:val="20"/>
              </w:rPr>
            </w:pPr>
          </w:p>
        </w:tc>
        <w:tc>
          <w:tcPr>
            <w:tcW w:w="632" w:type="dxa"/>
          </w:tcPr>
          <w:p w14:paraId="776F36B5" w14:textId="77777777" w:rsidR="00165369" w:rsidRPr="00C30B3A" w:rsidRDefault="00165369" w:rsidP="00260F0A">
            <w:pPr>
              <w:tabs>
                <w:tab w:val="left" w:pos="360"/>
                <w:tab w:val="left" w:pos="720"/>
              </w:tabs>
              <w:spacing w:after="0" w:line="240" w:lineRule="auto"/>
              <w:rPr>
                <w:rFonts w:ascii="Century Gothic" w:hAnsi="Century Gothic" w:cs="Arial"/>
                <w:sz w:val="18"/>
                <w:szCs w:val="20"/>
              </w:rPr>
            </w:pPr>
          </w:p>
        </w:tc>
        <w:tc>
          <w:tcPr>
            <w:tcW w:w="631" w:type="dxa"/>
          </w:tcPr>
          <w:p w14:paraId="0092AF6D" w14:textId="77777777" w:rsidR="00165369" w:rsidRPr="00C30B3A" w:rsidRDefault="00165369" w:rsidP="00260F0A">
            <w:pPr>
              <w:tabs>
                <w:tab w:val="left" w:pos="360"/>
                <w:tab w:val="left" w:pos="720"/>
              </w:tabs>
              <w:spacing w:after="0" w:line="240" w:lineRule="auto"/>
              <w:rPr>
                <w:rFonts w:ascii="Century Gothic" w:hAnsi="Century Gothic" w:cs="Arial"/>
                <w:sz w:val="18"/>
                <w:szCs w:val="20"/>
              </w:rPr>
            </w:pPr>
          </w:p>
        </w:tc>
        <w:tc>
          <w:tcPr>
            <w:tcW w:w="632" w:type="dxa"/>
          </w:tcPr>
          <w:p w14:paraId="16608AD8" w14:textId="77777777" w:rsidR="00165369" w:rsidRPr="00C30B3A" w:rsidRDefault="00165369" w:rsidP="00260F0A">
            <w:pPr>
              <w:tabs>
                <w:tab w:val="left" w:pos="360"/>
                <w:tab w:val="left" w:pos="720"/>
              </w:tabs>
              <w:spacing w:after="0" w:line="240" w:lineRule="auto"/>
              <w:rPr>
                <w:rFonts w:ascii="Century Gothic" w:hAnsi="Century Gothic" w:cs="Arial"/>
                <w:sz w:val="18"/>
                <w:szCs w:val="20"/>
              </w:rPr>
            </w:pPr>
          </w:p>
        </w:tc>
      </w:tr>
      <w:tr w:rsidR="00422761" w:rsidRPr="00C30B3A" w14:paraId="4F68C1E4" w14:textId="77777777" w:rsidTr="007C6973">
        <w:trPr>
          <w:cantSplit/>
          <w:jc w:val="center"/>
        </w:trPr>
        <w:tc>
          <w:tcPr>
            <w:tcW w:w="6834" w:type="dxa"/>
            <w:vAlign w:val="center"/>
          </w:tcPr>
          <w:p w14:paraId="78D30770" w14:textId="77777777" w:rsidR="00422761" w:rsidRPr="00C30B3A" w:rsidRDefault="00B30C0B" w:rsidP="00B30C0B">
            <w:pPr>
              <w:numPr>
                <w:ilvl w:val="0"/>
                <w:numId w:val="15"/>
              </w:numPr>
              <w:tabs>
                <w:tab w:val="left" w:pos="720"/>
              </w:tabs>
              <w:spacing w:after="0" w:line="240" w:lineRule="auto"/>
              <w:rPr>
                <w:rFonts w:ascii="Century Gothic" w:hAnsi="Century Gothic" w:cs="Arial"/>
                <w:sz w:val="18"/>
                <w:szCs w:val="20"/>
              </w:rPr>
            </w:pPr>
            <w:r w:rsidRPr="00C30B3A">
              <w:rPr>
                <w:rFonts w:ascii="Century Gothic" w:hAnsi="Century Gothic"/>
                <w:sz w:val="18"/>
                <w:szCs w:val="20"/>
              </w:rPr>
              <w:t>Lui conseiller de revenir à la structure sanitaire si elle ne se sent pas mieux dans les 48 heures ou à tout moment si elle se sent plus mal.</w:t>
            </w:r>
          </w:p>
        </w:tc>
        <w:tc>
          <w:tcPr>
            <w:tcW w:w="631" w:type="dxa"/>
          </w:tcPr>
          <w:p w14:paraId="52D14D7C" w14:textId="77777777" w:rsidR="00422761" w:rsidRPr="00C30B3A" w:rsidRDefault="00422761" w:rsidP="00260F0A">
            <w:pPr>
              <w:tabs>
                <w:tab w:val="left" w:pos="360"/>
                <w:tab w:val="left" w:pos="720"/>
              </w:tabs>
              <w:spacing w:after="0" w:line="240" w:lineRule="auto"/>
              <w:rPr>
                <w:rFonts w:ascii="Century Gothic" w:hAnsi="Century Gothic" w:cs="Arial"/>
                <w:sz w:val="18"/>
                <w:szCs w:val="20"/>
              </w:rPr>
            </w:pPr>
          </w:p>
        </w:tc>
        <w:tc>
          <w:tcPr>
            <w:tcW w:w="632" w:type="dxa"/>
          </w:tcPr>
          <w:p w14:paraId="42965E98" w14:textId="77777777" w:rsidR="00422761" w:rsidRPr="00C30B3A" w:rsidRDefault="00422761" w:rsidP="00260F0A">
            <w:pPr>
              <w:tabs>
                <w:tab w:val="left" w:pos="360"/>
                <w:tab w:val="left" w:pos="720"/>
              </w:tabs>
              <w:spacing w:after="0" w:line="240" w:lineRule="auto"/>
              <w:rPr>
                <w:rFonts w:ascii="Century Gothic" w:hAnsi="Century Gothic" w:cs="Arial"/>
                <w:sz w:val="18"/>
                <w:szCs w:val="20"/>
              </w:rPr>
            </w:pPr>
          </w:p>
        </w:tc>
        <w:tc>
          <w:tcPr>
            <w:tcW w:w="631" w:type="dxa"/>
          </w:tcPr>
          <w:p w14:paraId="1DB7D12D" w14:textId="77777777" w:rsidR="00422761" w:rsidRPr="00C30B3A" w:rsidRDefault="00422761" w:rsidP="00260F0A">
            <w:pPr>
              <w:tabs>
                <w:tab w:val="left" w:pos="360"/>
                <w:tab w:val="left" w:pos="720"/>
              </w:tabs>
              <w:spacing w:after="0" w:line="240" w:lineRule="auto"/>
              <w:rPr>
                <w:rFonts w:ascii="Century Gothic" w:hAnsi="Century Gothic" w:cs="Arial"/>
                <w:sz w:val="18"/>
                <w:szCs w:val="20"/>
              </w:rPr>
            </w:pPr>
          </w:p>
        </w:tc>
        <w:tc>
          <w:tcPr>
            <w:tcW w:w="632" w:type="dxa"/>
          </w:tcPr>
          <w:p w14:paraId="2FE06AAA" w14:textId="77777777" w:rsidR="00422761" w:rsidRPr="00C30B3A" w:rsidRDefault="00422761" w:rsidP="00260F0A">
            <w:pPr>
              <w:tabs>
                <w:tab w:val="left" w:pos="360"/>
                <w:tab w:val="left" w:pos="720"/>
              </w:tabs>
              <w:spacing w:after="0" w:line="240" w:lineRule="auto"/>
              <w:rPr>
                <w:rFonts w:ascii="Century Gothic" w:hAnsi="Century Gothic" w:cs="Arial"/>
                <w:sz w:val="18"/>
                <w:szCs w:val="20"/>
              </w:rPr>
            </w:pPr>
          </w:p>
        </w:tc>
      </w:tr>
      <w:tr w:rsidR="00422761" w:rsidRPr="00C30B3A" w14:paraId="2C0049C8" w14:textId="77777777" w:rsidTr="007C6973">
        <w:trPr>
          <w:cantSplit/>
          <w:jc w:val="center"/>
        </w:trPr>
        <w:tc>
          <w:tcPr>
            <w:tcW w:w="6834" w:type="dxa"/>
            <w:vAlign w:val="center"/>
          </w:tcPr>
          <w:p w14:paraId="00E32245" w14:textId="1AD27D0A" w:rsidR="00422761" w:rsidRPr="00C30B3A" w:rsidRDefault="00B30C0B" w:rsidP="00C1597E">
            <w:pPr>
              <w:numPr>
                <w:ilvl w:val="0"/>
                <w:numId w:val="15"/>
              </w:numPr>
              <w:tabs>
                <w:tab w:val="left" w:pos="720"/>
              </w:tabs>
              <w:spacing w:after="0" w:line="240" w:lineRule="auto"/>
              <w:rPr>
                <w:rFonts w:ascii="Century Gothic" w:hAnsi="Century Gothic" w:cs="Arial"/>
                <w:sz w:val="18"/>
                <w:szCs w:val="20"/>
              </w:rPr>
            </w:pPr>
            <w:r w:rsidRPr="00C30B3A">
              <w:rPr>
                <w:rFonts w:ascii="Century Gothic" w:hAnsi="Century Gothic"/>
                <w:sz w:val="18"/>
                <w:szCs w:val="20"/>
              </w:rPr>
              <w:t>Consigner toute l’information pertinente sur la carte de soins prénatals de la patiente et sur le registre de la clinique</w:t>
            </w:r>
            <w:r w:rsidR="00C1597E" w:rsidRPr="00C30B3A">
              <w:rPr>
                <w:rFonts w:ascii="Century Gothic" w:hAnsi="Century Gothic"/>
                <w:sz w:val="18"/>
                <w:szCs w:val="20"/>
              </w:rPr>
              <w:t xml:space="preserve"> et le carnet de la cliente, le cas échéant</w:t>
            </w:r>
            <w:r w:rsidRPr="00C30B3A">
              <w:rPr>
                <w:rFonts w:ascii="Century Gothic" w:hAnsi="Century Gothic"/>
                <w:sz w:val="18"/>
                <w:szCs w:val="20"/>
              </w:rPr>
              <w:t>.</w:t>
            </w:r>
          </w:p>
        </w:tc>
        <w:tc>
          <w:tcPr>
            <w:tcW w:w="631" w:type="dxa"/>
          </w:tcPr>
          <w:p w14:paraId="24A66DC3" w14:textId="77777777" w:rsidR="00422761" w:rsidRPr="00C30B3A" w:rsidRDefault="00422761" w:rsidP="00260F0A">
            <w:pPr>
              <w:tabs>
                <w:tab w:val="left" w:pos="360"/>
                <w:tab w:val="left" w:pos="720"/>
              </w:tabs>
              <w:spacing w:after="0" w:line="240" w:lineRule="auto"/>
              <w:rPr>
                <w:rFonts w:ascii="Century Gothic" w:hAnsi="Century Gothic" w:cs="Arial"/>
                <w:sz w:val="18"/>
                <w:szCs w:val="20"/>
              </w:rPr>
            </w:pPr>
          </w:p>
        </w:tc>
        <w:tc>
          <w:tcPr>
            <w:tcW w:w="632" w:type="dxa"/>
          </w:tcPr>
          <w:p w14:paraId="1FCD8A44" w14:textId="77777777" w:rsidR="00422761" w:rsidRPr="00C30B3A" w:rsidRDefault="00422761" w:rsidP="00260F0A">
            <w:pPr>
              <w:tabs>
                <w:tab w:val="left" w:pos="360"/>
                <w:tab w:val="left" w:pos="720"/>
              </w:tabs>
              <w:spacing w:after="0" w:line="240" w:lineRule="auto"/>
              <w:rPr>
                <w:rFonts w:ascii="Century Gothic" w:hAnsi="Century Gothic" w:cs="Arial"/>
                <w:sz w:val="18"/>
                <w:szCs w:val="20"/>
              </w:rPr>
            </w:pPr>
          </w:p>
        </w:tc>
        <w:tc>
          <w:tcPr>
            <w:tcW w:w="631" w:type="dxa"/>
          </w:tcPr>
          <w:p w14:paraId="2B3E0911" w14:textId="77777777" w:rsidR="00422761" w:rsidRPr="00C30B3A" w:rsidRDefault="00422761" w:rsidP="00260F0A">
            <w:pPr>
              <w:tabs>
                <w:tab w:val="left" w:pos="360"/>
                <w:tab w:val="left" w:pos="720"/>
              </w:tabs>
              <w:spacing w:after="0" w:line="240" w:lineRule="auto"/>
              <w:rPr>
                <w:rFonts w:ascii="Century Gothic" w:hAnsi="Century Gothic" w:cs="Arial"/>
                <w:sz w:val="18"/>
                <w:szCs w:val="20"/>
              </w:rPr>
            </w:pPr>
          </w:p>
        </w:tc>
        <w:tc>
          <w:tcPr>
            <w:tcW w:w="632" w:type="dxa"/>
          </w:tcPr>
          <w:p w14:paraId="05EE8F68" w14:textId="77777777" w:rsidR="00422761" w:rsidRPr="00C30B3A" w:rsidRDefault="00422761" w:rsidP="00260F0A">
            <w:pPr>
              <w:tabs>
                <w:tab w:val="left" w:pos="360"/>
                <w:tab w:val="left" w:pos="720"/>
              </w:tabs>
              <w:spacing w:after="0" w:line="240" w:lineRule="auto"/>
              <w:rPr>
                <w:rFonts w:ascii="Century Gothic" w:hAnsi="Century Gothic" w:cs="Arial"/>
                <w:sz w:val="18"/>
                <w:szCs w:val="20"/>
              </w:rPr>
            </w:pPr>
          </w:p>
        </w:tc>
      </w:tr>
      <w:tr w:rsidR="00165369" w:rsidRPr="00C30B3A" w14:paraId="573896A2" w14:textId="77777777" w:rsidTr="007C6973">
        <w:trPr>
          <w:cantSplit/>
          <w:jc w:val="center"/>
        </w:trPr>
        <w:tc>
          <w:tcPr>
            <w:tcW w:w="6834" w:type="dxa"/>
            <w:vAlign w:val="center"/>
          </w:tcPr>
          <w:p w14:paraId="221B5A4F" w14:textId="627165BD" w:rsidR="00165369" w:rsidRPr="00C30B3A" w:rsidRDefault="00174E6E" w:rsidP="00260F0A">
            <w:pPr>
              <w:tabs>
                <w:tab w:val="left" w:pos="360"/>
                <w:tab w:val="left" w:pos="720"/>
              </w:tabs>
              <w:spacing w:after="0" w:line="240" w:lineRule="auto"/>
              <w:jc w:val="right"/>
              <w:rPr>
                <w:rFonts w:ascii="Century Gothic" w:hAnsi="Century Gothic" w:cs="Arial"/>
                <w:b/>
                <w:bCs/>
                <w:sz w:val="18"/>
                <w:szCs w:val="20"/>
              </w:rPr>
            </w:pPr>
            <w:r w:rsidRPr="00C30B3A">
              <w:rPr>
                <w:rFonts w:ascii="Century Gothic" w:hAnsi="Century Gothic" w:cs="Helvetica"/>
                <w:b/>
                <w:bCs/>
                <w:sz w:val="18"/>
                <w:szCs w:val="20"/>
              </w:rPr>
              <w:t>ETAPE</w:t>
            </w:r>
            <w:r w:rsidR="0011077A" w:rsidRPr="00C30B3A">
              <w:rPr>
                <w:rFonts w:ascii="Century Gothic" w:hAnsi="Century Gothic" w:cs="Helvetica"/>
                <w:b/>
                <w:bCs/>
                <w:sz w:val="18"/>
                <w:szCs w:val="20"/>
              </w:rPr>
              <w:t xml:space="preserve"> / </w:t>
            </w:r>
            <w:r w:rsidRPr="00C30B3A">
              <w:rPr>
                <w:rFonts w:ascii="Century Gothic" w:hAnsi="Century Gothic" w:cs="Helvetica"/>
                <w:b/>
                <w:bCs/>
                <w:sz w:val="18"/>
                <w:szCs w:val="20"/>
              </w:rPr>
              <w:t>TACHE EXECUTEE DE MANIERE SATISFAISANTE</w:t>
            </w:r>
          </w:p>
        </w:tc>
        <w:tc>
          <w:tcPr>
            <w:tcW w:w="631" w:type="dxa"/>
          </w:tcPr>
          <w:p w14:paraId="0E643FF6" w14:textId="77777777" w:rsidR="00165369" w:rsidRPr="00C30B3A" w:rsidRDefault="00165369" w:rsidP="00260F0A">
            <w:pPr>
              <w:tabs>
                <w:tab w:val="left" w:pos="360"/>
                <w:tab w:val="left" w:pos="720"/>
              </w:tabs>
              <w:spacing w:after="0" w:line="240" w:lineRule="auto"/>
              <w:rPr>
                <w:rFonts w:ascii="Century Gothic" w:hAnsi="Century Gothic" w:cs="Arial"/>
                <w:sz w:val="18"/>
                <w:szCs w:val="20"/>
              </w:rPr>
            </w:pPr>
          </w:p>
        </w:tc>
        <w:tc>
          <w:tcPr>
            <w:tcW w:w="632" w:type="dxa"/>
          </w:tcPr>
          <w:p w14:paraId="36F6857D" w14:textId="77777777" w:rsidR="00165369" w:rsidRPr="00C30B3A" w:rsidRDefault="00165369" w:rsidP="00260F0A">
            <w:pPr>
              <w:tabs>
                <w:tab w:val="left" w:pos="360"/>
                <w:tab w:val="left" w:pos="720"/>
              </w:tabs>
              <w:spacing w:after="0" w:line="240" w:lineRule="auto"/>
              <w:rPr>
                <w:rFonts w:ascii="Century Gothic" w:hAnsi="Century Gothic" w:cs="Arial"/>
                <w:sz w:val="18"/>
                <w:szCs w:val="20"/>
              </w:rPr>
            </w:pPr>
          </w:p>
        </w:tc>
        <w:tc>
          <w:tcPr>
            <w:tcW w:w="631" w:type="dxa"/>
          </w:tcPr>
          <w:p w14:paraId="2A6BE8B0" w14:textId="77777777" w:rsidR="00165369" w:rsidRPr="00C30B3A" w:rsidRDefault="00165369" w:rsidP="00260F0A">
            <w:pPr>
              <w:tabs>
                <w:tab w:val="left" w:pos="360"/>
                <w:tab w:val="left" w:pos="720"/>
              </w:tabs>
              <w:spacing w:after="0" w:line="240" w:lineRule="auto"/>
              <w:rPr>
                <w:rFonts w:ascii="Century Gothic" w:hAnsi="Century Gothic" w:cs="Arial"/>
                <w:sz w:val="18"/>
                <w:szCs w:val="20"/>
              </w:rPr>
            </w:pPr>
          </w:p>
        </w:tc>
        <w:tc>
          <w:tcPr>
            <w:tcW w:w="632" w:type="dxa"/>
          </w:tcPr>
          <w:p w14:paraId="08CA62AF" w14:textId="77777777" w:rsidR="00165369" w:rsidRPr="00C30B3A" w:rsidRDefault="00165369" w:rsidP="00260F0A">
            <w:pPr>
              <w:tabs>
                <w:tab w:val="left" w:pos="360"/>
                <w:tab w:val="left" w:pos="720"/>
              </w:tabs>
              <w:spacing w:after="0" w:line="240" w:lineRule="auto"/>
              <w:rPr>
                <w:rFonts w:ascii="Century Gothic" w:hAnsi="Century Gothic" w:cs="Arial"/>
                <w:sz w:val="18"/>
                <w:szCs w:val="20"/>
              </w:rPr>
            </w:pPr>
          </w:p>
        </w:tc>
      </w:tr>
      <w:tr w:rsidR="00BF17D1" w:rsidRPr="00C30B3A" w14:paraId="29D43857" w14:textId="77777777" w:rsidTr="007C6973">
        <w:trPr>
          <w:cantSplit/>
          <w:jc w:val="center"/>
        </w:trPr>
        <w:tc>
          <w:tcPr>
            <w:tcW w:w="9360" w:type="dxa"/>
            <w:gridSpan w:val="5"/>
            <w:shd w:val="clear" w:color="auto" w:fill="F2F2F2" w:themeFill="background1" w:themeFillShade="F2"/>
            <w:vAlign w:val="center"/>
          </w:tcPr>
          <w:p w14:paraId="30F7B47F" w14:textId="77777777" w:rsidR="00BF17D1" w:rsidRPr="00C30B3A" w:rsidRDefault="00A71E39" w:rsidP="00B30C0B">
            <w:pPr>
              <w:tabs>
                <w:tab w:val="left" w:pos="360"/>
                <w:tab w:val="left" w:pos="720"/>
              </w:tabs>
              <w:spacing w:after="0" w:line="240" w:lineRule="auto"/>
              <w:rPr>
                <w:rFonts w:ascii="Century Gothic" w:hAnsi="Century Gothic" w:cs="Arial"/>
                <w:sz w:val="18"/>
                <w:szCs w:val="20"/>
              </w:rPr>
            </w:pPr>
            <w:r w:rsidRPr="00C30B3A">
              <w:rPr>
                <w:rFonts w:ascii="Century Gothic" w:hAnsi="Century Gothic" w:cs="Arial"/>
                <w:b/>
                <w:bCs/>
                <w:sz w:val="18"/>
                <w:szCs w:val="20"/>
              </w:rPr>
              <w:t>REFER</w:t>
            </w:r>
            <w:r w:rsidR="00B30C0B" w:rsidRPr="00C30B3A">
              <w:rPr>
                <w:rFonts w:ascii="Century Gothic" w:hAnsi="Century Gothic" w:cs="Arial"/>
                <w:b/>
                <w:bCs/>
                <w:sz w:val="18"/>
                <w:szCs w:val="20"/>
              </w:rPr>
              <w:t>ENCE POUR LES ALLERGIES AUX ANTIPALUDIQUES</w:t>
            </w:r>
            <w:r w:rsidRPr="00C30B3A">
              <w:rPr>
                <w:rFonts w:ascii="Century Gothic" w:hAnsi="Century Gothic" w:cs="Arial"/>
                <w:b/>
                <w:bCs/>
                <w:sz w:val="18"/>
                <w:szCs w:val="20"/>
              </w:rPr>
              <w:t xml:space="preserve"> </w:t>
            </w:r>
          </w:p>
        </w:tc>
      </w:tr>
      <w:tr w:rsidR="00BF17D1" w:rsidRPr="00C30B3A" w14:paraId="4C8A618C" w14:textId="77777777" w:rsidTr="007C6973">
        <w:trPr>
          <w:cantSplit/>
          <w:jc w:val="center"/>
        </w:trPr>
        <w:tc>
          <w:tcPr>
            <w:tcW w:w="6834" w:type="dxa"/>
            <w:vAlign w:val="center"/>
          </w:tcPr>
          <w:p w14:paraId="4D823107" w14:textId="77777777" w:rsidR="00BF17D1" w:rsidRPr="00C30B3A" w:rsidRDefault="00926BC9" w:rsidP="00B30C0B">
            <w:pPr>
              <w:numPr>
                <w:ilvl w:val="0"/>
                <w:numId w:val="40"/>
              </w:numPr>
              <w:tabs>
                <w:tab w:val="left" w:pos="392"/>
              </w:tabs>
              <w:spacing w:after="0" w:line="240" w:lineRule="auto"/>
              <w:ind w:left="392"/>
              <w:rPr>
                <w:rFonts w:ascii="Century Gothic" w:hAnsi="Century Gothic" w:cs="Arial"/>
                <w:sz w:val="18"/>
                <w:szCs w:val="20"/>
              </w:rPr>
            </w:pPr>
            <w:r w:rsidRPr="00C30B3A">
              <w:rPr>
                <w:rFonts w:ascii="Century Gothic" w:hAnsi="Century Gothic"/>
                <w:sz w:val="18"/>
                <w:szCs w:val="20"/>
              </w:rPr>
              <w:t>Si elle est allergique aux antipalud</w:t>
            </w:r>
            <w:r w:rsidR="00B30C0B" w:rsidRPr="00C30B3A">
              <w:rPr>
                <w:rFonts w:ascii="Century Gothic" w:hAnsi="Century Gothic"/>
                <w:sz w:val="18"/>
                <w:szCs w:val="20"/>
              </w:rPr>
              <w:t>iques</w:t>
            </w:r>
            <w:r w:rsidRPr="00C30B3A">
              <w:rPr>
                <w:rFonts w:ascii="Century Gothic" w:hAnsi="Century Gothic"/>
                <w:sz w:val="18"/>
                <w:szCs w:val="20"/>
              </w:rPr>
              <w:t xml:space="preserve">, référer la patiente à un niveau plus avancé pour </w:t>
            </w:r>
            <w:r w:rsidR="00B30C0B" w:rsidRPr="00C30B3A">
              <w:rPr>
                <w:rFonts w:ascii="Century Gothic" w:hAnsi="Century Gothic"/>
                <w:sz w:val="18"/>
                <w:szCs w:val="20"/>
              </w:rPr>
              <w:t>un traitement</w:t>
            </w:r>
            <w:r w:rsidRPr="00C30B3A">
              <w:rPr>
                <w:rFonts w:ascii="Century Gothic" w:hAnsi="Century Gothic"/>
                <w:sz w:val="18"/>
                <w:szCs w:val="20"/>
              </w:rPr>
              <w:t xml:space="preserve"> approprié</w:t>
            </w:r>
            <w:r w:rsidR="00B30C0B" w:rsidRPr="00C30B3A">
              <w:rPr>
                <w:rFonts w:ascii="Century Gothic" w:hAnsi="Century Gothic"/>
                <w:sz w:val="18"/>
                <w:szCs w:val="20"/>
              </w:rPr>
              <w:t>.</w:t>
            </w:r>
          </w:p>
        </w:tc>
        <w:tc>
          <w:tcPr>
            <w:tcW w:w="631" w:type="dxa"/>
          </w:tcPr>
          <w:p w14:paraId="169FC811"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0ACAE495"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tcPr>
          <w:p w14:paraId="24AFE8A5"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0B7CC47B"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r w:rsidR="00877255" w:rsidRPr="00C30B3A" w14:paraId="1F745773" w14:textId="77777777" w:rsidTr="007C6973">
        <w:trPr>
          <w:cantSplit/>
          <w:jc w:val="center"/>
        </w:trPr>
        <w:tc>
          <w:tcPr>
            <w:tcW w:w="9360" w:type="dxa"/>
            <w:gridSpan w:val="5"/>
            <w:shd w:val="clear" w:color="auto" w:fill="F2F2F2" w:themeFill="background1" w:themeFillShade="F2"/>
            <w:vAlign w:val="center"/>
          </w:tcPr>
          <w:p w14:paraId="73CD20E8" w14:textId="77777777" w:rsidR="00877255" w:rsidRPr="00C30B3A" w:rsidRDefault="00946F7D" w:rsidP="00C30B3A">
            <w:pPr>
              <w:tabs>
                <w:tab w:val="left" w:pos="360"/>
                <w:tab w:val="left" w:pos="720"/>
              </w:tabs>
              <w:spacing w:after="0" w:line="240" w:lineRule="auto"/>
              <w:rPr>
                <w:rFonts w:ascii="Century Gothic" w:hAnsi="Century Gothic" w:cs="Arial"/>
                <w:b/>
                <w:sz w:val="18"/>
                <w:szCs w:val="20"/>
              </w:rPr>
            </w:pPr>
            <w:r w:rsidRPr="00C30B3A">
              <w:rPr>
                <w:rFonts w:ascii="Century Gothic" w:hAnsi="Century Gothic" w:cs="Arial"/>
                <w:b/>
                <w:sz w:val="18"/>
                <w:szCs w:val="20"/>
              </w:rPr>
              <w:t>REFE</w:t>
            </w:r>
            <w:r w:rsidR="00B30C0B" w:rsidRPr="00C30B3A">
              <w:rPr>
                <w:rFonts w:ascii="Century Gothic" w:hAnsi="Century Gothic" w:cs="Arial"/>
                <w:b/>
                <w:sz w:val="18"/>
                <w:szCs w:val="20"/>
              </w:rPr>
              <w:t xml:space="preserve">RENCE POUR LE PALUDISME GRAVE </w:t>
            </w:r>
          </w:p>
        </w:tc>
      </w:tr>
      <w:tr w:rsidR="00323B10" w:rsidRPr="00C30B3A" w14:paraId="1A0E1296" w14:textId="77777777" w:rsidTr="007C6973">
        <w:trPr>
          <w:cantSplit/>
          <w:jc w:val="center"/>
        </w:trPr>
        <w:tc>
          <w:tcPr>
            <w:tcW w:w="6834" w:type="dxa"/>
            <w:vAlign w:val="center"/>
          </w:tcPr>
          <w:p w14:paraId="4D4B914C" w14:textId="5379627C" w:rsidR="00323B10" w:rsidRPr="00C30B3A" w:rsidRDefault="00174E6E" w:rsidP="00501ED1">
            <w:pPr>
              <w:numPr>
                <w:ilvl w:val="0"/>
                <w:numId w:val="157"/>
              </w:numPr>
              <w:spacing w:after="40" w:line="240" w:lineRule="auto"/>
              <w:ind w:left="360"/>
              <w:rPr>
                <w:rFonts w:ascii="Century Gothic" w:hAnsi="Century Gothic" w:cs="Arial"/>
                <w:sz w:val="18"/>
                <w:szCs w:val="20"/>
              </w:rPr>
            </w:pPr>
            <w:r w:rsidRPr="00C30B3A">
              <w:rPr>
                <w:rFonts w:ascii="Century Gothic" w:hAnsi="Century Gothic" w:cs="Arial"/>
                <w:sz w:val="18"/>
                <w:szCs w:val="20"/>
              </w:rPr>
              <w:t>Si elle présente un des signes</w:t>
            </w:r>
            <w:r w:rsidR="00633CFB" w:rsidRPr="00C30B3A">
              <w:rPr>
                <w:rFonts w:ascii="Century Gothic" w:hAnsi="Century Gothic" w:cs="Arial"/>
                <w:sz w:val="18"/>
                <w:szCs w:val="20"/>
              </w:rPr>
              <w:t xml:space="preserve"> de danger </w:t>
            </w:r>
            <w:r w:rsidR="00501ED1" w:rsidRPr="00C30B3A">
              <w:rPr>
                <w:rFonts w:ascii="Century Gothic" w:hAnsi="Century Gothic" w:cs="Arial"/>
                <w:sz w:val="18"/>
                <w:szCs w:val="20"/>
              </w:rPr>
              <w:t>énumérés sous « </w:t>
            </w:r>
            <w:r w:rsidR="00633CFB" w:rsidRPr="00C30B3A">
              <w:rPr>
                <w:rFonts w:ascii="Century Gothic" w:hAnsi="Century Gothic" w:cs="Arial"/>
                <w:sz w:val="18"/>
                <w:szCs w:val="20"/>
              </w:rPr>
              <w:t>antécéde</w:t>
            </w:r>
            <w:r w:rsidR="00501ED1" w:rsidRPr="00C30B3A">
              <w:rPr>
                <w:rFonts w:ascii="Century Gothic" w:hAnsi="Century Gothic" w:cs="Arial"/>
                <w:sz w:val="18"/>
                <w:szCs w:val="20"/>
              </w:rPr>
              <w:t>nts et examen physique »</w:t>
            </w:r>
            <w:r w:rsidRPr="00C30B3A">
              <w:rPr>
                <w:rFonts w:ascii="Century Gothic" w:hAnsi="Century Gothic" w:cs="Arial"/>
                <w:sz w:val="18"/>
                <w:szCs w:val="20"/>
              </w:rPr>
              <w:t>, et si la microscopie et</w:t>
            </w:r>
            <w:r w:rsidR="0011077A" w:rsidRPr="00C30B3A">
              <w:rPr>
                <w:rFonts w:ascii="Century Gothic" w:hAnsi="Century Gothic" w:cs="Arial"/>
                <w:sz w:val="18"/>
                <w:szCs w:val="20"/>
              </w:rPr>
              <w:t xml:space="preserve"> / </w:t>
            </w:r>
            <w:r w:rsidRPr="00C30B3A">
              <w:rPr>
                <w:rFonts w:ascii="Century Gothic" w:hAnsi="Century Gothic" w:cs="Arial"/>
                <w:sz w:val="18"/>
                <w:szCs w:val="20"/>
              </w:rPr>
              <w:t xml:space="preserve">ou le </w:t>
            </w:r>
            <w:r w:rsidR="000B6206" w:rsidRPr="00C30B3A">
              <w:rPr>
                <w:rFonts w:ascii="Century Gothic" w:hAnsi="Century Gothic" w:cs="Arial"/>
                <w:sz w:val="18"/>
                <w:szCs w:val="20"/>
              </w:rPr>
              <w:t>TDR</w:t>
            </w:r>
            <w:r w:rsidR="00C1597E" w:rsidRPr="00C30B3A">
              <w:rPr>
                <w:rFonts w:ascii="Century Gothic" w:hAnsi="Century Gothic" w:cs="Arial"/>
                <w:sz w:val="18"/>
                <w:szCs w:val="20"/>
              </w:rPr>
              <w:t xml:space="preserve"> </w:t>
            </w:r>
            <w:r w:rsidRPr="00C30B3A">
              <w:rPr>
                <w:rFonts w:ascii="Century Gothic" w:hAnsi="Century Gothic" w:cs="Arial"/>
                <w:sz w:val="18"/>
                <w:szCs w:val="20"/>
              </w:rPr>
              <w:t xml:space="preserve">est positif, </w:t>
            </w:r>
            <w:r w:rsidR="009C3D23" w:rsidRPr="00C30B3A">
              <w:rPr>
                <w:rFonts w:ascii="Century Gothic" w:hAnsi="Century Gothic" w:cs="Arial"/>
                <w:sz w:val="18"/>
                <w:szCs w:val="20"/>
              </w:rPr>
              <w:t>diagnostiquer</w:t>
            </w:r>
            <w:r w:rsidRPr="00C30B3A">
              <w:rPr>
                <w:rFonts w:ascii="Century Gothic" w:hAnsi="Century Gothic" w:cs="Arial"/>
                <w:sz w:val="18"/>
                <w:szCs w:val="20"/>
              </w:rPr>
              <w:t xml:space="preserve"> le </w:t>
            </w:r>
            <w:r w:rsidRPr="00C30B3A">
              <w:rPr>
                <w:rFonts w:ascii="Century Gothic" w:hAnsi="Century Gothic" w:cs="Arial"/>
                <w:b/>
                <w:sz w:val="18"/>
                <w:szCs w:val="20"/>
              </w:rPr>
              <w:t>paludisme grave</w:t>
            </w:r>
            <w:r w:rsidRPr="00C30B3A">
              <w:rPr>
                <w:rFonts w:ascii="Century Gothic" w:hAnsi="Century Gothic" w:cs="Arial"/>
                <w:sz w:val="18"/>
                <w:szCs w:val="20"/>
              </w:rPr>
              <w:t xml:space="preserve">, et : </w:t>
            </w:r>
          </w:p>
          <w:p w14:paraId="6711E520" w14:textId="77777777" w:rsidR="00B30C0B" w:rsidRPr="00C30B3A" w:rsidRDefault="00B30C0B" w:rsidP="00B30C0B">
            <w:pPr>
              <w:numPr>
                <w:ilvl w:val="0"/>
                <w:numId w:val="16"/>
              </w:numPr>
              <w:tabs>
                <w:tab w:val="left" w:pos="360"/>
                <w:tab w:val="num" w:pos="782"/>
              </w:tabs>
              <w:spacing w:after="0" w:line="240" w:lineRule="auto"/>
              <w:rPr>
                <w:rFonts w:ascii="Century Gothic" w:hAnsi="Century Gothic"/>
                <w:sz w:val="18"/>
                <w:szCs w:val="20"/>
              </w:rPr>
            </w:pPr>
            <w:r w:rsidRPr="00C30B3A">
              <w:rPr>
                <w:rFonts w:ascii="Century Gothic" w:hAnsi="Century Gothic"/>
                <w:sz w:val="18"/>
                <w:szCs w:val="20"/>
              </w:rPr>
              <w:t>Expliquer la situation à la cliente et à sa famille.</w:t>
            </w:r>
          </w:p>
          <w:p w14:paraId="348FF8A2" w14:textId="034E855A" w:rsidR="00B30C0B" w:rsidRPr="00C30B3A" w:rsidRDefault="00B30C0B" w:rsidP="00C1597E">
            <w:pPr>
              <w:numPr>
                <w:ilvl w:val="0"/>
                <w:numId w:val="16"/>
              </w:numPr>
              <w:tabs>
                <w:tab w:val="left" w:pos="360"/>
              </w:tabs>
              <w:spacing w:after="40" w:line="240" w:lineRule="auto"/>
              <w:rPr>
                <w:rFonts w:ascii="Century Gothic" w:hAnsi="Century Gothic" w:cs="Arial"/>
                <w:sz w:val="18"/>
                <w:szCs w:val="20"/>
              </w:rPr>
            </w:pPr>
            <w:r w:rsidRPr="00C30B3A">
              <w:rPr>
                <w:rFonts w:ascii="Century Gothic" w:hAnsi="Century Gothic"/>
                <w:sz w:val="18"/>
                <w:szCs w:val="20"/>
              </w:rPr>
              <w:t xml:space="preserve">Administrer le traitement pré-référence selon l’outil de travail de  </w:t>
            </w:r>
            <w:r w:rsidR="00F65212" w:rsidRPr="00C30B3A">
              <w:rPr>
                <w:rFonts w:ascii="Century Gothic" w:hAnsi="Century Gothic"/>
                <w:sz w:val="18"/>
                <w:szCs w:val="20"/>
              </w:rPr>
              <w:t>traitement</w:t>
            </w:r>
            <w:r w:rsidRPr="00C30B3A">
              <w:rPr>
                <w:rFonts w:ascii="Century Gothic" w:hAnsi="Century Gothic"/>
                <w:sz w:val="18"/>
                <w:szCs w:val="20"/>
              </w:rPr>
              <w:t xml:space="preserve"> des cas (</w:t>
            </w:r>
            <w:r w:rsidR="00C1597E" w:rsidRPr="00C30B3A">
              <w:rPr>
                <w:rFonts w:ascii="Century Gothic" w:hAnsi="Century Gothic"/>
                <w:sz w:val="18"/>
                <w:szCs w:val="20"/>
              </w:rPr>
              <w:t xml:space="preserve">voir la </w:t>
            </w:r>
            <w:r w:rsidRPr="00C30B3A">
              <w:rPr>
                <w:rFonts w:ascii="Century Gothic" w:hAnsi="Century Gothic"/>
                <w:sz w:val="18"/>
                <w:szCs w:val="20"/>
              </w:rPr>
              <w:t>Figure 1</w:t>
            </w:r>
            <w:r w:rsidR="00C1597E" w:rsidRPr="00C30B3A">
              <w:rPr>
                <w:rFonts w:ascii="Century Gothic" w:hAnsi="Century Gothic"/>
                <w:sz w:val="18"/>
                <w:szCs w:val="20"/>
              </w:rPr>
              <w:t>1</w:t>
            </w:r>
            <w:r w:rsidRPr="00C30B3A">
              <w:rPr>
                <w:rFonts w:ascii="Century Gothic" w:hAnsi="Century Gothic"/>
                <w:sz w:val="18"/>
                <w:szCs w:val="20"/>
              </w:rPr>
              <w:t xml:space="preserve"> dans le manuel de référence</w:t>
            </w:r>
            <w:r w:rsidR="00C1597E" w:rsidRPr="00C30B3A">
              <w:rPr>
                <w:rFonts w:ascii="Century Gothic" w:hAnsi="Century Gothic"/>
                <w:sz w:val="18"/>
                <w:szCs w:val="20"/>
              </w:rPr>
              <w:t>)</w:t>
            </w:r>
            <w:r w:rsidRPr="00C30B3A">
              <w:rPr>
                <w:rFonts w:ascii="Century Gothic" w:hAnsi="Century Gothic"/>
                <w:sz w:val="18"/>
                <w:szCs w:val="20"/>
              </w:rPr>
              <w:t>,  si elle n’a pas encore pris de médicament</w:t>
            </w:r>
            <w:r w:rsidR="00C1597E" w:rsidRPr="00C30B3A">
              <w:rPr>
                <w:rFonts w:ascii="Century Gothic" w:hAnsi="Century Gothic"/>
                <w:sz w:val="18"/>
                <w:szCs w:val="20"/>
              </w:rPr>
              <w:t>.</w:t>
            </w:r>
          </w:p>
        </w:tc>
        <w:tc>
          <w:tcPr>
            <w:tcW w:w="631" w:type="dxa"/>
          </w:tcPr>
          <w:p w14:paraId="124229EF" w14:textId="77777777" w:rsidR="00323B10" w:rsidRPr="00C30B3A" w:rsidRDefault="00323B10" w:rsidP="00260F0A">
            <w:pPr>
              <w:tabs>
                <w:tab w:val="left" w:pos="360"/>
                <w:tab w:val="left" w:pos="720"/>
              </w:tabs>
              <w:spacing w:after="0" w:line="240" w:lineRule="auto"/>
              <w:rPr>
                <w:rFonts w:ascii="Century Gothic" w:hAnsi="Century Gothic" w:cs="Arial"/>
                <w:sz w:val="18"/>
                <w:szCs w:val="20"/>
              </w:rPr>
            </w:pPr>
          </w:p>
        </w:tc>
        <w:tc>
          <w:tcPr>
            <w:tcW w:w="632" w:type="dxa"/>
          </w:tcPr>
          <w:p w14:paraId="0F4F6974" w14:textId="77777777" w:rsidR="00323B10" w:rsidRPr="00C30B3A" w:rsidRDefault="00323B10" w:rsidP="00260F0A">
            <w:pPr>
              <w:tabs>
                <w:tab w:val="left" w:pos="360"/>
                <w:tab w:val="left" w:pos="720"/>
              </w:tabs>
              <w:spacing w:after="0" w:line="240" w:lineRule="auto"/>
              <w:rPr>
                <w:rFonts w:ascii="Century Gothic" w:hAnsi="Century Gothic" w:cs="Arial"/>
                <w:sz w:val="18"/>
                <w:szCs w:val="20"/>
              </w:rPr>
            </w:pPr>
          </w:p>
        </w:tc>
        <w:tc>
          <w:tcPr>
            <w:tcW w:w="631" w:type="dxa"/>
          </w:tcPr>
          <w:p w14:paraId="748D4062" w14:textId="77777777" w:rsidR="00323B10" w:rsidRPr="00C30B3A" w:rsidRDefault="00323B10" w:rsidP="00260F0A">
            <w:pPr>
              <w:tabs>
                <w:tab w:val="left" w:pos="360"/>
                <w:tab w:val="left" w:pos="720"/>
              </w:tabs>
              <w:spacing w:after="0" w:line="240" w:lineRule="auto"/>
              <w:rPr>
                <w:rFonts w:ascii="Century Gothic" w:hAnsi="Century Gothic" w:cs="Arial"/>
                <w:sz w:val="18"/>
                <w:szCs w:val="20"/>
              </w:rPr>
            </w:pPr>
          </w:p>
        </w:tc>
        <w:tc>
          <w:tcPr>
            <w:tcW w:w="632" w:type="dxa"/>
          </w:tcPr>
          <w:p w14:paraId="69EBE71C" w14:textId="77777777" w:rsidR="00323B10" w:rsidRPr="00C30B3A" w:rsidRDefault="00323B10" w:rsidP="00260F0A">
            <w:pPr>
              <w:tabs>
                <w:tab w:val="left" w:pos="360"/>
                <w:tab w:val="left" w:pos="720"/>
              </w:tabs>
              <w:spacing w:after="0" w:line="240" w:lineRule="auto"/>
              <w:rPr>
                <w:rFonts w:ascii="Century Gothic" w:hAnsi="Century Gothic" w:cs="Arial"/>
                <w:sz w:val="18"/>
                <w:szCs w:val="20"/>
              </w:rPr>
            </w:pPr>
          </w:p>
        </w:tc>
      </w:tr>
      <w:tr w:rsidR="00BF17D1" w:rsidRPr="00C30B3A" w14:paraId="5BD5DAC8" w14:textId="77777777" w:rsidTr="007C6973">
        <w:trPr>
          <w:cantSplit/>
          <w:jc w:val="center"/>
        </w:trPr>
        <w:tc>
          <w:tcPr>
            <w:tcW w:w="6834" w:type="dxa"/>
            <w:vAlign w:val="center"/>
          </w:tcPr>
          <w:p w14:paraId="28EBD02C" w14:textId="77777777" w:rsidR="00323B10" w:rsidRPr="00C30B3A" w:rsidRDefault="00BF17D1" w:rsidP="00501ED1">
            <w:pPr>
              <w:numPr>
                <w:ilvl w:val="0"/>
                <w:numId w:val="157"/>
              </w:numPr>
              <w:tabs>
                <w:tab w:val="left" w:pos="392"/>
              </w:tabs>
              <w:spacing w:after="0" w:line="240" w:lineRule="auto"/>
              <w:ind w:left="392"/>
              <w:jc w:val="both"/>
              <w:rPr>
                <w:rFonts w:ascii="Century Gothic" w:hAnsi="Century Gothic" w:cs="Arial"/>
                <w:sz w:val="18"/>
                <w:szCs w:val="20"/>
              </w:rPr>
            </w:pPr>
            <w:r w:rsidRPr="00C30B3A">
              <w:rPr>
                <w:rFonts w:ascii="Century Gothic" w:hAnsi="Century Gothic" w:cs="Arial"/>
                <w:sz w:val="18"/>
                <w:szCs w:val="20"/>
              </w:rPr>
              <w:t>R</w:t>
            </w:r>
            <w:r w:rsidR="00174E6E" w:rsidRPr="00C30B3A">
              <w:rPr>
                <w:rFonts w:ascii="Century Gothic" w:hAnsi="Century Gothic" w:cs="Arial"/>
                <w:sz w:val="18"/>
                <w:szCs w:val="20"/>
              </w:rPr>
              <w:t>éférer immédiatement</w:t>
            </w:r>
            <w:r w:rsidRPr="00C30B3A">
              <w:rPr>
                <w:rFonts w:ascii="Century Gothic" w:hAnsi="Century Gothic" w:cs="Arial"/>
                <w:sz w:val="18"/>
                <w:szCs w:val="20"/>
              </w:rPr>
              <w:t>.</w:t>
            </w:r>
            <w:r w:rsidR="00323B10" w:rsidRPr="00C30B3A">
              <w:rPr>
                <w:rFonts w:ascii="Century Gothic" w:hAnsi="Century Gothic" w:cs="Arial"/>
                <w:sz w:val="18"/>
                <w:szCs w:val="20"/>
              </w:rPr>
              <w:t xml:space="preserve"> </w:t>
            </w:r>
          </w:p>
          <w:p w14:paraId="799DECFD" w14:textId="77777777" w:rsidR="00323B10" w:rsidRPr="00C30B3A" w:rsidRDefault="00174E6E" w:rsidP="004677D2">
            <w:pPr>
              <w:numPr>
                <w:ilvl w:val="0"/>
                <w:numId w:val="39"/>
              </w:numPr>
              <w:tabs>
                <w:tab w:val="left" w:pos="720"/>
              </w:tabs>
              <w:spacing w:after="0" w:line="240" w:lineRule="auto"/>
              <w:ind w:left="752"/>
              <w:jc w:val="both"/>
              <w:rPr>
                <w:rFonts w:ascii="Century Gothic" w:hAnsi="Century Gothic" w:cs="Arial"/>
                <w:sz w:val="18"/>
                <w:szCs w:val="20"/>
              </w:rPr>
            </w:pPr>
            <w:r w:rsidRPr="00C30B3A">
              <w:rPr>
                <w:rFonts w:ascii="Century Gothic" w:hAnsi="Century Gothic" w:cs="Arial"/>
                <w:sz w:val="18"/>
                <w:szCs w:val="20"/>
              </w:rPr>
              <w:t>Rédiger une note pour la référence</w:t>
            </w:r>
            <w:r w:rsidR="00323B10" w:rsidRPr="00C30B3A">
              <w:rPr>
                <w:rFonts w:ascii="Century Gothic" w:hAnsi="Century Gothic" w:cs="Arial"/>
                <w:sz w:val="18"/>
                <w:szCs w:val="20"/>
              </w:rPr>
              <w:t>.</w:t>
            </w:r>
          </w:p>
          <w:p w14:paraId="3A99B147" w14:textId="03B7292C" w:rsidR="00BF17D1" w:rsidRPr="00C30B3A" w:rsidRDefault="00174E6E" w:rsidP="004677D2">
            <w:pPr>
              <w:numPr>
                <w:ilvl w:val="0"/>
                <w:numId w:val="39"/>
              </w:numPr>
              <w:tabs>
                <w:tab w:val="left" w:pos="720"/>
              </w:tabs>
              <w:spacing w:after="0" w:line="240" w:lineRule="auto"/>
              <w:ind w:left="752"/>
              <w:jc w:val="both"/>
              <w:rPr>
                <w:rFonts w:ascii="Century Gothic" w:hAnsi="Century Gothic" w:cs="Arial"/>
                <w:sz w:val="18"/>
                <w:szCs w:val="20"/>
              </w:rPr>
            </w:pPr>
            <w:r w:rsidRPr="00C30B3A">
              <w:rPr>
                <w:rFonts w:ascii="Century Gothic" w:hAnsi="Century Gothic"/>
                <w:sz w:val="18"/>
                <w:szCs w:val="20"/>
              </w:rPr>
              <w:t>Consigner toute l’information pertinente sur la carte de soins prénatals de la patiente et</w:t>
            </w:r>
            <w:r w:rsidR="0011077A" w:rsidRPr="00C30B3A">
              <w:rPr>
                <w:rFonts w:ascii="Century Gothic" w:hAnsi="Century Gothic"/>
                <w:sz w:val="18"/>
                <w:szCs w:val="20"/>
              </w:rPr>
              <w:t xml:space="preserve"> / </w:t>
            </w:r>
            <w:r w:rsidR="00C1597E" w:rsidRPr="00C30B3A">
              <w:rPr>
                <w:rFonts w:ascii="Century Gothic" w:hAnsi="Century Gothic"/>
                <w:sz w:val="18"/>
                <w:szCs w:val="20"/>
              </w:rPr>
              <w:t>ou</w:t>
            </w:r>
            <w:r w:rsidRPr="00C30B3A">
              <w:rPr>
                <w:rFonts w:ascii="Century Gothic" w:hAnsi="Century Gothic"/>
                <w:sz w:val="18"/>
                <w:szCs w:val="20"/>
              </w:rPr>
              <w:t xml:space="preserve"> sur le registre de la clinique</w:t>
            </w:r>
            <w:r w:rsidR="00C1597E" w:rsidRPr="00C30B3A">
              <w:rPr>
                <w:rFonts w:ascii="Century Gothic" w:hAnsi="Century Gothic"/>
                <w:sz w:val="18"/>
                <w:szCs w:val="20"/>
              </w:rPr>
              <w:t xml:space="preserve"> et dans le carnet de la clients, le cas échéant</w:t>
            </w:r>
            <w:r w:rsidR="00323B10" w:rsidRPr="00C30B3A">
              <w:rPr>
                <w:rFonts w:ascii="Century Gothic" w:hAnsi="Century Gothic" w:cs="Arial"/>
                <w:sz w:val="18"/>
                <w:szCs w:val="20"/>
              </w:rPr>
              <w:t>.</w:t>
            </w:r>
          </w:p>
        </w:tc>
        <w:tc>
          <w:tcPr>
            <w:tcW w:w="631" w:type="dxa"/>
          </w:tcPr>
          <w:p w14:paraId="3532C4F0"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77BA0459"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tcPr>
          <w:p w14:paraId="3645D061"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2F57F16E"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r w:rsidR="00BF17D1" w:rsidRPr="00C30B3A" w14:paraId="1917D7A2" w14:textId="77777777" w:rsidTr="007C6973">
        <w:trPr>
          <w:cantSplit/>
          <w:jc w:val="center"/>
        </w:trPr>
        <w:tc>
          <w:tcPr>
            <w:tcW w:w="6834" w:type="dxa"/>
            <w:vAlign w:val="center"/>
          </w:tcPr>
          <w:p w14:paraId="363711FC" w14:textId="06D02DA4" w:rsidR="00BF17D1" w:rsidRPr="00C30B3A" w:rsidRDefault="00174E6E" w:rsidP="00260F0A">
            <w:pPr>
              <w:tabs>
                <w:tab w:val="left" w:pos="720"/>
              </w:tabs>
              <w:spacing w:after="0" w:line="240" w:lineRule="auto"/>
              <w:jc w:val="right"/>
              <w:rPr>
                <w:rFonts w:ascii="Century Gothic" w:hAnsi="Century Gothic" w:cs="Arial"/>
                <w:sz w:val="18"/>
                <w:szCs w:val="20"/>
              </w:rPr>
            </w:pPr>
            <w:r w:rsidRPr="00C30B3A">
              <w:rPr>
                <w:rFonts w:ascii="Century Gothic" w:hAnsi="Century Gothic" w:cs="Helvetica"/>
                <w:b/>
                <w:bCs/>
                <w:sz w:val="18"/>
                <w:szCs w:val="20"/>
              </w:rPr>
              <w:t>ETAPE</w:t>
            </w:r>
            <w:r w:rsidR="0011077A" w:rsidRPr="00C30B3A">
              <w:rPr>
                <w:rFonts w:ascii="Century Gothic" w:hAnsi="Century Gothic" w:cs="Helvetica"/>
                <w:b/>
                <w:bCs/>
                <w:sz w:val="18"/>
                <w:szCs w:val="20"/>
              </w:rPr>
              <w:t xml:space="preserve"> / </w:t>
            </w:r>
            <w:r w:rsidRPr="00C30B3A">
              <w:rPr>
                <w:rFonts w:ascii="Century Gothic" w:hAnsi="Century Gothic" w:cs="Helvetica"/>
                <w:b/>
                <w:bCs/>
                <w:sz w:val="18"/>
                <w:szCs w:val="20"/>
              </w:rPr>
              <w:t>TACHE EXECUTEE DE MANIERE SATISFAISANTE</w:t>
            </w:r>
          </w:p>
        </w:tc>
        <w:tc>
          <w:tcPr>
            <w:tcW w:w="631" w:type="dxa"/>
          </w:tcPr>
          <w:p w14:paraId="79B9B687"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649C4BE8"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1" w:type="dxa"/>
          </w:tcPr>
          <w:p w14:paraId="5B18EEA7"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c>
          <w:tcPr>
            <w:tcW w:w="632" w:type="dxa"/>
          </w:tcPr>
          <w:p w14:paraId="668861AB" w14:textId="77777777" w:rsidR="00BF17D1" w:rsidRPr="00C30B3A" w:rsidRDefault="00BF17D1" w:rsidP="00260F0A">
            <w:pPr>
              <w:tabs>
                <w:tab w:val="left" w:pos="360"/>
                <w:tab w:val="left" w:pos="720"/>
              </w:tabs>
              <w:spacing w:after="0" w:line="240" w:lineRule="auto"/>
              <w:rPr>
                <w:rFonts w:ascii="Century Gothic" w:hAnsi="Century Gothic" w:cs="Arial"/>
                <w:sz w:val="18"/>
                <w:szCs w:val="20"/>
              </w:rPr>
            </w:pPr>
          </w:p>
        </w:tc>
      </w:tr>
    </w:tbl>
    <w:p w14:paraId="42B814A7" w14:textId="77777777" w:rsidR="00CA1452" w:rsidRPr="0059090A" w:rsidRDefault="00CA1452" w:rsidP="00946F7D">
      <w:pPr>
        <w:pStyle w:val="JHPbodytext0"/>
      </w:pPr>
    </w:p>
    <w:p w14:paraId="2AFD2A5A" w14:textId="77777777" w:rsidR="007C3A6D" w:rsidRPr="0059090A" w:rsidRDefault="007C3A6D" w:rsidP="009D7F25">
      <w:pPr>
        <w:pStyle w:val="JhpBodyText1"/>
      </w:pPr>
      <w:r w:rsidRPr="0059090A">
        <w:br w:type="page"/>
      </w:r>
    </w:p>
    <w:p w14:paraId="4D4E96CF" w14:textId="77777777" w:rsidR="00BF17D1" w:rsidRPr="0059090A" w:rsidRDefault="00174E6E" w:rsidP="00563317">
      <w:pPr>
        <w:pStyle w:val="Jhp1stLevelHeading"/>
      </w:pPr>
      <w:bookmarkStart w:id="222" w:name="_Toc505249416"/>
      <w:bookmarkStart w:id="223" w:name="_Toc78457312"/>
      <w:r w:rsidRPr="0059090A">
        <w:lastRenderedPageBreak/>
        <w:t>Diagnostic et traitement du paludisme : activité en groupe</w:t>
      </w:r>
      <w:bookmarkEnd w:id="222"/>
      <w:bookmarkEnd w:id="223"/>
    </w:p>
    <w:p w14:paraId="5AFC746A" w14:textId="1A2C1891" w:rsidR="00174E6E" w:rsidRPr="007F7025" w:rsidRDefault="00174E6E" w:rsidP="009D7F25">
      <w:pPr>
        <w:pStyle w:val="JhpBodyText1"/>
        <w:rPr>
          <w:szCs w:val="24"/>
        </w:rPr>
      </w:pPr>
      <w:r w:rsidRPr="007F7025">
        <w:rPr>
          <w:bCs/>
          <w:szCs w:val="24"/>
        </w:rPr>
        <w:t>Le but de cette activité est d’aider les participants à s’habituer à poser des questions et à rechercher les signes physiques lorsqu’une femme enceinte se présente avec des symptômes du paludisme. L’activité les aidera également à savoir comment prescrire le médicament indiqué et quand référer la patiente</w:t>
      </w:r>
      <w:r w:rsidR="00A973DC" w:rsidRPr="007F7025">
        <w:rPr>
          <w:bCs/>
          <w:szCs w:val="24"/>
        </w:rPr>
        <w:t>.</w:t>
      </w:r>
    </w:p>
    <w:p w14:paraId="220AF1F5" w14:textId="77777777" w:rsidR="00BF17D1" w:rsidRPr="007F7025" w:rsidRDefault="00BF17D1" w:rsidP="009D7F25">
      <w:pPr>
        <w:pStyle w:val="JhpBodyText1"/>
        <w:rPr>
          <w:szCs w:val="24"/>
        </w:rPr>
      </w:pPr>
    </w:p>
    <w:p w14:paraId="18F1099D" w14:textId="77777777" w:rsidR="00BF17D1" w:rsidRPr="007F7025" w:rsidRDefault="00174E6E" w:rsidP="009D7F25">
      <w:pPr>
        <w:pStyle w:val="JhpBodyText1"/>
        <w:rPr>
          <w:szCs w:val="24"/>
        </w:rPr>
      </w:pPr>
      <w:r w:rsidRPr="007F7025">
        <w:rPr>
          <w:szCs w:val="24"/>
        </w:rPr>
        <w:t xml:space="preserve">Partager </w:t>
      </w:r>
      <w:r w:rsidRPr="007F7025">
        <w:rPr>
          <w:bCs/>
          <w:szCs w:val="24"/>
        </w:rPr>
        <w:t xml:space="preserve">les apprenants en quatre groupes </w:t>
      </w:r>
      <w:r w:rsidR="00BF17D1" w:rsidRPr="007F7025">
        <w:rPr>
          <w:szCs w:val="24"/>
        </w:rPr>
        <w:t>:</w:t>
      </w:r>
    </w:p>
    <w:p w14:paraId="720A9C0E" w14:textId="238B3B48" w:rsidR="00BF17D1" w:rsidRPr="007F7025" w:rsidRDefault="00BF17D1" w:rsidP="007F7025">
      <w:pPr>
        <w:pStyle w:val="JhpBulletLevel1"/>
        <w:numPr>
          <w:ilvl w:val="0"/>
          <w:numId w:val="131"/>
        </w:numPr>
      </w:pPr>
      <w:r w:rsidRPr="007F7025">
        <w:t>Group</w:t>
      </w:r>
      <w:r w:rsidR="00174E6E" w:rsidRPr="007F7025">
        <w:t>e</w:t>
      </w:r>
      <w:r w:rsidRPr="007F7025">
        <w:t xml:space="preserve"> 1</w:t>
      </w:r>
      <w:r w:rsidR="005429C3" w:rsidRPr="0059090A">
        <w:t> :</w:t>
      </w:r>
      <w:r w:rsidR="00174E6E" w:rsidRPr="007F7025">
        <w:t xml:space="preserve"> Antécédents </w:t>
      </w:r>
    </w:p>
    <w:p w14:paraId="1C11C4FE" w14:textId="18F5E66B" w:rsidR="00BF17D1" w:rsidRPr="007F7025" w:rsidRDefault="00BF17D1" w:rsidP="007F7025">
      <w:pPr>
        <w:pStyle w:val="JhpBulletLevel1"/>
        <w:numPr>
          <w:ilvl w:val="0"/>
          <w:numId w:val="131"/>
        </w:numPr>
      </w:pPr>
      <w:r w:rsidRPr="007F7025">
        <w:t>Group</w:t>
      </w:r>
      <w:r w:rsidR="00174E6E" w:rsidRPr="007F7025">
        <w:t>e</w:t>
      </w:r>
      <w:r w:rsidRPr="007F7025">
        <w:t xml:space="preserve"> 2</w:t>
      </w:r>
      <w:r w:rsidR="005429C3" w:rsidRPr="0059090A">
        <w:t xml:space="preserve"> : </w:t>
      </w:r>
      <w:r w:rsidR="00174E6E" w:rsidRPr="007F7025">
        <w:t>Examen physique</w:t>
      </w:r>
    </w:p>
    <w:p w14:paraId="70BEFA25" w14:textId="43F94A6F" w:rsidR="00BF17D1" w:rsidRPr="007F7025" w:rsidRDefault="00BF17D1" w:rsidP="007F7025">
      <w:pPr>
        <w:pStyle w:val="JhpBulletLevel1"/>
        <w:numPr>
          <w:ilvl w:val="0"/>
          <w:numId w:val="131"/>
        </w:numPr>
      </w:pPr>
      <w:r w:rsidRPr="007F7025">
        <w:t>Group</w:t>
      </w:r>
      <w:r w:rsidR="00174E6E" w:rsidRPr="007F7025">
        <w:t>e</w:t>
      </w:r>
      <w:r w:rsidR="005429C3" w:rsidRPr="0059090A">
        <w:t xml:space="preserve"> </w:t>
      </w:r>
      <w:r w:rsidRPr="007F7025">
        <w:t>3</w:t>
      </w:r>
      <w:r w:rsidR="005429C3" w:rsidRPr="0059090A">
        <w:t xml:space="preserve"> : </w:t>
      </w:r>
      <w:r w:rsidRPr="007F7025">
        <w:t>Tr</w:t>
      </w:r>
      <w:r w:rsidR="00174E6E" w:rsidRPr="007F7025">
        <w:t>aitement</w:t>
      </w:r>
    </w:p>
    <w:p w14:paraId="698F4E48" w14:textId="0D8E1C29" w:rsidR="00BF17D1" w:rsidRPr="007F7025" w:rsidRDefault="00BF17D1" w:rsidP="007F7025">
      <w:pPr>
        <w:pStyle w:val="JhpBulletLevel1"/>
        <w:numPr>
          <w:ilvl w:val="0"/>
          <w:numId w:val="131"/>
        </w:numPr>
      </w:pPr>
      <w:r w:rsidRPr="007F7025">
        <w:t>Group</w:t>
      </w:r>
      <w:r w:rsidR="00174E6E" w:rsidRPr="007F7025">
        <w:t>e</w:t>
      </w:r>
      <w:r w:rsidRPr="007F7025">
        <w:t xml:space="preserve"> 4</w:t>
      </w:r>
      <w:r w:rsidR="005429C3" w:rsidRPr="0059090A">
        <w:t xml:space="preserve"> : </w:t>
      </w:r>
      <w:r w:rsidRPr="007F7025">
        <w:t>R</w:t>
      </w:r>
      <w:r w:rsidR="00174E6E" w:rsidRPr="007F7025">
        <w:t>éférence</w:t>
      </w:r>
    </w:p>
    <w:p w14:paraId="39BB0F47" w14:textId="77777777" w:rsidR="00174E6E" w:rsidRPr="007F7025" w:rsidRDefault="00174E6E" w:rsidP="009D7F25">
      <w:pPr>
        <w:pStyle w:val="JhpBodyText1"/>
        <w:rPr>
          <w:szCs w:val="24"/>
        </w:rPr>
      </w:pPr>
    </w:p>
    <w:p w14:paraId="5845D894" w14:textId="77777777" w:rsidR="00BF17D1" w:rsidRPr="007F7025" w:rsidRDefault="00174E6E" w:rsidP="009D7F25">
      <w:pPr>
        <w:pStyle w:val="JhpBodyText1"/>
        <w:rPr>
          <w:szCs w:val="24"/>
        </w:rPr>
      </w:pPr>
      <w:r w:rsidRPr="007F7025">
        <w:rPr>
          <w:szCs w:val="24"/>
        </w:rPr>
        <w:t>Les Groupes 3 et 4 recevront de l’information supplémentaire au sujet du cas. Ecrivez sur une carte l’information ci-dessous et la donner à chaque groupe</w:t>
      </w:r>
      <w:r w:rsidR="00BF17D1" w:rsidRPr="007F7025">
        <w:rPr>
          <w:szCs w:val="24"/>
        </w:rPr>
        <w:t>.</w:t>
      </w:r>
    </w:p>
    <w:p w14:paraId="0A92920A" w14:textId="77777777" w:rsidR="00BF17D1" w:rsidRPr="007F7025" w:rsidRDefault="00BF17D1" w:rsidP="009D7F25">
      <w:pPr>
        <w:pStyle w:val="JhpBodyText1"/>
        <w:rPr>
          <w:szCs w:val="24"/>
        </w:rPr>
      </w:pPr>
    </w:p>
    <w:p w14:paraId="33F94F2B" w14:textId="77777777" w:rsidR="00174E6E" w:rsidRDefault="00174E6E" w:rsidP="00501ED1">
      <w:pPr>
        <w:pStyle w:val="JhpBodyText1"/>
      </w:pPr>
      <w:r w:rsidRPr="007F7025">
        <w:t>Lire la description du cas aux groupes.</w:t>
      </w:r>
    </w:p>
    <w:p w14:paraId="72C400CA" w14:textId="77777777" w:rsidR="00501ED1" w:rsidRPr="007F7025" w:rsidRDefault="00501ED1" w:rsidP="00501ED1">
      <w:pPr>
        <w:pStyle w:val="JhpBodyText1"/>
      </w:pPr>
    </w:p>
    <w:p w14:paraId="7E5EEDAC" w14:textId="2E945595" w:rsidR="00174E6E" w:rsidRPr="007F7025" w:rsidRDefault="00174E6E" w:rsidP="00174E6E">
      <w:pPr>
        <w:pStyle w:val="JhpBodyText1"/>
        <w:rPr>
          <w:szCs w:val="24"/>
        </w:rPr>
      </w:pPr>
      <w:r w:rsidRPr="007F7025">
        <w:rPr>
          <w:szCs w:val="24"/>
        </w:rPr>
        <w:t xml:space="preserve">Chaque groupe aura 10 minutes pour </w:t>
      </w:r>
      <w:r w:rsidR="00383884" w:rsidRPr="0059090A">
        <w:rPr>
          <w:szCs w:val="24"/>
        </w:rPr>
        <w:t>énumérer</w:t>
      </w:r>
      <w:r w:rsidRPr="007F7025">
        <w:rPr>
          <w:szCs w:val="24"/>
        </w:rPr>
        <w:t xml:space="preserve"> </w:t>
      </w:r>
      <w:r w:rsidR="00383884" w:rsidRPr="0059090A">
        <w:rPr>
          <w:szCs w:val="24"/>
        </w:rPr>
        <w:t>l</w:t>
      </w:r>
      <w:r w:rsidRPr="007F7025">
        <w:rPr>
          <w:szCs w:val="24"/>
        </w:rPr>
        <w:t xml:space="preserve">es actions à réaliser pour leur catégorie de soins. Par exemple : le Groupe 1 énumère toutes les questions pertinentes à poser à une femme qui pourrait avoir le paludisme. Le Groupe 2 énumère les composantes nécessaires pour l’examen d’une femme qui pourrait avoir le paludisme. Le Groupe 3 énumère les options de </w:t>
      </w:r>
      <w:r w:rsidR="00F65212" w:rsidRPr="007F7025">
        <w:rPr>
          <w:szCs w:val="24"/>
        </w:rPr>
        <w:t>traitement</w:t>
      </w:r>
      <w:r w:rsidRPr="007F7025">
        <w:rPr>
          <w:szCs w:val="24"/>
        </w:rPr>
        <w:t>, en se basant sur l’information supplémentaire qu’on leur a donné</w:t>
      </w:r>
      <w:r w:rsidR="00F65212" w:rsidRPr="007F7025">
        <w:rPr>
          <w:szCs w:val="24"/>
        </w:rPr>
        <w:t>e</w:t>
      </w:r>
      <w:r w:rsidRPr="007F7025">
        <w:rPr>
          <w:szCs w:val="24"/>
        </w:rPr>
        <w:t>. Le Groupe 4 p</w:t>
      </w:r>
      <w:r w:rsidR="00CA761B">
        <w:rPr>
          <w:szCs w:val="24"/>
        </w:rPr>
        <w:t>rop</w:t>
      </w:r>
      <w:r w:rsidRPr="007F7025">
        <w:rPr>
          <w:szCs w:val="24"/>
        </w:rPr>
        <w:t xml:space="preserve">ose le diagnostic et décrit le plan pour </w:t>
      </w:r>
      <w:r w:rsidR="00F65212" w:rsidRPr="007F7025">
        <w:rPr>
          <w:szCs w:val="24"/>
        </w:rPr>
        <w:t>le traitement</w:t>
      </w:r>
      <w:r w:rsidRPr="007F7025">
        <w:rPr>
          <w:szCs w:val="24"/>
        </w:rPr>
        <w:t xml:space="preserve"> en fonction de l’information supplémentaire qu’on leur a fournie</w:t>
      </w:r>
      <w:r w:rsidR="00A973DC" w:rsidRPr="007F7025">
        <w:rPr>
          <w:szCs w:val="24"/>
        </w:rPr>
        <w:t>.</w:t>
      </w:r>
    </w:p>
    <w:p w14:paraId="1AD0E383" w14:textId="77777777" w:rsidR="00174E6E" w:rsidRPr="007F7025" w:rsidRDefault="00174E6E" w:rsidP="009D7F25">
      <w:pPr>
        <w:pStyle w:val="JhpBodyText1"/>
        <w:rPr>
          <w:szCs w:val="24"/>
        </w:rPr>
      </w:pPr>
    </w:p>
    <w:p w14:paraId="5AB4CE2A" w14:textId="77777777" w:rsidR="00BF17D1" w:rsidRPr="007F7025" w:rsidRDefault="00174E6E" w:rsidP="009D7F25">
      <w:pPr>
        <w:pStyle w:val="JhpBodyText1"/>
        <w:rPr>
          <w:szCs w:val="24"/>
        </w:rPr>
      </w:pPr>
      <w:r w:rsidRPr="007F7025">
        <w:rPr>
          <w:szCs w:val="24"/>
        </w:rPr>
        <w:t xml:space="preserve">Chacun des groupes présentera sa liste au groupe dans son ensemble, qui suggéra des actions supplémentaires pour </w:t>
      </w:r>
      <w:r w:rsidR="009C3D23" w:rsidRPr="007F7025">
        <w:rPr>
          <w:szCs w:val="24"/>
        </w:rPr>
        <w:t>compléter</w:t>
      </w:r>
      <w:r w:rsidRPr="007F7025">
        <w:rPr>
          <w:szCs w:val="24"/>
        </w:rPr>
        <w:t xml:space="preserve"> la liste, si </w:t>
      </w:r>
      <w:r w:rsidR="009C3D23" w:rsidRPr="007F7025">
        <w:rPr>
          <w:szCs w:val="24"/>
        </w:rPr>
        <w:t>nécessaire</w:t>
      </w:r>
      <w:r w:rsidR="00BF17D1" w:rsidRPr="007F7025">
        <w:rPr>
          <w:szCs w:val="24"/>
        </w:rPr>
        <w:t>.</w:t>
      </w:r>
    </w:p>
    <w:p w14:paraId="6555F639" w14:textId="77777777" w:rsidR="00BF17D1" w:rsidRPr="007F7025" w:rsidRDefault="00BF17D1" w:rsidP="009D7F25">
      <w:pPr>
        <w:pStyle w:val="JhpBodyText1"/>
        <w:rPr>
          <w:szCs w:val="24"/>
        </w:rPr>
      </w:pPr>
    </w:p>
    <w:p w14:paraId="2DD3E829" w14:textId="77777777" w:rsidR="00BF17D1" w:rsidRPr="007F7025" w:rsidRDefault="00174E6E" w:rsidP="009D7F25">
      <w:pPr>
        <w:pStyle w:val="JhpBodyText1"/>
        <w:rPr>
          <w:szCs w:val="24"/>
        </w:rPr>
      </w:pPr>
      <w:r w:rsidRPr="007F7025">
        <w:rPr>
          <w:szCs w:val="24"/>
        </w:rPr>
        <w:t>D</w:t>
      </w:r>
      <w:r w:rsidR="00BF17D1" w:rsidRPr="007F7025">
        <w:rPr>
          <w:szCs w:val="24"/>
        </w:rPr>
        <w:t>escription</w:t>
      </w:r>
      <w:r w:rsidRPr="007F7025">
        <w:rPr>
          <w:szCs w:val="24"/>
        </w:rPr>
        <w:t xml:space="preserve"> du cas </w:t>
      </w:r>
      <w:r w:rsidR="00BF17D1" w:rsidRPr="007F7025">
        <w:rPr>
          <w:szCs w:val="24"/>
        </w:rPr>
        <w:t xml:space="preserve">: </w:t>
      </w:r>
      <w:r w:rsidRPr="007F7025">
        <w:rPr>
          <w:szCs w:val="24"/>
        </w:rPr>
        <w:t>Une femme âgée de 32 ans, enceinte de 28 semaines avec son deuxième enfant, se présente à la clinique prénatale la première fois, se plaignant de fièvre et de maux de tête</w:t>
      </w:r>
      <w:r w:rsidR="00BF17D1" w:rsidRPr="007F7025">
        <w:rPr>
          <w:szCs w:val="24"/>
        </w:rPr>
        <w:t>.</w:t>
      </w:r>
    </w:p>
    <w:p w14:paraId="357E459C" w14:textId="77777777" w:rsidR="00BF17D1" w:rsidRPr="007F7025" w:rsidRDefault="00BF17D1" w:rsidP="009D7F25">
      <w:pPr>
        <w:pStyle w:val="JhpBodyText1"/>
        <w:rPr>
          <w:szCs w:val="24"/>
        </w:rPr>
      </w:pPr>
    </w:p>
    <w:p w14:paraId="48414DE9" w14:textId="1EB8E049" w:rsidR="00BF17D1" w:rsidRPr="007F7025" w:rsidRDefault="00AE0BBF" w:rsidP="009D7F25">
      <w:pPr>
        <w:pStyle w:val="JhpBodyText1"/>
        <w:rPr>
          <w:szCs w:val="24"/>
        </w:rPr>
      </w:pPr>
      <w:r w:rsidRPr="007F7025">
        <w:rPr>
          <w:szCs w:val="24"/>
        </w:rPr>
        <w:t xml:space="preserve">Donner au Groupe 3 des données indiquant le </w:t>
      </w:r>
      <w:r w:rsidR="00470E5F" w:rsidRPr="007F7025">
        <w:rPr>
          <w:szCs w:val="24"/>
        </w:rPr>
        <w:t>paludisme non compliqué</w:t>
      </w:r>
      <w:r w:rsidRPr="007F7025">
        <w:rPr>
          <w:szCs w:val="24"/>
        </w:rPr>
        <w:t xml:space="preserve"> (c'est-à-dire</w:t>
      </w:r>
      <w:r w:rsidR="00BA4471" w:rsidRPr="0059090A">
        <w:rPr>
          <w:szCs w:val="24"/>
        </w:rPr>
        <w:t>,</w:t>
      </w:r>
      <w:r w:rsidRPr="007F7025">
        <w:rPr>
          <w:szCs w:val="24"/>
        </w:rPr>
        <w:t xml:space="preserve"> température : </w:t>
      </w:r>
      <w:r w:rsidR="003D4CD6" w:rsidRPr="007F7025">
        <w:rPr>
          <w:szCs w:val="24"/>
        </w:rPr>
        <w:br/>
      </w:r>
      <w:r w:rsidRPr="007F7025">
        <w:rPr>
          <w:szCs w:val="24"/>
        </w:rPr>
        <w:t>37,5</w:t>
      </w:r>
      <w:r w:rsidRPr="007F7025">
        <w:rPr>
          <w:szCs w:val="24"/>
        </w:rPr>
        <w:sym w:font="Symbol" w:char="F0B0"/>
      </w:r>
      <w:r w:rsidRPr="007F7025">
        <w:rPr>
          <w:szCs w:val="24"/>
        </w:rPr>
        <w:t xml:space="preserve"> C, tension artérielle : 120</w:t>
      </w:r>
      <w:r w:rsidR="0011077A">
        <w:rPr>
          <w:szCs w:val="24"/>
        </w:rPr>
        <w:t xml:space="preserve"> / </w:t>
      </w:r>
      <w:r w:rsidRPr="007F7025">
        <w:rPr>
          <w:szCs w:val="24"/>
        </w:rPr>
        <w:t>70 mm Hg, légère déshydratation, pas de convulsions ni perte de conscience,</w:t>
      </w:r>
      <w:r w:rsidR="00BA4471" w:rsidRPr="0059090A">
        <w:rPr>
          <w:szCs w:val="24"/>
        </w:rPr>
        <w:t xml:space="preserve"> </w:t>
      </w:r>
      <w:r w:rsidR="000B6206" w:rsidRPr="0059090A">
        <w:rPr>
          <w:szCs w:val="24"/>
        </w:rPr>
        <w:t>TDR</w:t>
      </w:r>
      <w:r w:rsidR="00BA4471" w:rsidRPr="0059090A">
        <w:rPr>
          <w:szCs w:val="24"/>
        </w:rPr>
        <w:t xml:space="preserve"> pour le paludisme positif</w:t>
      </w:r>
      <w:r w:rsidRPr="007F7025">
        <w:rPr>
          <w:szCs w:val="24"/>
        </w:rPr>
        <w:t xml:space="preserve"> etc</w:t>
      </w:r>
      <w:r w:rsidR="00BF17D1" w:rsidRPr="007F7025">
        <w:rPr>
          <w:szCs w:val="24"/>
        </w:rPr>
        <w:t>.).</w:t>
      </w:r>
    </w:p>
    <w:p w14:paraId="0C56AE20" w14:textId="77777777" w:rsidR="00BF17D1" w:rsidRPr="007F7025" w:rsidRDefault="00BF17D1" w:rsidP="009D7F25">
      <w:pPr>
        <w:pStyle w:val="JhpBodyText1"/>
        <w:rPr>
          <w:szCs w:val="24"/>
        </w:rPr>
      </w:pPr>
    </w:p>
    <w:p w14:paraId="7462CA3A" w14:textId="77777777" w:rsidR="00AE0BBF" w:rsidRPr="007F7025" w:rsidRDefault="00AE0BBF" w:rsidP="009D7F25">
      <w:pPr>
        <w:pStyle w:val="JhpBodyText1"/>
        <w:rPr>
          <w:szCs w:val="24"/>
        </w:rPr>
      </w:pPr>
      <w:r w:rsidRPr="007F7025">
        <w:rPr>
          <w:szCs w:val="24"/>
        </w:rPr>
        <w:t>Donner l’information suivante au Groupe 4 : Vous avez traité cette femme pour le paludisme</w:t>
      </w:r>
      <w:r w:rsidR="00633CFB" w:rsidRPr="007F7025">
        <w:rPr>
          <w:szCs w:val="24"/>
        </w:rPr>
        <w:t xml:space="preserve"> non compliqué</w:t>
      </w:r>
      <w:r w:rsidRPr="007F7025">
        <w:rPr>
          <w:szCs w:val="24"/>
        </w:rPr>
        <w:t xml:space="preserve"> il y a deux jours. Elle retourne à la clinique se plaignant de fièvre et de faiblesse </w:t>
      </w:r>
      <w:r w:rsidR="009C3D23" w:rsidRPr="007F7025">
        <w:rPr>
          <w:szCs w:val="24"/>
        </w:rPr>
        <w:t>extrême</w:t>
      </w:r>
      <w:r w:rsidRPr="007F7025">
        <w:rPr>
          <w:szCs w:val="24"/>
        </w:rPr>
        <w:t>. Elle a l’air déshydratée. Les membres de sa famille d</w:t>
      </w:r>
      <w:r w:rsidR="00AD7131" w:rsidRPr="007F7025">
        <w:rPr>
          <w:szCs w:val="24"/>
        </w:rPr>
        <w:t>isent</w:t>
      </w:r>
      <w:r w:rsidRPr="007F7025">
        <w:rPr>
          <w:szCs w:val="24"/>
        </w:rPr>
        <w:t xml:space="preserve"> qu’elle se comporte « d’une manière bizarre. » Elle a l’air désorienté</w:t>
      </w:r>
      <w:r w:rsidR="00DB411D" w:rsidRPr="007F7025">
        <w:rPr>
          <w:szCs w:val="24"/>
        </w:rPr>
        <w:t>e</w:t>
      </w:r>
      <w:r w:rsidRPr="007F7025">
        <w:rPr>
          <w:szCs w:val="24"/>
        </w:rPr>
        <w:t> ; elle a eu des vomissements et le blanc de l’œil (sclérotique</w:t>
      </w:r>
      <w:r w:rsidR="00DB411D" w:rsidRPr="007F7025">
        <w:rPr>
          <w:szCs w:val="24"/>
        </w:rPr>
        <w:t>) est</w:t>
      </w:r>
      <w:r w:rsidRPr="007F7025">
        <w:rPr>
          <w:szCs w:val="24"/>
        </w:rPr>
        <w:t xml:space="preserve"> jaunâtre. Quelle est votre évaluation ? Comment la traiterez-vous </w:t>
      </w:r>
      <w:r w:rsidR="00DB411D" w:rsidRPr="007F7025">
        <w:rPr>
          <w:szCs w:val="24"/>
        </w:rPr>
        <w:t>maintenant ?</w:t>
      </w:r>
      <w:r w:rsidRPr="007F7025">
        <w:rPr>
          <w:szCs w:val="24"/>
        </w:rPr>
        <w:t> </w:t>
      </w:r>
    </w:p>
    <w:p w14:paraId="0CF513A7" w14:textId="77777777" w:rsidR="00260F0A" w:rsidRPr="007F7025" w:rsidRDefault="00260F0A" w:rsidP="009D7F25">
      <w:pPr>
        <w:pStyle w:val="JhpBodyText1"/>
        <w:rPr>
          <w:szCs w:val="24"/>
        </w:rPr>
      </w:pPr>
    </w:p>
    <w:p w14:paraId="30FF9575" w14:textId="77777777" w:rsidR="00C371F2" w:rsidRPr="007F7025" w:rsidRDefault="00C371F2" w:rsidP="009D7F25">
      <w:pPr>
        <w:pStyle w:val="JhpBodyText1"/>
        <w:rPr>
          <w:rFonts w:cs="Arial"/>
          <w:b/>
          <w:caps/>
          <w:szCs w:val="24"/>
        </w:rPr>
      </w:pPr>
      <w:r w:rsidRPr="007F7025">
        <w:rPr>
          <w:szCs w:val="24"/>
        </w:rPr>
        <w:br w:type="page"/>
      </w:r>
    </w:p>
    <w:p w14:paraId="58156E49" w14:textId="77777777" w:rsidR="00BF17D1" w:rsidRPr="0059090A" w:rsidRDefault="00DB411D" w:rsidP="009D7F25">
      <w:pPr>
        <w:pStyle w:val="Jhp1stLevelHeading"/>
      </w:pPr>
      <w:bookmarkStart w:id="224" w:name="_Toc451936933"/>
      <w:bookmarkStart w:id="225" w:name="_Toc451937246"/>
      <w:bookmarkStart w:id="226" w:name="_Toc451937450"/>
      <w:bookmarkStart w:id="227" w:name="_Toc505249417"/>
      <w:bookmarkStart w:id="228" w:name="_Toc78457313"/>
      <w:r w:rsidRPr="0059090A">
        <w:lastRenderedPageBreak/>
        <w:t>Réponses modèles pour le groupe</w:t>
      </w:r>
      <w:r w:rsidR="00BF17D1" w:rsidRPr="0059090A">
        <w:t xml:space="preserve"> 1</w:t>
      </w:r>
      <w:bookmarkEnd w:id="224"/>
      <w:bookmarkEnd w:id="225"/>
      <w:bookmarkEnd w:id="226"/>
      <w:bookmarkEnd w:id="227"/>
      <w:bookmarkEnd w:id="228"/>
    </w:p>
    <w:p w14:paraId="4934DCFB" w14:textId="77777777" w:rsidR="00BF17D1" w:rsidRPr="007F7025" w:rsidRDefault="00AD7131" w:rsidP="007F7025">
      <w:pPr>
        <w:pStyle w:val="JhpBulletLevel1"/>
        <w:numPr>
          <w:ilvl w:val="0"/>
          <w:numId w:val="132"/>
        </w:numPr>
      </w:pPr>
      <w:r w:rsidRPr="007F7025">
        <w:t xml:space="preserve">Depuis quand a-t-elle de la fièvre </w:t>
      </w:r>
      <w:r w:rsidR="00BF17D1" w:rsidRPr="007F7025">
        <w:t>?</w:t>
      </w:r>
    </w:p>
    <w:p w14:paraId="0C0E69B2" w14:textId="332C8C2B" w:rsidR="00BF17D1" w:rsidRPr="007F7025" w:rsidRDefault="00AD7131" w:rsidP="007F7025">
      <w:pPr>
        <w:pStyle w:val="JhpBulletLevel1"/>
        <w:numPr>
          <w:ilvl w:val="0"/>
          <w:numId w:val="132"/>
        </w:numPr>
      </w:pPr>
      <w:r w:rsidRPr="007F7025">
        <w:t>Est-ce qu’elle a des signes</w:t>
      </w:r>
      <w:r w:rsidR="0011077A">
        <w:t xml:space="preserve"> / </w:t>
      </w:r>
      <w:r w:rsidR="009C3D23" w:rsidRPr="007F7025">
        <w:t>symptômes</w:t>
      </w:r>
      <w:r w:rsidRPr="007F7025">
        <w:t xml:space="preserve"> d’infection rénale, rupture de membranes, infection des voies respiratoires, </w:t>
      </w:r>
      <w:r w:rsidR="00E40ED5" w:rsidRPr="007F7025">
        <w:t>etc.</w:t>
      </w:r>
      <w:r w:rsidRPr="007F7025">
        <w:t xml:space="preserve"> </w:t>
      </w:r>
      <w:r w:rsidR="00BF17D1" w:rsidRPr="007F7025">
        <w:t>?</w:t>
      </w:r>
    </w:p>
    <w:p w14:paraId="1FF98358" w14:textId="77777777" w:rsidR="00BF17D1" w:rsidRPr="007F7025" w:rsidRDefault="00AD7131" w:rsidP="007F7025">
      <w:pPr>
        <w:pStyle w:val="JhpBulletLevel1"/>
        <w:numPr>
          <w:ilvl w:val="0"/>
          <w:numId w:val="132"/>
        </w:numPr>
      </w:pPr>
      <w:r w:rsidRPr="007F7025">
        <w:t xml:space="preserve">Est-ce qu’elle a eu des convulsions ou des crises </w:t>
      </w:r>
      <w:r w:rsidR="00BF17D1" w:rsidRPr="007F7025">
        <w:t>?</w:t>
      </w:r>
    </w:p>
    <w:p w14:paraId="42308ADB" w14:textId="77777777" w:rsidR="00BF17D1" w:rsidRPr="007F7025" w:rsidRDefault="009C3D23" w:rsidP="007F7025">
      <w:pPr>
        <w:pStyle w:val="JhpBulletLevel1"/>
        <w:numPr>
          <w:ilvl w:val="0"/>
          <w:numId w:val="132"/>
        </w:numPr>
      </w:pPr>
      <w:r w:rsidRPr="007F7025">
        <w:t xml:space="preserve">Est-ce qu’elle a remarqué un jaunissement des yeux ? </w:t>
      </w:r>
    </w:p>
    <w:p w14:paraId="5B4BBCC3" w14:textId="77777777" w:rsidR="00BF17D1" w:rsidRPr="007F7025" w:rsidRDefault="00AD7131" w:rsidP="007F7025">
      <w:pPr>
        <w:pStyle w:val="JhpBulletLevel1"/>
        <w:numPr>
          <w:ilvl w:val="0"/>
          <w:numId w:val="132"/>
        </w:numPr>
      </w:pPr>
      <w:r w:rsidRPr="007F7025">
        <w:t xml:space="preserve">Est-ce qu’elle urine assez et de quelle couleur sont les urines ? </w:t>
      </w:r>
    </w:p>
    <w:p w14:paraId="03957071" w14:textId="20A40C30" w:rsidR="00BF17D1" w:rsidRPr="007F7025" w:rsidRDefault="00AD7131" w:rsidP="007F7025">
      <w:pPr>
        <w:pStyle w:val="JhpBulletLevel1"/>
        <w:numPr>
          <w:ilvl w:val="0"/>
          <w:numId w:val="132"/>
        </w:numPr>
      </w:pPr>
      <w:r w:rsidRPr="007F7025">
        <w:t xml:space="preserve">Est-ce qu’elle a vomit </w:t>
      </w:r>
      <w:r w:rsidR="008E15C2" w:rsidRPr="0059090A">
        <w:t>à</w:t>
      </w:r>
      <w:r w:rsidRPr="007F7025">
        <w:t xml:space="preserve"> plusieurs reprises </w:t>
      </w:r>
      <w:r w:rsidR="00BF17D1" w:rsidRPr="007F7025">
        <w:t>?</w:t>
      </w:r>
    </w:p>
    <w:p w14:paraId="17074C3C" w14:textId="77777777" w:rsidR="00BF17D1" w:rsidRPr="007F7025" w:rsidRDefault="00AD7131" w:rsidP="007F7025">
      <w:pPr>
        <w:pStyle w:val="JhpBulletLevel1"/>
        <w:numPr>
          <w:ilvl w:val="0"/>
          <w:numId w:val="132"/>
        </w:numPr>
      </w:pPr>
      <w:r w:rsidRPr="007F7025">
        <w:t xml:space="preserve">Est-ce qu’elle a pris des médicaments ? Lesquels ? </w:t>
      </w:r>
    </w:p>
    <w:p w14:paraId="0E046195" w14:textId="77777777" w:rsidR="00BF17D1" w:rsidRPr="007F7025" w:rsidRDefault="00AD7131" w:rsidP="007F7025">
      <w:pPr>
        <w:pStyle w:val="JhpBulletLevel1"/>
        <w:numPr>
          <w:ilvl w:val="0"/>
          <w:numId w:val="132"/>
        </w:numPr>
      </w:pPr>
      <w:r w:rsidRPr="007F7025">
        <w:t xml:space="preserve">Est-ce qu’elle est allergique aux sulfamides, comme le </w:t>
      </w:r>
      <w:r w:rsidR="00FD74E6" w:rsidRPr="007F7025">
        <w:t>cotrimoxazole</w:t>
      </w:r>
      <w:r w:rsidRPr="007F7025">
        <w:t xml:space="preserve"> </w:t>
      </w:r>
      <w:r w:rsidR="00BF17D1" w:rsidRPr="007F7025">
        <w:t>?</w:t>
      </w:r>
    </w:p>
    <w:p w14:paraId="5920450E" w14:textId="77777777" w:rsidR="00BF17D1" w:rsidRPr="007F7025" w:rsidRDefault="00AD7131" w:rsidP="007F7025">
      <w:pPr>
        <w:pStyle w:val="JhpBulletLevel1"/>
        <w:numPr>
          <w:ilvl w:val="0"/>
          <w:numId w:val="132"/>
        </w:numPr>
      </w:pPr>
      <w:r w:rsidRPr="007F7025">
        <w:t xml:space="preserve">Est-ce que sa famille a remarqué des changements au niveau de son comportement ? </w:t>
      </w:r>
    </w:p>
    <w:p w14:paraId="4605FF34" w14:textId="77777777" w:rsidR="00BF17D1" w:rsidRPr="007F7025" w:rsidRDefault="00AD7131" w:rsidP="007F7025">
      <w:pPr>
        <w:pStyle w:val="JhpBulletLevel1"/>
        <w:numPr>
          <w:ilvl w:val="0"/>
          <w:numId w:val="132"/>
        </w:numPr>
      </w:pPr>
      <w:r w:rsidRPr="007F7025">
        <w:t xml:space="preserve">Est-ce qu’elle mange normalement et boit </w:t>
      </w:r>
      <w:r w:rsidR="009C3D23" w:rsidRPr="007F7025">
        <w:t>suffisamment</w:t>
      </w:r>
      <w:r w:rsidRPr="007F7025">
        <w:t xml:space="preserve"> ? </w:t>
      </w:r>
    </w:p>
    <w:p w14:paraId="6F1C54EA" w14:textId="77777777" w:rsidR="00BF17D1" w:rsidRPr="007F7025" w:rsidRDefault="00AD7131" w:rsidP="007F7025">
      <w:pPr>
        <w:pStyle w:val="JhpBulletLevel1"/>
        <w:numPr>
          <w:ilvl w:val="0"/>
          <w:numId w:val="132"/>
        </w:numPr>
      </w:pPr>
      <w:r w:rsidRPr="007F7025">
        <w:t xml:space="preserve">De combien de mois est-elle enceinte </w:t>
      </w:r>
      <w:r w:rsidR="00BF17D1" w:rsidRPr="007F7025">
        <w:t xml:space="preserve">? </w:t>
      </w:r>
    </w:p>
    <w:p w14:paraId="2CF28BD8" w14:textId="77777777" w:rsidR="00342954" w:rsidRPr="007F7025" w:rsidRDefault="00AD7131" w:rsidP="007F7025">
      <w:pPr>
        <w:pStyle w:val="JhpBulletLevel1"/>
        <w:numPr>
          <w:ilvl w:val="0"/>
          <w:numId w:val="132"/>
        </w:numPr>
      </w:pPr>
      <w:r w:rsidRPr="007F7025">
        <w:t xml:space="preserve">Est-ce qu’elle a eu d’autres </w:t>
      </w:r>
      <w:r w:rsidR="00342954" w:rsidRPr="007F7025">
        <w:t xml:space="preserve">complications </w:t>
      </w:r>
      <w:r w:rsidRPr="007F7025">
        <w:t xml:space="preserve">pendant cette grossesse </w:t>
      </w:r>
      <w:r w:rsidR="00342954" w:rsidRPr="007F7025">
        <w:t>?</w:t>
      </w:r>
    </w:p>
    <w:p w14:paraId="6FEBBA9A" w14:textId="77777777" w:rsidR="00BF17D1" w:rsidRPr="007F7025" w:rsidRDefault="00AD7131" w:rsidP="007F7025">
      <w:pPr>
        <w:pStyle w:val="JhpBulletLevel1"/>
        <w:numPr>
          <w:ilvl w:val="0"/>
          <w:numId w:val="132"/>
        </w:numPr>
      </w:pPr>
      <w:r w:rsidRPr="007F7025">
        <w:t xml:space="preserve">Combien d’enfants a-t-elle eu ? </w:t>
      </w:r>
    </w:p>
    <w:p w14:paraId="41629DAE" w14:textId="77777777" w:rsidR="00BF17D1" w:rsidRPr="0059090A" w:rsidRDefault="00BF17D1" w:rsidP="00260F0A">
      <w:pPr>
        <w:pStyle w:val="JHPbodytext0"/>
      </w:pPr>
    </w:p>
    <w:p w14:paraId="7F48003D" w14:textId="77777777" w:rsidR="00BF17D1" w:rsidRPr="0059090A" w:rsidRDefault="00AD7131" w:rsidP="009D7F25">
      <w:pPr>
        <w:pStyle w:val="Jhp1stLevelHeading"/>
      </w:pPr>
      <w:bookmarkStart w:id="229" w:name="_Toc451936934"/>
      <w:bookmarkStart w:id="230" w:name="_Toc451937247"/>
      <w:bookmarkStart w:id="231" w:name="_Toc451937451"/>
      <w:bookmarkStart w:id="232" w:name="_Toc505249418"/>
      <w:bookmarkStart w:id="233" w:name="_Toc78457314"/>
      <w:r w:rsidRPr="0059090A">
        <w:t xml:space="preserve">Réponses modèles pour le groupe </w:t>
      </w:r>
      <w:r w:rsidR="00BF17D1" w:rsidRPr="0059090A">
        <w:t>2</w:t>
      </w:r>
      <w:bookmarkEnd w:id="229"/>
      <w:bookmarkEnd w:id="230"/>
      <w:bookmarkEnd w:id="231"/>
      <w:bookmarkEnd w:id="232"/>
      <w:bookmarkEnd w:id="233"/>
    </w:p>
    <w:p w14:paraId="083E10CF" w14:textId="77777777" w:rsidR="00BF17D1" w:rsidRPr="007F7025" w:rsidRDefault="00645A00" w:rsidP="007F7025">
      <w:pPr>
        <w:pStyle w:val="JhpBulletLevel1"/>
        <w:numPr>
          <w:ilvl w:val="0"/>
          <w:numId w:val="133"/>
        </w:numPr>
      </w:pPr>
      <w:r w:rsidRPr="007F7025">
        <w:t>Mesurer ses signes vitaux : température, tension artérielle, pouls et respirations</w:t>
      </w:r>
      <w:r w:rsidR="00BF17D1" w:rsidRPr="007F7025">
        <w:t>.</w:t>
      </w:r>
    </w:p>
    <w:p w14:paraId="5017975C" w14:textId="77777777" w:rsidR="00BF17D1" w:rsidRPr="007F7025" w:rsidRDefault="00645A00" w:rsidP="007F7025">
      <w:pPr>
        <w:pStyle w:val="JhpBulletLevel1"/>
        <w:numPr>
          <w:ilvl w:val="0"/>
          <w:numId w:val="133"/>
        </w:numPr>
      </w:pPr>
      <w:r w:rsidRPr="007F7025">
        <w:t>Un pouls rapide peut être normal si la patiente a de la fièvre</w:t>
      </w:r>
      <w:r w:rsidR="00BF17D1" w:rsidRPr="007F7025">
        <w:t>.</w:t>
      </w:r>
    </w:p>
    <w:p w14:paraId="34168D2C" w14:textId="77777777" w:rsidR="00BF17D1" w:rsidRPr="007F7025" w:rsidRDefault="00645A00" w:rsidP="007F7025">
      <w:pPr>
        <w:pStyle w:val="JhpBulletLevel1"/>
        <w:numPr>
          <w:ilvl w:val="0"/>
          <w:numId w:val="133"/>
        </w:numPr>
      </w:pPr>
      <w:r w:rsidRPr="007F7025">
        <w:t>Un taux et profile de respiration rapide ou des difficultés respiratoires peuvent suggérer un paludisme grave ou autre problème thoracique ou cardiaque</w:t>
      </w:r>
      <w:r w:rsidR="00BF17D1" w:rsidRPr="007F7025">
        <w:t>.</w:t>
      </w:r>
    </w:p>
    <w:p w14:paraId="6032A846" w14:textId="09FBA3F0" w:rsidR="00BF17D1" w:rsidRPr="007F7025" w:rsidRDefault="00645A00" w:rsidP="007F7025">
      <w:pPr>
        <w:pStyle w:val="JhpBulletLevel1"/>
        <w:numPr>
          <w:ilvl w:val="0"/>
          <w:numId w:val="133"/>
        </w:numPr>
      </w:pPr>
      <w:r w:rsidRPr="007F7025">
        <w:t>Une tension artérielle faible avec pression</w:t>
      </w:r>
      <w:r w:rsidR="00A859B6" w:rsidRPr="0059090A">
        <w:t xml:space="preserve"> systolique</w:t>
      </w:r>
      <w:r w:rsidRPr="007F7025">
        <w:t xml:space="preserve"> en dessous de 90 mm Hg peut indiquer le choc mais la tension diastolique</w:t>
      </w:r>
      <w:r w:rsidRPr="007F7025">
        <w:rPr>
          <w:b/>
        </w:rPr>
        <w:t xml:space="preserve"> </w:t>
      </w:r>
      <w:r w:rsidR="009C3D23" w:rsidRPr="007F7025">
        <w:rPr>
          <w:bCs/>
        </w:rPr>
        <w:t>au-dessus</w:t>
      </w:r>
      <w:r w:rsidRPr="007F7025">
        <w:rPr>
          <w:bCs/>
        </w:rPr>
        <w:t xml:space="preserve"> de </w:t>
      </w:r>
      <w:r w:rsidRPr="007F7025">
        <w:t xml:space="preserve">90 mm Hg peut </w:t>
      </w:r>
      <w:r w:rsidR="009C3D23" w:rsidRPr="007F7025">
        <w:t>indiquer</w:t>
      </w:r>
      <w:r w:rsidRPr="007F7025">
        <w:t xml:space="preserve"> l’hypertension ou la pré-éclampsie</w:t>
      </w:r>
      <w:r w:rsidR="00BF17D1" w:rsidRPr="007F7025">
        <w:t>.</w:t>
      </w:r>
    </w:p>
    <w:p w14:paraId="126E76B9" w14:textId="77777777" w:rsidR="00BF17D1" w:rsidRPr="007F7025" w:rsidRDefault="00BF17D1" w:rsidP="007F7025">
      <w:pPr>
        <w:pStyle w:val="JhpBulletLevel1"/>
        <w:numPr>
          <w:ilvl w:val="0"/>
          <w:numId w:val="133"/>
        </w:numPr>
      </w:pPr>
      <w:r w:rsidRPr="007F7025">
        <w:t>Examine</w:t>
      </w:r>
      <w:r w:rsidR="00645A00" w:rsidRPr="007F7025">
        <w:t xml:space="preserve">r la </w:t>
      </w:r>
      <w:r w:rsidR="009C3D23" w:rsidRPr="007F7025">
        <w:t>pâleur</w:t>
      </w:r>
      <w:r w:rsidR="00645A00" w:rsidRPr="007F7025">
        <w:t xml:space="preserve"> de la face interne des paupières, la langue, les paumes des mains qui pourraient indiquer l’anémie</w:t>
      </w:r>
      <w:r w:rsidRPr="007F7025">
        <w:t>.</w:t>
      </w:r>
    </w:p>
    <w:p w14:paraId="32CD6343" w14:textId="77777777" w:rsidR="00BF17D1" w:rsidRPr="007F7025" w:rsidRDefault="00645A00" w:rsidP="007F7025">
      <w:pPr>
        <w:pStyle w:val="JhpBulletLevel1"/>
        <w:numPr>
          <w:ilvl w:val="0"/>
          <w:numId w:val="133"/>
        </w:numPr>
      </w:pPr>
      <w:r w:rsidRPr="007F7025">
        <w:t>Examiner les yeux, la langue et la peau pour des signes de déshydratation</w:t>
      </w:r>
      <w:r w:rsidR="00BF17D1" w:rsidRPr="007F7025">
        <w:t>.</w:t>
      </w:r>
    </w:p>
    <w:p w14:paraId="0C65C2D5" w14:textId="50744A21" w:rsidR="00BF17D1" w:rsidRPr="007F7025" w:rsidRDefault="00645A00" w:rsidP="007F7025">
      <w:pPr>
        <w:pStyle w:val="JhpBulletLevel1"/>
        <w:numPr>
          <w:ilvl w:val="0"/>
          <w:numId w:val="133"/>
        </w:numPr>
      </w:pPr>
      <w:r w:rsidRPr="007F7025">
        <w:t xml:space="preserve">Mesurer la hauteur utérine et écouter les bruits du cœur fœtal </w:t>
      </w:r>
      <w:r w:rsidR="00B224BE" w:rsidRPr="007F7025">
        <w:t>;</w:t>
      </w:r>
      <w:r w:rsidR="00BF17D1" w:rsidRPr="007F7025">
        <w:t xml:space="preserve"> </w:t>
      </w:r>
      <w:r w:rsidR="00342954" w:rsidRPr="007F7025">
        <w:t>palp</w:t>
      </w:r>
      <w:r w:rsidR="00470E5F" w:rsidRPr="007F7025">
        <w:t>er pour constater les contractions utérines. Noter les saignements vaginaux et la fuite de liquides.</w:t>
      </w:r>
    </w:p>
    <w:p w14:paraId="36F00F6A" w14:textId="77777777" w:rsidR="00EE5599" w:rsidRPr="007F7025" w:rsidRDefault="00F65212" w:rsidP="007F7025">
      <w:pPr>
        <w:pStyle w:val="JhpBulletLevel1"/>
        <w:numPr>
          <w:ilvl w:val="0"/>
          <w:numId w:val="133"/>
        </w:numPr>
      </w:pPr>
      <w:r w:rsidRPr="007F7025">
        <w:t xml:space="preserve">Effectuer le test de diagnostic : </w:t>
      </w:r>
      <w:r w:rsidR="00EE5599" w:rsidRPr="007F7025">
        <w:t>microscop</w:t>
      </w:r>
      <w:r w:rsidRPr="007F7025">
        <w:t>ie</w:t>
      </w:r>
      <w:r w:rsidR="00EE5599" w:rsidRPr="007F7025">
        <w:t xml:space="preserve"> o</w:t>
      </w:r>
      <w:r w:rsidRPr="007F7025">
        <w:t>u</w:t>
      </w:r>
      <w:r w:rsidR="00EE5599" w:rsidRPr="007F7025">
        <w:t xml:space="preserve"> </w:t>
      </w:r>
      <w:r w:rsidRPr="007F7025">
        <w:t>TDR</w:t>
      </w:r>
      <w:r w:rsidR="00B224BE" w:rsidRPr="007F7025">
        <w:t>.</w:t>
      </w:r>
    </w:p>
    <w:p w14:paraId="328C2B87" w14:textId="77777777" w:rsidR="00BF17D1" w:rsidRPr="0059090A" w:rsidRDefault="00BF17D1" w:rsidP="00260F0A">
      <w:pPr>
        <w:pStyle w:val="JHPbodytext0"/>
      </w:pPr>
    </w:p>
    <w:p w14:paraId="466EA199" w14:textId="77777777" w:rsidR="00BF17D1" w:rsidRPr="0059090A" w:rsidRDefault="00645A00" w:rsidP="009D7F25">
      <w:pPr>
        <w:pStyle w:val="Jhp1stLevelHeading"/>
      </w:pPr>
      <w:bookmarkStart w:id="234" w:name="_Toc451936935"/>
      <w:bookmarkStart w:id="235" w:name="_Toc451937248"/>
      <w:bookmarkStart w:id="236" w:name="_Toc451937452"/>
      <w:bookmarkStart w:id="237" w:name="_Toc505249419"/>
      <w:bookmarkStart w:id="238" w:name="_Toc78457315"/>
      <w:r w:rsidRPr="0059090A">
        <w:t>Réponses modèles pour le groupe</w:t>
      </w:r>
      <w:r w:rsidR="00BF17D1" w:rsidRPr="0059090A">
        <w:t xml:space="preserve"> 3</w:t>
      </w:r>
      <w:bookmarkEnd w:id="234"/>
      <w:bookmarkEnd w:id="235"/>
      <w:bookmarkEnd w:id="236"/>
      <w:bookmarkEnd w:id="237"/>
      <w:bookmarkEnd w:id="238"/>
    </w:p>
    <w:p w14:paraId="1D3A5655" w14:textId="51732727" w:rsidR="00BF17D1" w:rsidRPr="007F7025" w:rsidRDefault="00F65212" w:rsidP="007F7025">
      <w:pPr>
        <w:pStyle w:val="JhpBulletLevel1"/>
        <w:numPr>
          <w:ilvl w:val="0"/>
          <w:numId w:val="134"/>
        </w:numPr>
      </w:pPr>
      <w:r w:rsidRPr="007F7025">
        <w:t xml:space="preserve">L’observer directement lorsqu’elle avale le </w:t>
      </w:r>
      <w:r w:rsidR="00470E5F" w:rsidRPr="007F7025">
        <w:t>médicament</w:t>
      </w:r>
      <w:r w:rsidRPr="007F7025">
        <w:t>, selon l’outil de travail sur le traitement des cas (</w:t>
      </w:r>
      <w:r w:rsidR="002004FE" w:rsidRPr="0059090A">
        <w:t xml:space="preserve">voir la </w:t>
      </w:r>
      <w:r w:rsidR="00E472F4" w:rsidRPr="007F7025">
        <w:t>F</w:t>
      </w:r>
      <w:r w:rsidR="00D60464" w:rsidRPr="007F7025">
        <w:t>igure 1</w:t>
      </w:r>
      <w:r w:rsidR="002004FE" w:rsidRPr="0059090A">
        <w:t>1</w:t>
      </w:r>
      <w:r w:rsidR="00D60464" w:rsidRPr="007F7025">
        <w:t xml:space="preserve"> </w:t>
      </w:r>
      <w:r w:rsidRPr="007F7025">
        <w:t>dans le manuel de référence</w:t>
      </w:r>
      <w:r w:rsidR="002004FE" w:rsidRPr="0059090A">
        <w:t>)</w:t>
      </w:r>
      <w:r w:rsidR="00BF17D1" w:rsidRPr="007F7025">
        <w:t>.</w:t>
      </w:r>
    </w:p>
    <w:p w14:paraId="620EB5FF" w14:textId="77777777" w:rsidR="00BF17D1" w:rsidRPr="007F7025" w:rsidRDefault="00F65212" w:rsidP="007F7025">
      <w:pPr>
        <w:pStyle w:val="JhpBulletLevel1"/>
        <w:numPr>
          <w:ilvl w:val="0"/>
          <w:numId w:val="134"/>
        </w:numPr>
      </w:pPr>
      <w:r w:rsidRPr="007F7025">
        <w:t>Donner un m</w:t>
      </w:r>
      <w:r w:rsidR="007231C7" w:rsidRPr="007F7025">
        <w:t>é</w:t>
      </w:r>
      <w:r w:rsidRPr="007F7025">
        <w:t>dicament si la temp</w:t>
      </w:r>
      <w:r w:rsidR="007231C7" w:rsidRPr="007F7025">
        <w:t>é</w:t>
      </w:r>
      <w:r w:rsidRPr="007F7025">
        <w:t xml:space="preserve">rature axillaire est de </w:t>
      </w:r>
      <w:r w:rsidR="00E40ED5" w:rsidRPr="007F7025">
        <w:t>≥</w:t>
      </w:r>
      <w:r w:rsidR="007C3A6D" w:rsidRPr="007F7025">
        <w:t xml:space="preserve"> </w:t>
      </w:r>
      <w:r w:rsidR="00E40ED5" w:rsidRPr="007F7025">
        <w:t xml:space="preserve">38°C </w:t>
      </w:r>
      <w:r w:rsidR="00BF17D1" w:rsidRPr="007F7025">
        <w:t>(</w:t>
      </w:r>
      <w:r w:rsidRPr="007F7025">
        <w:t xml:space="preserve">deux comprimés de 500 mg de </w:t>
      </w:r>
      <w:r w:rsidR="00BF17D1" w:rsidRPr="007F7025">
        <w:t>parac</w:t>
      </w:r>
      <w:r w:rsidRPr="007F7025">
        <w:t>é</w:t>
      </w:r>
      <w:r w:rsidR="00BF17D1" w:rsidRPr="007F7025">
        <w:t>tamol</w:t>
      </w:r>
      <w:r w:rsidR="00E40ED5" w:rsidRPr="007F7025">
        <w:t xml:space="preserve"> </w:t>
      </w:r>
      <w:r w:rsidRPr="007F7025">
        <w:t>à prendre toutes les six heures pendant deux à trois jours</w:t>
      </w:r>
      <w:r w:rsidR="00BF17D1" w:rsidRPr="007F7025">
        <w:t>).</w:t>
      </w:r>
    </w:p>
    <w:p w14:paraId="6968DD89" w14:textId="541CE597" w:rsidR="00BF17D1" w:rsidRPr="007F7025" w:rsidRDefault="007231C7" w:rsidP="007F7025">
      <w:pPr>
        <w:pStyle w:val="JhpBulletLevel1"/>
        <w:numPr>
          <w:ilvl w:val="0"/>
          <w:numId w:val="134"/>
        </w:numPr>
      </w:pPr>
      <w:r w:rsidRPr="007F7025">
        <w:t>Donner des comprimés de fer</w:t>
      </w:r>
      <w:r w:rsidR="0011077A">
        <w:t xml:space="preserve"> / </w:t>
      </w:r>
      <w:r w:rsidRPr="007F7025">
        <w:t>acide folique avec des indications sur la posologie selon le protocole local.</w:t>
      </w:r>
    </w:p>
    <w:p w14:paraId="7707D22B" w14:textId="77777777" w:rsidR="00BF17D1" w:rsidRPr="007F7025" w:rsidRDefault="00F65212" w:rsidP="007F7025">
      <w:pPr>
        <w:pStyle w:val="JhpBulletLevel1"/>
        <w:numPr>
          <w:ilvl w:val="0"/>
          <w:numId w:val="134"/>
        </w:numPr>
      </w:pPr>
      <w:r w:rsidRPr="007F7025">
        <w:lastRenderedPageBreak/>
        <w:t>Eduquer la patiente sur les bienfaits des moustiquaires imprégnées d’insecticide et lui en donner une si elle n’en a pas</w:t>
      </w:r>
      <w:r w:rsidR="00342954" w:rsidRPr="007F7025">
        <w:t>.</w:t>
      </w:r>
    </w:p>
    <w:p w14:paraId="0216B010" w14:textId="77777777" w:rsidR="00BF17D1" w:rsidRPr="007F7025" w:rsidRDefault="007231C7" w:rsidP="007F7025">
      <w:pPr>
        <w:pStyle w:val="JhpBulletLevel1"/>
        <w:numPr>
          <w:ilvl w:val="0"/>
          <w:numId w:val="134"/>
        </w:numPr>
      </w:pPr>
      <w:r w:rsidRPr="007F7025">
        <w:t>Lui donner des conseils sur la façon de prévenir les piqures de moustiques (vêtements protecteur qui couvrent les mains et les jambes, l’utilisation de produits répulsifs, élimination des gîtes de moustiques</w:t>
      </w:r>
      <w:r w:rsidR="00BF17D1" w:rsidRPr="007F7025">
        <w:t>, etc.).</w:t>
      </w:r>
    </w:p>
    <w:p w14:paraId="3B6D13C7" w14:textId="49B1D91C" w:rsidR="00BF17D1" w:rsidRPr="007F7025" w:rsidRDefault="007231C7" w:rsidP="007F7025">
      <w:pPr>
        <w:pStyle w:val="JhpBulletLevel1"/>
        <w:numPr>
          <w:ilvl w:val="0"/>
          <w:numId w:val="134"/>
        </w:numPr>
      </w:pPr>
      <w:r w:rsidRPr="007F7025">
        <w:t xml:space="preserve">Programmer une consultation de suivi dans </w:t>
      </w:r>
      <w:r w:rsidR="00F51E91" w:rsidRPr="0059090A">
        <w:t>deux</w:t>
      </w:r>
      <w:r w:rsidRPr="007F7025">
        <w:t xml:space="preserve"> jours</w:t>
      </w:r>
      <w:r w:rsidR="00BF17D1" w:rsidRPr="007F7025">
        <w:t>.</w:t>
      </w:r>
    </w:p>
    <w:p w14:paraId="629C9B73" w14:textId="77777777" w:rsidR="00BF17D1" w:rsidRPr="0059090A" w:rsidRDefault="00BF17D1" w:rsidP="009D7F25">
      <w:pPr>
        <w:pStyle w:val="JhpBodyText1"/>
      </w:pPr>
    </w:p>
    <w:p w14:paraId="2D0479AC" w14:textId="77777777" w:rsidR="00BF17D1" w:rsidRPr="0059090A" w:rsidRDefault="007231C7" w:rsidP="009D7F25">
      <w:pPr>
        <w:pStyle w:val="Jhp1stLevelHeading"/>
      </w:pPr>
      <w:bookmarkStart w:id="239" w:name="_Toc451936936"/>
      <w:bookmarkStart w:id="240" w:name="_Toc451937249"/>
      <w:bookmarkStart w:id="241" w:name="_Toc451937453"/>
      <w:bookmarkStart w:id="242" w:name="_Toc505249420"/>
      <w:bookmarkStart w:id="243" w:name="_Toc78457316"/>
      <w:r w:rsidRPr="0059090A">
        <w:t xml:space="preserve">Réponses modèles pour le groupe </w:t>
      </w:r>
      <w:r w:rsidR="00BF17D1" w:rsidRPr="0059090A">
        <w:t>4</w:t>
      </w:r>
      <w:bookmarkEnd w:id="239"/>
      <w:bookmarkEnd w:id="240"/>
      <w:bookmarkEnd w:id="241"/>
      <w:bookmarkEnd w:id="242"/>
      <w:bookmarkEnd w:id="243"/>
    </w:p>
    <w:p w14:paraId="1FBC8EBB" w14:textId="77777777" w:rsidR="007231C7" w:rsidRPr="007F7025" w:rsidRDefault="007231C7" w:rsidP="007F7025">
      <w:pPr>
        <w:pStyle w:val="JhpBulletLevel1"/>
        <w:numPr>
          <w:ilvl w:val="0"/>
          <w:numId w:val="134"/>
        </w:numPr>
      </w:pPr>
      <w:r w:rsidRPr="007F7025">
        <w:t>Diagnostic : paludisme grave</w:t>
      </w:r>
    </w:p>
    <w:p w14:paraId="1FBC6E35" w14:textId="587A8CF7" w:rsidR="00BF17D1" w:rsidRPr="007F7025" w:rsidRDefault="007231C7" w:rsidP="007F7025">
      <w:pPr>
        <w:pStyle w:val="JhpBulletLevel1"/>
        <w:numPr>
          <w:ilvl w:val="0"/>
          <w:numId w:val="134"/>
        </w:numPr>
      </w:pPr>
      <w:r w:rsidRPr="007F7025">
        <w:t>Plans pour la prise en charge</w:t>
      </w:r>
      <w:r w:rsidR="00AE2338" w:rsidRPr="0059090A">
        <w:t xml:space="preserve"> </w:t>
      </w:r>
      <w:r w:rsidR="00BF17D1" w:rsidRPr="007F7025">
        <w:t xml:space="preserve">: </w:t>
      </w:r>
    </w:p>
    <w:p w14:paraId="1ADCABAB" w14:textId="41EBA10A" w:rsidR="004D1BD6" w:rsidRPr="007F7025" w:rsidRDefault="007231C7" w:rsidP="00501ED1">
      <w:pPr>
        <w:pStyle w:val="JhpBulletLevel2"/>
        <w:numPr>
          <w:ilvl w:val="0"/>
          <w:numId w:val="135"/>
        </w:numPr>
        <w:ind w:left="720"/>
      </w:pPr>
      <w:r w:rsidRPr="007F7025">
        <w:t>Référence immédiate à une clinique ou un hôpital de niveau plus avancé où elle sera traitée avec des médicaments par voie parentérale</w:t>
      </w:r>
      <w:r w:rsidR="008D5AA6" w:rsidRPr="007F7025">
        <w:t>.</w:t>
      </w:r>
      <w:r w:rsidR="00260F0A" w:rsidRPr="007F7025">
        <w:t xml:space="preserve"> </w:t>
      </w:r>
      <w:r w:rsidR="005E4A3C" w:rsidRPr="0059090A">
        <w:t xml:space="preserve">Documenter </w:t>
      </w:r>
      <w:r w:rsidR="00426DB0" w:rsidRPr="0059090A">
        <w:t>les constat</w:t>
      </w:r>
      <w:r w:rsidR="00AC267B">
        <w:t>s</w:t>
      </w:r>
      <w:r w:rsidR="00426DB0" w:rsidRPr="0059090A">
        <w:t xml:space="preserve"> de </w:t>
      </w:r>
      <w:r w:rsidR="005E4A3C" w:rsidRPr="0059090A">
        <w:t xml:space="preserve">l’examen physique, les résultats des tests et les médicaments administrés </w:t>
      </w:r>
      <w:r w:rsidR="004949AE" w:rsidRPr="0059090A">
        <w:t>sur</w:t>
      </w:r>
      <w:r w:rsidR="005E4A3C" w:rsidRPr="0059090A">
        <w:t xml:space="preserve"> l</w:t>
      </w:r>
      <w:r w:rsidR="00CA761B">
        <w:t>e</w:t>
      </w:r>
      <w:r w:rsidR="005E4A3C" w:rsidRPr="0059090A">
        <w:t xml:space="preserve"> f</w:t>
      </w:r>
      <w:r w:rsidR="00CA761B">
        <w:t>ormulaire</w:t>
      </w:r>
      <w:r w:rsidR="005E4A3C" w:rsidRPr="0059090A">
        <w:t xml:space="preserve"> de référence.</w:t>
      </w:r>
    </w:p>
    <w:p w14:paraId="65472F85" w14:textId="5075D218" w:rsidR="00F51E91" w:rsidRPr="007F7025" w:rsidRDefault="007231C7" w:rsidP="00501ED1">
      <w:pPr>
        <w:pStyle w:val="JhpBulletLevel2"/>
        <w:numPr>
          <w:ilvl w:val="0"/>
          <w:numId w:val="135"/>
        </w:numPr>
        <w:ind w:left="720"/>
      </w:pPr>
      <w:r w:rsidRPr="007F7025">
        <w:t>Administrer une dose de charge avant la r</w:t>
      </w:r>
      <w:r w:rsidR="00B9176E" w:rsidRPr="007F7025">
        <w:t>é</w:t>
      </w:r>
      <w:r w:rsidRPr="007F7025">
        <w:t>f</w:t>
      </w:r>
      <w:r w:rsidR="00B9176E" w:rsidRPr="007F7025">
        <w:t>é</w:t>
      </w:r>
      <w:r w:rsidRPr="007F7025">
        <w:t xml:space="preserve">rence. </w:t>
      </w:r>
      <w:r w:rsidR="00B9176E" w:rsidRPr="007F7025">
        <w:t xml:space="preserve">On doit administrer aux </w:t>
      </w:r>
      <w:r w:rsidRPr="007F7025">
        <w:t xml:space="preserve">femmes </w:t>
      </w:r>
      <w:r w:rsidR="00B9176E" w:rsidRPr="007F7025">
        <w:t>à tous les trimestres :</w:t>
      </w:r>
    </w:p>
    <w:p w14:paraId="0D9B610F" w14:textId="7034CB5D" w:rsidR="00F51E91" w:rsidRPr="007F7025" w:rsidRDefault="00B9176E" w:rsidP="00501ED1">
      <w:pPr>
        <w:pStyle w:val="JhpBulletLevel2"/>
        <w:numPr>
          <w:ilvl w:val="0"/>
          <w:numId w:val="136"/>
        </w:numPr>
        <w:ind w:left="1080"/>
      </w:pPr>
      <w:r w:rsidRPr="007F7025">
        <w:t>Artésunate parentéral en un bolus de 2,4 mg</w:t>
      </w:r>
      <w:r w:rsidR="0011077A">
        <w:t xml:space="preserve"> / </w:t>
      </w:r>
      <w:r w:rsidRPr="007F7025">
        <w:t xml:space="preserve">kg ou injection </w:t>
      </w:r>
      <w:r w:rsidR="00840D14" w:rsidRPr="0059090A">
        <w:t>intramusculaire</w:t>
      </w:r>
      <w:r w:rsidRPr="007F7025">
        <w:t xml:space="preserve"> comme dose de charge</w:t>
      </w:r>
      <w:r w:rsidR="00AC267B">
        <w:t xml:space="preserve"> </w:t>
      </w:r>
      <w:r w:rsidR="00310294" w:rsidRPr="007F7025">
        <w:t xml:space="preserve">; </w:t>
      </w:r>
      <w:r w:rsidR="00310294" w:rsidRPr="007F7025">
        <w:rPr>
          <w:i/>
        </w:rPr>
        <w:t>o</w:t>
      </w:r>
      <w:r w:rsidR="008074CF" w:rsidRPr="007F7025">
        <w:rPr>
          <w:i/>
        </w:rPr>
        <w:t>u</w:t>
      </w:r>
      <w:r w:rsidR="00310294" w:rsidRPr="007F7025">
        <w:t xml:space="preserve"> </w:t>
      </w:r>
    </w:p>
    <w:p w14:paraId="6ADE2713" w14:textId="129C98F8" w:rsidR="0004799C" w:rsidRPr="007F7025" w:rsidRDefault="00B9176E" w:rsidP="00501ED1">
      <w:pPr>
        <w:pStyle w:val="JhpBulletLevel2"/>
        <w:numPr>
          <w:ilvl w:val="0"/>
          <w:numId w:val="136"/>
        </w:numPr>
        <w:ind w:left="1080"/>
      </w:pPr>
      <w:r w:rsidRPr="007F7025">
        <w:t xml:space="preserve">Si l’artésunate n’est pas disponible, administrer l’artéméther par voie </w:t>
      </w:r>
      <w:r w:rsidR="00840D14" w:rsidRPr="0059090A">
        <w:t>intramusculaire</w:t>
      </w:r>
      <w:r w:rsidR="00AC267B">
        <w:t xml:space="preserve"> </w:t>
      </w:r>
      <w:r w:rsidRPr="007F7025">
        <w:t>; si cela n’est pas disponible, démarrer une quinine parentérale immédiatement jusqu’à l’obtention de l’artésunate</w:t>
      </w:r>
      <w:r w:rsidR="0004799C" w:rsidRPr="007F7025">
        <w:t>.</w:t>
      </w:r>
    </w:p>
    <w:p w14:paraId="678DFFC2" w14:textId="77777777" w:rsidR="00BF17D1" w:rsidRPr="007F7025" w:rsidRDefault="00BF17D1" w:rsidP="00260F0A">
      <w:pPr>
        <w:pStyle w:val="JHPbodytext0"/>
        <w:rPr>
          <w:rFonts w:ascii="Garamond" w:hAnsi="Garamond"/>
        </w:rPr>
      </w:pPr>
    </w:p>
    <w:p w14:paraId="4D99990E" w14:textId="6BCEDE64" w:rsidR="00BF17D1" w:rsidRPr="0059090A" w:rsidRDefault="00B9176E" w:rsidP="00C30B3A">
      <w:pPr>
        <w:pStyle w:val="Jhp1stLevelHeading"/>
      </w:pPr>
      <w:bookmarkStart w:id="244" w:name="_Toc505249421"/>
      <w:bookmarkStart w:id="245" w:name="_Toc78457317"/>
      <w:r w:rsidRPr="0059090A">
        <w:t xml:space="preserve">Paludisme grave : </w:t>
      </w:r>
      <w:r w:rsidR="009C66D9">
        <w:t>E</w:t>
      </w:r>
      <w:r w:rsidRPr="0059090A">
        <w:t>xercice clinique</w:t>
      </w:r>
      <w:bookmarkEnd w:id="244"/>
      <w:bookmarkEnd w:id="245"/>
    </w:p>
    <w:p w14:paraId="1891974A" w14:textId="77777777" w:rsidR="00BF17D1" w:rsidRPr="007F7025" w:rsidRDefault="00B9176E" w:rsidP="009D7F25">
      <w:pPr>
        <w:pStyle w:val="JhpBodyText1"/>
        <w:rPr>
          <w:szCs w:val="24"/>
        </w:rPr>
      </w:pPr>
      <w:r w:rsidRPr="007F7025">
        <w:rPr>
          <w:szCs w:val="24"/>
        </w:rPr>
        <w:t>Les exercices cliniques assurent aux participants les occasions d’observer le système de réponse rapide d’urgence et d’y participer. Dans l’idéal, des exercices d’urgence imprévus devraient être inclus dans le programme de l’atelier. Des exercices fréquents assurent que chaque membre de l’équipe des urgences connaît son rôle et est capable de réagir rapidement. A la fin de l’atelier, les participants devraient être en mesure de mener des exercices dans leur propre structure</w:t>
      </w:r>
      <w:r w:rsidR="00BF17D1" w:rsidRPr="007F7025">
        <w:rPr>
          <w:szCs w:val="24"/>
        </w:rPr>
        <w:t>.</w:t>
      </w:r>
    </w:p>
    <w:p w14:paraId="2465A642" w14:textId="77777777" w:rsidR="00BF17D1" w:rsidRPr="0059090A" w:rsidRDefault="00BF17D1" w:rsidP="009D7F25">
      <w:pPr>
        <w:pStyle w:val="JhpBodyText1"/>
        <w:rPr>
          <w:sz w:val="18"/>
        </w:rPr>
      </w:pPr>
    </w:p>
    <w:p w14:paraId="6AA80A8A" w14:textId="77777777" w:rsidR="00BF17D1" w:rsidRPr="0059090A" w:rsidRDefault="00B9176E" w:rsidP="00C30B3A">
      <w:pPr>
        <w:pStyle w:val="Jhp2ndLevelHeading"/>
      </w:pPr>
      <w:bookmarkStart w:id="246" w:name="_Toc451936937"/>
      <w:bookmarkStart w:id="247" w:name="_Toc451937250"/>
      <w:bookmarkStart w:id="248" w:name="_Toc451937455"/>
      <w:bookmarkStart w:id="249" w:name="_Toc505249422"/>
      <w:r w:rsidRPr="0059090A">
        <w:t>Instructions</w:t>
      </w:r>
      <w:bookmarkEnd w:id="246"/>
      <w:bookmarkEnd w:id="247"/>
      <w:bookmarkEnd w:id="248"/>
      <w:bookmarkEnd w:id="249"/>
    </w:p>
    <w:p w14:paraId="4BA944CC" w14:textId="391D0DEB" w:rsidR="00BF17D1" w:rsidRPr="007F7025" w:rsidRDefault="00B9176E" w:rsidP="009D7F25">
      <w:pPr>
        <w:pStyle w:val="JhpBodyText1"/>
        <w:rPr>
          <w:szCs w:val="24"/>
        </w:rPr>
      </w:pPr>
      <w:r w:rsidRPr="007F7025">
        <w:rPr>
          <w:szCs w:val="24"/>
        </w:rPr>
        <w:t>Le facilitateur écri</w:t>
      </w:r>
      <w:r w:rsidR="007C16E1">
        <w:rPr>
          <w:szCs w:val="24"/>
        </w:rPr>
        <w:t>t</w:t>
      </w:r>
      <w:r w:rsidRPr="007F7025">
        <w:rPr>
          <w:szCs w:val="24"/>
        </w:rPr>
        <w:t xml:space="preserve"> chaque rôle sur une carte séparée (voir ci-dessous)</w:t>
      </w:r>
      <w:r w:rsidR="007C16E1">
        <w:rPr>
          <w:szCs w:val="24"/>
        </w:rPr>
        <w:t xml:space="preserve"> et</w:t>
      </w:r>
      <w:r w:rsidRPr="007F7025">
        <w:rPr>
          <w:szCs w:val="24"/>
        </w:rPr>
        <w:t xml:space="preserve"> </w:t>
      </w:r>
      <w:r w:rsidR="007C16E1">
        <w:rPr>
          <w:szCs w:val="24"/>
        </w:rPr>
        <w:t>s</w:t>
      </w:r>
      <w:r w:rsidRPr="007F7025">
        <w:rPr>
          <w:szCs w:val="24"/>
        </w:rPr>
        <w:t xml:space="preserve">électionne les participants pour jouer les rôles. La veille de la simulation, </w:t>
      </w:r>
      <w:r w:rsidR="007C16E1">
        <w:rPr>
          <w:szCs w:val="24"/>
        </w:rPr>
        <w:t xml:space="preserve">le facilitateur </w:t>
      </w:r>
      <w:r w:rsidR="00470E5F" w:rsidRPr="007F7025">
        <w:rPr>
          <w:szCs w:val="24"/>
        </w:rPr>
        <w:t>donn</w:t>
      </w:r>
      <w:r w:rsidR="007C16E1">
        <w:rPr>
          <w:szCs w:val="24"/>
        </w:rPr>
        <w:t>e</w:t>
      </w:r>
      <w:r w:rsidRPr="007F7025">
        <w:rPr>
          <w:szCs w:val="24"/>
        </w:rPr>
        <w:t xml:space="preserve"> les cartes aux participants pour qu’ils aient le temps de se préparer</w:t>
      </w:r>
      <w:r w:rsidR="00BF17D1" w:rsidRPr="007F7025">
        <w:rPr>
          <w:szCs w:val="24"/>
        </w:rPr>
        <w:t xml:space="preserve">. </w:t>
      </w:r>
    </w:p>
    <w:p w14:paraId="37C118D5" w14:textId="77777777" w:rsidR="00BF17D1" w:rsidRPr="007F7025" w:rsidRDefault="00BF17D1" w:rsidP="009D7F25">
      <w:pPr>
        <w:pStyle w:val="JhpBodyText1"/>
        <w:rPr>
          <w:szCs w:val="24"/>
        </w:rPr>
      </w:pPr>
    </w:p>
    <w:p w14:paraId="05E26B3D" w14:textId="77777777" w:rsidR="00BF17D1" w:rsidRPr="007F7025" w:rsidRDefault="00B9176E" w:rsidP="009D7F25">
      <w:pPr>
        <w:pStyle w:val="JhpBodyText1"/>
        <w:rPr>
          <w:szCs w:val="24"/>
        </w:rPr>
      </w:pPr>
      <w:r w:rsidRPr="007F7025">
        <w:rPr>
          <w:szCs w:val="24"/>
        </w:rPr>
        <w:t>Au moment prévu pour la simulation, le facilitateur sonne avec une petite clochette. Les participants doivent immédiatement assumer leur rôle et démontrer les actions nécessaires pour répondre à la condition de la patiente</w:t>
      </w:r>
      <w:r w:rsidR="00BF17D1" w:rsidRPr="007F7025">
        <w:rPr>
          <w:szCs w:val="24"/>
        </w:rPr>
        <w:t>.</w:t>
      </w:r>
    </w:p>
    <w:p w14:paraId="5A38BE0D" w14:textId="77777777" w:rsidR="00BF17D1" w:rsidRPr="007F7025" w:rsidRDefault="00BF17D1" w:rsidP="009D7F25">
      <w:pPr>
        <w:pStyle w:val="JhpBodyText1"/>
        <w:rPr>
          <w:szCs w:val="24"/>
        </w:rPr>
      </w:pPr>
    </w:p>
    <w:p w14:paraId="4DDFF015" w14:textId="77777777" w:rsidR="00BF17D1" w:rsidRPr="007F7025" w:rsidRDefault="00B9176E" w:rsidP="009D7F25">
      <w:pPr>
        <w:pStyle w:val="JhpBodyText1"/>
        <w:rPr>
          <w:szCs w:val="24"/>
        </w:rPr>
      </w:pPr>
      <w:r w:rsidRPr="007F7025">
        <w:rPr>
          <w:szCs w:val="24"/>
        </w:rPr>
        <w:t>La simulation terminée, le facilitateur et les participants devraient discuter de la simulation et identifier les étapes ou tâches qu’ils auraient pu faire plus rapidement ou de manière plus efficace</w:t>
      </w:r>
      <w:r w:rsidR="00BF17D1" w:rsidRPr="007F7025">
        <w:rPr>
          <w:szCs w:val="24"/>
        </w:rPr>
        <w:t xml:space="preserve">. </w:t>
      </w:r>
    </w:p>
    <w:p w14:paraId="40AF81D7" w14:textId="7A368BE6" w:rsidR="00043FE6" w:rsidRPr="0059090A" w:rsidRDefault="00043FE6">
      <w:pPr>
        <w:pStyle w:val="Jhp2ndLevelHeading"/>
      </w:pPr>
      <w:r w:rsidRPr="0059090A">
        <w:t>Matériel</w:t>
      </w:r>
    </w:p>
    <w:p w14:paraId="59E4EE04" w14:textId="25301B85" w:rsidR="00043FE6" w:rsidRPr="007F7025" w:rsidRDefault="00043FE6" w:rsidP="00043FE6">
      <w:pPr>
        <w:pStyle w:val="JhpBulletLevel1"/>
        <w:numPr>
          <w:ilvl w:val="0"/>
          <w:numId w:val="137"/>
        </w:numPr>
        <w:ind w:left="360"/>
      </w:pPr>
      <w:r w:rsidRPr="007F7025">
        <w:t xml:space="preserve">Oreiller ou journal </w:t>
      </w:r>
      <w:r w:rsidR="00CA761B">
        <w:t>froissé</w:t>
      </w:r>
      <w:r w:rsidRPr="007F7025">
        <w:t xml:space="preserve"> à mettre sous les v</w:t>
      </w:r>
      <w:r w:rsidRPr="0059090A">
        <w:t xml:space="preserve">êtements pour </w:t>
      </w:r>
      <w:r w:rsidR="00CA761B">
        <w:t xml:space="preserve">prétendre que la </w:t>
      </w:r>
      <w:r w:rsidRPr="0059090A">
        <w:t xml:space="preserve">cliente </w:t>
      </w:r>
      <w:r w:rsidR="00CA761B">
        <w:t xml:space="preserve">est </w:t>
      </w:r>
      <w:r w:rsidRPr="0059090A">
        <w:t>« enceinte »</w:t>
      </w:r>
    </w:p>
    <w:p w14:paraId="07924E63" w14:textId="5489F098" w:rsidR="00B85832" w:rsidRPr="0059090A" w:rsidRDefault="00B85832" w:rsidP="007F7025">
      <w:pPr>
        <w:pStyle w:val="JhpBulletLevel1"/>
        <w:numPr>
          <w:ilvl w:val="0"/>
          <w:numId w:val="137"/>
        </w:numPr>
        <w:ind w:left="360"/>
      </w:pPr>
      <w:r w:rsidRPr="007F7025">
        <w:t xml:space="preserve">Bureaux ou tables avec drap et oreiller </w:t>
      </w:r>
      <w:r w:rsidRPr="0059090A">
        <w:t>pour un « lit »</w:t>
      </w:r>
    </w:p>
    <w:p w14:paraId="1BE2ECFE" w14:textId="088E8552" w:rsidR="00043FE6" w:rsidRPr="007F7025" w:rsidRDefault="00B85832" w:rsidP="007F7025">
      <w:pPr>
        <w:pStyle w:val="JhpBulletLevel1"/>
        <w:numPr>
          <w:ilvl w:val="0"/>
          <w:numId w:val="137"/>
        </w:numPr>
        <w:ind w:left="360"/>
      </w:pPr>
      <w:r w:rsidRPr="0059090A">
        <w:lastRenderedPageBreak/>
        <w:t>Chaises pour les membre</w:t>
      </w:r>
      <w:r w:rsidR="00A70418" w:rsidRPr="0059090A">
        <w:t>s</w:t>
      </w:r>
      <w:r w:rsidRPr="0059090A">
        <w:t xml:space="preserve"> de la famille</w:t>
      </w:r>
    </w:p>
    <w:p w14:paraId="6BAA98D9" w14:textId="1CA52D66" w:rsidR="00043FE6" w:rsidRPr="007F7025" w:rsidRDefault="009C66D9" w:rsidP="00043FE6">
      <w:pPr>
        <w:pStyle w:val="JhpBulletLevel1"/>
        <w:numPr>
          <w:ilvl w:val="0"/>
          <w:numId w:val="137"/>
        </w:numPr>
        <w:ind w:left="360"/>
      </w:pPr>
      <w:r>
        <w:t>« Evier »</w:t>
      </w:r>
      <w:r w:rsidR="00B85832" w:rsidRPr="007F7025">
        <w:t xml:space="preserve"> dessiné sur un tableau à feuilles mobiles</w:t>
      </w:r>
      <w:r w:rsidR="00AC267B">
        <w:t xml:space="preserve"> </w:t>
      </w:r>
      <w:r w:rsidR="00B85832" w:rsidRPr="007F7025">
        <w:t>; savon, serviette, gants d’examen, bo</w:t>
      </w:r>
      <w:r w:rsidR="00B85832" w:rsidRPr="0059090A">
        <w:t>îte pour objets tranchants, poubelle</w:t>
      </w:r>
    </w:p>
    <w:p w14:paraId="0AB6AF1A" w14:textId="26C9D8D7" w:rsidR="00043FE6" w:rsidRPr="007F7025" w:rsidRDefault="00CA761B" w:rsidP="00043FE6">
      <w:pPr>
        <w:pStyle w:val="JhpBulletLevel1"/>
        <w:numPr>
          <w:ilvl w:val="0"/>
          <w:numId w:val="137"/>
        </w:numPr>
        <w:ind w:left="360"/>
      </w:pPr>
      <w:r>
        <w:t>Tensiomètre</w:t>
      </w:r>
      <w:r w:rsidR="00043FE6" w:rsidRPr="007F7025">
        <w:t>, st</w:t>
      </w:r>
      <w:r w:rsidR="00D67CD5" w:rsidRPr="007F7025">
        <w:t>é</w:t>
      </w:r>
      <w:r w:rsidR="00043FE6" w:rsidRPr="007F7025">
        <w:t>thoscope, f</w:t>
      </w:r>
      <w:r w:rsidR="00D67CD5" w:rsidRPr="007F7025">
        <w:t>œ</w:t>
      </w:r>
      <w:r w:rsidR="00043FE6" w:rsidRPr="007F7025">
        <w:t>toscope, thermom</w:t>
      </w:r>
      <w:r w:rsidR="00D67CD5" w:rsidRPr="007F7025">
        <w:t>ètre</w:t>
      </w:r>
      <w:r w:rsidR="00043FE6" w:rsidRPr="007F7025">
        <w:t xml:space="preserve">, </w:t>
      </w:r>
      <w:r w:rsidR="00D67CD5" w:rsidRPr="007F7025">
        <w:t>horloge ou montre</w:t>
      </w:r>
      <w:r w:rsidR="00043FE6" w:rsidRPr="007F7025">
        <w:t xml:space="preserve">, </w:t>
      </w:r>
      <w:r w:rsidR="00D67CD5" w:rsidRPr="0059090A">
        <w:t>TDR du paludisme</w:t>
      </w:r>
    </w:p>
    <w:p w14:paraId="1D682C13" w14:textId="37DAA43B" w:rsidR="00043FE6" w:rsidRPr="007F7025" w:rsidRDefault="00F02180" w:rsidP="007F7025">
      <w:pPr>
        <w:pStyle w:val="JhpBulletLevel1"/>
        <w:numPr>
          <w:ilvl w:val="0"/>
          <w:numId w:val="137"/>
        </w:numPr>
        <w:ind w:left="360"/>
      </w:pPr>
      <w:r w:rsidRPr="007F7025">
        <w:t xml:space="preserve">Masque à </w:t>
      </w:r>
      <w:r w:rsidRPr="0059090A">
        <w:t xml:space="preserve">« </w:t>
      </w:r>
      <w:r w:rsidRPr="007F7025">
        <w:t>oxygène</w:t>
      </w:r>
      <w:r w:rsidRPr="0059090A">
        <w:t> »</w:t>
      </w:r>
      <w:r w:rsidRPr="007F7025">
        <w:t xml:space="preserve"> et tubes</w:t>
      </w:r>
    </w:p>
    <w:p w14:paraId="406F8E26" w14:textId="70955715" w:rsidR="00043FE6" w:rsidRPr="007F7025" w:rsidRDefault="00A506B6" w:rsidP="00043FE6">
      <w:pPr>
        <w:pStyle w:val="JhpBulletLevel1"/>
        <w:numPr>
          <w:ilvl w:val="0"/>
          <w:numId w:val="137"/>
        </w:numPr>
        <w:ind w:left="360"/>
      </w:pPr>
      <w:r w:rsidRPr="0059090A">
        <w:t xml:space="preserve">Liquides intraveineux et </w:t>
      </w:r>
      <w:r w:rsidR="00CA761B">
        <w:t>kit de perfusion</w:t>
      </w:r>
      <w:r w:rsidR="00043FE6" w:rsidRPr="007F7025">
        <w:t xml:space="preserve">, </w:t>
      </w:r>
      <w:r w:rsidRPr="0059090A">
        <w:t>ruban adhésif</w:t>
      </w:r>
    </w:p>
    <w:p w14:paraId="12AD18F5" w14:textId="248E532F" w:rsidR="00043FE6" w:rsidRPr="007F7025" w:rsidRDefault="00043FE6" w:rsidP="00043FE6">
      <w:pPr>
        <w:pStyle w:val="JhpBulletLevel1"/>
        <w:numPr>
          <w:ilvl w:val="0"/>
          <w:numId w:val="137"/>
        </w:numPr>
        <w:ind w:left="360"/>
      </w:pPr>
      <w:r w:rsidRPr="007F7025">
        <w:t>S</w:t>
      </w:r>
      <w:r w:rsidR="00750A36" w:rsidRPr="007F7025">
        <w:t>e</w:t>
      </w:r>
      <w:r w:rsidRPr="007F7025">
        <w:t>ring</w:t>
      </w:r>
      <w:r w:rsidR="00750A36" w:rsidRPr="007F7025">
        <w:t>u</w:t>
      </w:r>
      <w:r w:rsidRPr="007F7025">
        <w:t xml:space="preserve">e, </w:t>
      </w:r>
      <w:r w:rsidR="00750A36" w:rsidRPr="007F7025">
        <w:t xml:space="preserve">flacons de </w:t>
      </w:r>
      <w:r w:rsidR="009C66D9">
        <w:t>« </w:t>
      </w:r>
      <w:r w:rsidRPr="007F7025">
        <w:t>diaz</w:t>
      </w:r>
      <w:r w:rsidR="00750A36" w:rsidRPr="007F7025">
        <w:t>é</w:t>
      </w:r>
      <w:r w:rsidR="009C66D9">
        <w:t>pam »</w:t>
      </w:r>
      <w:r w:rsidRPr="007F7025">
        <w:t xml:space="preserve"> </w:t>
      </w:r>
      <w:r w:rsidR="00750A36" w:rsidRPr="007F7025">
        <w:t>et</w:t>
      </w:r>
      <w:r w:rsidR="009C66D9">
        <w:t xml:space="preserve"> « </w:t>
      </w:r>
      <w:r w:rsidRPr="007F7025">
        <w:t>art</w:t>
      </w:r>
      <w:r w:rsidR="00750A36" w:rsidRPr="007F7025">
        <w:t>é</w:t>
      </w:r>
      <w:r w:rsidRPr="007F7025">
        <w:t>su</w:t>
      </w:r>
      <w:r w:rsidR="009C66D9">
        <w:t>nate »</w:t>
      </w:r>
    </w:p>
    <w:p w14:paraId="15A3179E" w14:textId="4956EAC2" w:rsidR="00043FE6" w:rsidRPr="007F7025" w:rsidRDefault="007A0D0C" w:rsidP="00043FE6">
      <w:pPr>
        <w:pStyle w:val="JhpBulletLevel1"/>
        <w:numPr>
          <w:ilvl w:val="0"/>
          <w:numId w:val="137"/>
        </w:numPr>
        <w:ind w:left="360"/>
      </w:pPr>
      <w:r w:rsidRPr="007F7025">
        <w:t>F</w:t>
      </w:r>
      <w:r w:rsidR="00CA761B">
        <w:t>ormulaire</w:t>
      </w:r>
      <w:r w:rsidRPr="007F7025">
        <w:t>s de r</w:t>
      </w:r>
      <w:r w:rsidR="00CA761B">
        <w:t>é</w:t>
      </w:r>
      <w:r w:rsidRPr="007F7025">
        <w:t>f</w:t>
      </w:r>
      <w:r w:rsidR="00CA761B">
        <w:t>é</w:t>
      </w:r>
      <w:r w:rsidRPr="007F7025">
        <w:t>rence et dossier médical</w:t>
      </w:r>
      <w:r w:rsidR="0011077A">
        <w:t xml:space="preserve"> / </w:t>
      </w:r>
      <w:r w:rsidRPr="0059090A">
        <w:t>carte de la cliente</w:t>
      </w:r>
    </w:p>
    <w:p w14:paraId="45F58760" w14:textId="77777777" w:rsidR="00043FE6" w:rsidRPr="007F7025" w:rsidRDefault="00043FE6" w:rsidP="009D7F25">
      <w:pPr>
        <w:pStyle w:val="JhpBodyText1"/>
        <w:rPr>
          <w:szCs w:val="24"/>
        </w:rPr>
      </w:pPr>
    </w:p>
    <w:p w14:paraId="5AD428DB" w14:textId="77777777" w:rsidR="00BF17D1" w:rsidRPr="0059090A" w:rsidRDefault="00BF17D1" w:rsidP="00C30B3A">
      <w:pPr>
        <w:pStyle w:val="Jhp2ndLevelHeading"/>
      </w:pPr>
      <w:bookmarkStart w:id="250" w:name="_Toc451936938"/>
      <w:bookmarkStart w:id="251" w:name="_Toc451937251"/>
      <w:bookmarkStart w:id="252" w:name="_Toc451937456"/>
      <w:bookmarkStart w:id="253" w:name="_Toc505249423"/>
      <w:r w:rsidRPr="0059090A">
        <w:t>R</w:t>
      </w:r>
      <w:r w:rsidR="00B9176E" w:rsidRPr="0059090A">
        <w:t>ô</w:t>
      </w:r>
      <w:r w:rsidRPr="0059090A">
        <w:t>les</w:t>
      </w:r>
      <w:bookmarkEnd w:id="250"/>
      <w:bookmarkEnd w:id="251"/>
      <w:bookmarkEnd w:id="252"/>
      <w:bookmarkEnd w:id="253"/>
      <w:r w:rsidRPr="0059090A">
        <w:t xml:space="preserve"> </w:t>
      </w:r>
    </w:p>
    <w:p w14:paraId="1830484E" w14:textId="62CC9CD7" w:rsidR="00BF17D1" w:rsidRPr="0059090A" w:rsidRDefault="00B9176E" w:rsidP="00C30B3A">
      <w:pPr>
        <w:pStyle w:val="Jhp3rdLevelHeading"/>
      </w:pPr>
      <w:r w:rsidRPr="0059090A">
        <w:t>Rô</w:t>
      </w:r>
      <w:r w:rsidR="00BF17D1" w:rsidRPr="0059090A">
        <w:t>le 1</w:t>
      </w:r>
      <w:r w:rsidR="00EF0338" w:rsidRPr="0059090A">
        <w:t xml:space="preserve"> </w:t>
      </w:r>
      <w:r w:rsidR="00BF17D1" w:rsidRPr="0059090A">
        <w:t>: Thandiw</w:t>
      </w:r>
      <w:r w:rsidR="00F962CE">
        <w:t>é</w:t>
      </w:r>
      <w:r w:rsidR="00BF17D1" w:rsidRPr="0059090A">
        <w:t xml:space="preserve">, </w:t>
      </w:r>
      <w:r w:rsidRPr="0059090A">
        <w:t>la</w:t>
      </w:r>
      <w:r w:rsidR="00BF17D1" w:rsidRPr="0059090A">
        <w:t xml:space="preserve"> patient</w:t>
      </w:r>
      <w:r w:rsidRPr="0059090A">
        <w:t>e</w:t>
      </w:r>
    </w:p>
    <w:p w14:paraId="0F529DA6" w14:textId="54D8ED63" w:rsidR="00BF17D1" w:rsidRPr="007F7025" w:rsidRDefault="00B9176E" w:rsidP="009D7F25">
      <w:pPr>
        <w:pStyle w:val="JhpBodyText1"/>
        <w:rPr>
          <w:szCs w:val="24"/>
        </w:rPr>
      </w:pPr>
      <w:r w:rsidRPr="007F7025">
        <w:rPr>
          <w:szCs w:val="24"/>
        </w:rPr>
        <w:t xml:space="preserve">Thandiwé est enceinte de 32 semaines. Elle a été traitée pour le paludisme non compliqué il y a deux jours et elle retourne à la clinique se plaignant de symptômes qui s’empirent. </w:t>
      </w:r>
      <w:r w:rsidR="00336D1B" w:rsidRPr="007F7025">
        <w:rPr>
          <w:szCs w:val="24"/>
        </w:rPr>
        <w:t>Alors que</w:t>
      </w:r>
      <w:r w:rsidRPr="007F7025">
        <w:rPr>
          <w:szCs w:val="24"/>
        </w:rPr>
        <w:t xml:space="preserve"> le prestataire est en </w:t>
      </w:r>
      <w:r w:rsidR="00336D1B" w:rsidRPr="007F7025">
        <w:rPr>
          <w:szCs w:val="24"/>
        </w:rPr>
        <w:t xml:space="preserve">train </w:t>
      </w:r>
      <w:r w:rsidRPr="007F7025">
        <w:rPr>
          <w:szCs w:val="24"/>
        </w:rPr>
        <w:t xml:space="preserve">d’obtenir ses antécédents, Thandiwé </w:t>
      </w:r>
      <w:r w:rsidR="00336D1B" w:rsidRPr="007F7025">
        <w:rPr>
          <w:szCs w:val="24"/>
        </w:rPr>
        <w:t>tombe par terre</w:t>
      </w:r>
      <w:r w:rsidRPr="007F7025">
        <w:rPr>
          <w:szCs w:val="24"/>
        </w:rPr>
        <w:t xml:space="preserve"> et commence à </w:t>
      </w:r>
      <w:r w:rsidR="00336D1B" w:rsidRPr="007F7025">
        <w:rPr>
          <w:szCs w:val="24"/>
        </w:rPr>
        <w:t>convulser.</w:t>
      </w:r>
    </w:p>
    <w:p w14:paraId="6F769D74" w14:textId="77777777" w:rsidR="00EF0338" w:rsidRPr="0059090A" w:rsidRDefault="00EF0338" w:rsidP="009D7F25">
      <w:pPr>
        <w:pStyle w:val="JhpBodyText1"/>
      </w:pPr>
    </w:p>
    <w:p w14:paraId="3483552A" w14:textId="031A0ADE" w:rsidR="00BF17D1" w:rsidRPr="0059090A" w:rsidRDefault="00BF17D1" w:rsidP="00C30B3A">
      <w:pPr>
        <w:pStyle w:val="Jhp3rdLevelHeading"/>
      </w:pPr>
      <w:r w:rsidRPr="0059090A">
        <w:t>R</w:t>
      </w:r>
      <w:r w:rsidR="00EF0338" w:rsidRPr="0059090A">
        <w:t>ô</w:t>
      </w:r>
      <w:r w:rsidRPr="0059090A">
        <w:t>le 2</w:t>
      </w:r>
      <w:r w:rsidR="00EF0338" w:rsidRPr="0059090A">
        <w:t xml:space="preserve"> </w:t>
      </w:r>
      <w:r w:rsidRPr="0059090A">
        <w:t xml:space="preserve">: </w:t>
      </w:r>
      <w:r w:rsidR="00EF0338" w:rsidRPr="0059090A">
        <w:t xml:space="preserve">membre de la famille de </w:t>
      </w:r>
      <w:r w:rsidRPr="0059090A">
        <w:t xml:space="preserve">Thandiwe </w:t>
      </w:r>
      <w:r w:rsidR="00EF0338" w:rsidRPr="0059090A">
        <w:t>qui l’accompagne à la clinique</w:t>
      </w:r>
    </w:p>
    <w:p w14:paraId="64843D33" w14:textId="77777777" w:rsidR="00BF17D1" w:rsidRPr="0059090A" w:rsidRDefault="00BF17D1" w:rsidP="00C30B3A">
      <w:pPr>
        <w:pStyle w:val="Jhp3rdLevelHeading"/>
      </w:pPr>
      <w:r w:rsidRPr="0059090A">
        <w:t>R</w:t>
      </w:r>
      <w:r w:rsidR="00EF0338" w:rsidRPr="0059090A">
        <w:t>ô</w:t>
      </w:r>
      <w:r w:rsidRPr="0059090A">
        <w:t>le</w:t>
      </w:r>
      <w:r w:rsidR="00EF0338" w:rsidRPr="0059090A">
        <w:t xml:space="preserve"> </w:t>
      </w:r>
      <w:r w:rsidRPr="0059090A">
        <w:t>3</w:t>
      </w:r>
      <w:r w:rsidR="00EF0338" w:rsidRPr="0059090A">
        <w:t xml:space="preserve"> </w:t>
      </w:r>
      <w:r w:rsidRPr="0059090A">
        <w:t xml:space="preserve">: </w:t>
      </w:r>
      <w:r w:rsidR="00EF0338" w:rsidRPr="0059090A">
        <w:t>Prestataire compétent</w:t>
      </w:r>
    </w:p>
    <w:p w14:paraId="402CC231" w14:textId="5F3D07EC" w:rsidR="00BF17D1" w:rsidRPr="007F7025" w:rsidRDefault="00EF0338" w:rsidP="007F7025">
      <w:pPr>
        <w:pStyle w:val="JhpBulletLevel1"/>
        <w:numPr>
          <w:ilvl w:val="0"/>
          <w:numId w:val="138"/>
        </w:numPr>
      </w:pPr>
      <w:r w:rsidRPr="007F7025">
        <w:t>Effectue une évaluation initiale rapide</w:t>
      </w:r>
      <w:r w:rsidR="00B0469B" w:rsidRPr="0059090A">
        <w:t xml:space="preserve">, notamment la pression artérielle, le pouls, la respiration, et la température. Prescrit un TDR du paludisme et </w:t>
      </w:r>
      <w:r w:rsidR="006E0354" w:rsidRPr="0059090A">
        <w:t>test de l’urine pour la protéine</w:t>
      </w:r>
      <w:r w:rsidR="00B0469B" w:rsidRPr="0059090A">
        <w:t xml:space="preserve"> </w:t>
      </w:r>
    </w:p>
    <w:p w14:paraId="701EF061" w14:textId="267BB507" w:rsidR="006E0354" w:rsidRPr="0059090A" w:rsidRDefault="006E0354" w:rsidP="007F7025">
      <w:pPr>
        <w:pStyle w:val="JhpBulletLevel1"/>
        <w:numPr>
          <w:ilvl w:val="0"/>
          <w:numId w:val="138"/>
        </w:numPr>
      </w:pPr>
      <w:r w:rsidRPr="0059090A">
        <w:t xml:space="preserve">Lorsque les résultats des tests sont donnés, </w:t>
      </w:r>
      <w:r w:rsidR="00CA761B">
        <w:t xml:space="preserve">donne un </w:t>
      </w:r>
      <w:r w:rsidR="00F962CE" w:rsidRPr="0059090A">
        <w:t>diagnostic</w:t>
      </w:r>
      <w:r w:rsidRPr="0059090A">
        <w:t xml:space="preserve"> </w:t>
      </w:r>
      <w:r w:rsidR="00CA761B">
        <w:t>de</w:t>
      </w:r>
      <w:r w:rsidRPr="0059090A">
        <w:t xml:space="preserve"> cas probable de paludisme grave</w:t>
      </w:r>
      <w:r w:rsidR="0083530B" w:rsidRPr="0059090A">
        <w:t>.</w:t>
      </w:r>
    </w:p>
    <w:p w14:paraId="1022A486" w14:textId="5EFC653C" w:rsidR="00BF17D1" w:rsidRPr="007F7025" w:rsidRDefault="00EF0338" w:rsidP="007F7025">
      <w:pPr>
        <w:pStyle w:val="JhpBulletLevel1"/>
        <w:numPr>
          <w:ilvl w:val="0"/>
          <w:numId w:val="138"/>
        </w:numPr>
      </w:pPr>
      <w:r w:rsidRPr="007F7025">
        <w:t>Dirige le personnel de santé (voir ci-dessous</w:t>
      </w:r>
      <w:r w:rsidR="00BF17D1" w:rsidRPr="007F7025">
        <w:t>)</w:t>
      </w:r>
      <w:r w:rsidR="0083530B" w:rsidRPr="0059090A">
        <w:t>.</w:t>
      </w:r>
    </w:p>
    <w:p w14:paraId="1C0E708A" w14:textId="335035B1" w:rsidR="00BF17D1" w:rsidRPr="007F7025" w:rsidRDefault="00EF0338" w:rsidP="007F7025">
      <w:pPr>
        <w:pStyle w:val="JhpBulletLevel1"/>
        <w:numPr>
          <w:ilvl w:val="0"/>
          <w:numId w:val="138"/>
        </w:numPr>
      </w:pPr>
      <w:r w:rsidRPr="007F7025">
        <w:t>Donne le diazépam pour traiter les convulsions</w:t>
      </w:r>
      <w:r w:rsidR="0083530B" w:rsidRPr="0059090A">
        <w:t>.</w:t>
      </w:r>
      <w:r w:rsidRPr="007F7025">
        <w:t xml:space="preserve"> </w:t>
      </w:r>
    </w:p>
    <w:p w14:paraId="71001906" w14:textId="076811CB" w:rsidR="00BF17D1" w:rsidRPr="007F7025" w:rsidRDefault="00EF0338" w:rsidP="007F7025">
      <w:pPr>
        <w:pStyle w:val="JhpBulletLevel1"/>
        <w:numPr>
          <w:ilvl w:val="0"/>
          <w:numId w:val="138"/>
        </w:numPr>
      </w:pPr>
      <w:r w:rsidRPr="007F7025">
        <w:t xml:space="preserve">Initie le traitement selon le </w:t>
      </w:r>
      <w:r w:rsidR="00492EE9" w:rsidRPr="0059090A">
        <w:t>l’outil de travail sur le traitement</w:t>
      </w:r>
      <w:r w:rsidR="008D11A2" w:rsidRPr="0059090A">
        <w:t xml:space="preserve"> des cas</w:t>
      </w:r>
      <w:r w:rsidR="00492EE9" w:rsidRPr="0059090A">
        <w:t> :</w:t>
      </w:r>
    </w:p>
    <w:p w14:paraId="2BCCF28B" w14:textId="0AA2F0D9" w:rsidR="0073593E" w:rsidRPr="007F7025" w:rsidRDefault="008074CF" w:rsidP="007F7025">
      <w:pPr>
        <w:pStyle w:val="JHPbullet20"/>
        <w:rPr>
          <w:rFonts w:ascii="Garamond" w:hAnsi="Garamond"/>
        </w:rPr>
      </w:pPr>
      <w:r w:rsidRPr="007F7025">
        <w:rPr>
          <w:rFonts w:ascii="Garamond" w:hAnsi="Garamond"/>
        </w:rPr>
        <w:t>Artésunate parentéral en un bolus de 2,4 mg</w:t>
      </w:r>
      <w:r w:rsidR="0011077A">
        <w:rPr>
          <w:rFonts w:ascii="Garamond" w:hAnsi="Garamond"/>
        </w:rPr>
        <w:t xml:space="preserve"> / </w:t>
      </w:r>
      <w:r w:rsidRPr="007F7025">
        <w:rPr>
          <w:rFonts w:ascii="Garamond" w:hAnsi="Garamond"/>
        </w:rPr>
        <w:t xml:space="preserve">kg ou injection </w:t>
      </w:r>
      <w:r w:rsidR="00840D14" w:rsidRPr="0059090A">
        <w:rPr>
          <w:rFonts w:ascii="Garamond" w:hAnsi="Garamond"/>
        </w:rPr>
        <w:t>intramusculaire</w:t>
      </w:r>
      <w:r w:rsidRPr="007F7025">
        <w:rPr>
          <w:rFonts w:ascii="Garamond" w:hAnsi="Garamond"/>
        </w:rPr>
        <w:t xml:space="preserve"> comme dose de charge</w:t>
      </w:r>
      <w:r w:rsidR="00633CFB" w:rsidRPr="007F7025">
        <w:rPr>
          <w:rFonts w:ascii="Garamond" w:hAnsi="Garamond"/>
        </w:rPr>
        <w:t xml:space="preserve"> ; </w:t>
      </w:r>
      <w:r w:rsidR="00633CFB" w:rsidRPr="007F7025">
        <w:rPr>
          <w:rFonts w:ascii="Garamond" w:hAnsi="Garamond"/>
          <w:i/>
        </w:rPr>
        <w:t>ou</w:t>
      </w:r>
      <w:r w:rsidR="0073593E" w:rsidRPr="007F7025">
        <w:rPr>
          <w:rFonts w:ascii="Garamond" w:hAnsi="Garamond"/>
          <w:b/>
          <w:i/>
        </w:rPr>
        <w:t xml:space="preserve"> </w:t>
      </w:r>
    </w:p>
    <w:p w14:paraId="70817F9B" w14:textId="07CB6A97" w:rsidR="0004799C" w:rsidRPr="007F7025" w:rsidRDefault="00633CFB" w:rsidP="007F7025">
      <w:pPr>
        <w:pStyle w:val="JHPbullet20"/>
        <w:rPr>
          <w:rFonts w:ascii="Garamond" w:hAnsi="Garamond"/>
        </w:rPr>
      </w:pPr>
      <w:r w:rsidRPr="007F7025">
        <w:rPr>
          <w:rFonts w:ascii="Garamond" w:hAnsi="Garamond"/>
        </w:rPr>
        <w:t xml:space="preserve">Si l’artésunate n’est pas disponible, administrer l’artéméther par voie </w:t>
      </w:r>
      <w:r w:rsidR="00840D14" w:rsidRPr="0059090A">
        <w:rPr>
          <w:rFonts w:ascii="Garamond" w:hAnsi="Garamond"/>
        </w:rPr>
        <w:t>intramusculaire</w:t>
      </w:r>
      <w:r w:rsidR="00AC267B">
        <w:rPr>
          <w:rFonts w:ascii="Garamond" w:hAnsi="Garamond"/>
        </w:rPr>
        <w:t xml:space="preserve"> </w:t>
      </w:r>
      <w:r w:rsidRPr="007F7025">
        <w:rPr>
          <w:rFonts w:ascii="Garamond" w:hAnsi="Garamond"/>
        </w:rPr>
        <w:t>; si cela n’est pas disponible, démarrer une quinine parentérale immédiatement jusqu’à l’obtention de l’art</w:t>
      </w:r>
      <w:r w:rsidR="00FF0BF6" w:rsidRPr="0059090A">
        <w:rPr>
          <w:rFonts w:ascii="Garamond" w:hAnsi="Garamond"/>
        </w:rPr>
        <w:t>ésunate</w:t>
      </w:r>
      <w:r w:rsidR="0004799C" w:rsidRPr="007F7025">
        <w:rPr>
          <w:rFonts w:ascii="Garamond" w:hAnsi="Garamond"/>
        </w:rPr>
        <w:t xml:space="preserve">. </w:t>
      </w:r>
    </w:p>
    <w:p w14:paraId="33095798" w14:textId="00271768" w:rsidR="00BF17D1" w:rsidRPr="007F7025" w:rsidRDefault="00EF0338" w:rsidP="007F7025">
      <w:pPr>
        <w:pStyle w:val="JhpBulletLevel1"/>
        <w:numPr>
          <w:ilvl w:val="0"/>
          <w:numId w:val="139"/>
        </w:numPr>
      </w:pPr>
      <w:r w:rsidRPr="007F7025">
        <w:t xml:space="preserve">Rédige une note de référence sur le </w:t>
      </w:r>
      <w:r w:rsidR="00F962CE">
        <w:t>tableau à feuilles mobiles</w:t>
      </w:r>
      <w:r w:rsidRPr="007F7025">
        <w:t xml:space="preserve"> (inclut le nom de la patiente, son âge, gravidité, parité et nombre de semaines de la grossesse ; symptômes révélateurs ; diagnostic</w:t>
      </w:r>
      <w:r w:rsidR="001C2280" w:rsidRPr="0059090A">
        <w:t> ;</w:t>
      </w:r>
      <w:r w:rsidRPr="007F7025">
        <w:t xml:space="preserve"> traitement fourni</w:t>
      </w:r>
      <w:r w:rsidR="001C2280" w:rsidRPr="0059090A">
        <w:t> ;</w:t>
      </w:r>
      <w:r w:rsidRPr="007F7025">
        <w:t xml:space="preserve"> structure à laquelle la patiente est référée)</w:t>
      </w:r>
      <w:r w:rsidR="0083530B" w:rsidRPr="0059090A">
        <w:t>.</w:t>
      </w:r>
    </w:p>
    <w:p w14:paraId="0872267B" w14:textId="77777777" w:rsidR="00BF17D1" w:rsidRPr="007F7025" w:rsidRDefault="00BF17D1" w:rsidP="009D7F25">
      <w:pPr>
        <w:pStyle w:val="JhpBodyText1"/>
        <w:rPr>
          <w:szCs w:val="24"/>
        </w:rPr>
      </w:pPr>
    </w:p>
    <w:p w14:paraId="1E3B025F" w14:textId="60FB9385" w:rsidR="00BF17D1" w:rsidRPr="0059090A" w:rsidRDefault="00C30B3A">
      <w:pPr>
        <w:pStyle w:val="Jhp3rdLevelHeading"/>
      </w:pPr>
      <w:r>
        <w:br w:type="page"/>
      </w:r>
      <w:r w:rsidR="00EF0338" w:rsidRPr="0059090A">
        <w:lastRenderedPageBreak/>
        <w:t>Rô</w:t>
      </w:r>
      <w:r w:rsidR="00BF17D1" w:rsidRPr="0059090A">
        <w:t>le 4</w:t>
      </w:r>
      <w:r w:rsidR="00EF0338" w:rsidRPr="0059090A">
        <w:t xml:space="preserve"> </w:t>
      </w:r>
      <w:r w:rsidR="00BF17D1" w:rsidRPr="0059090A">
        <w:t xml:space="preserve">: </w:t>
      </w:r>
      <w:r w:rsidR="00EF0338" w:rsidRPr="0059090A">
        <w:t>Personnel de santé</w:t>
      </w:r>
    </w:p>
    <w:p w14:paraId="58D6A724" w14:textId="515D7BFC" w:rsidR="00EF0338" w:rsidRPr="007F7025" w:rsidRDefault="00EF0338" w:rsidP="007F7025">
      <w:pPr>
        <w:pStyle w:val="JhpBulletLevel1"/>
        <w:numPr>
          <w:ilvl w:val="0"/>
          <w:numId w:val="140"/>
        </w:numPr>
      </w:pPr>
      <w:r w:rsidRPr="007F7025">
        <w:t>Prend fréquemment les signes vitaux</w:t>
      </w:r>
      <w:r w:rsidR="00DF176D" w:rsidRPr="0059090A">
        <w:t xml:space="preserve">. </w:t>
      </w:r>
      <w:r w:rsidR="008D583B" w:rsidRPr="0059090A">
        <w:t xml:space="preserve">Assure </w:t>
      </w:r>
      <w:r w:rsidR="007C1970">
        <w:t>le</w:t>
      </w:r>
      <w:r w:rsidR="008D583B" w:rsidRPr="0059090A">
        <w:t xml:space="preserve"> bon positionnement de la femme pour protéger les voies respiratoires. Protège </w:t>
      </w:r>
      <w:r w:rsidR="007C1970">
        <w:t>d</w:t>
      </w:r>
      <w:r w:rsidR="008D583B" w:rsidRPr="0059090A">
        <w:t xml:space="preserve">es </w:t>
      </w:r>
      <w:r w:rsidR="007C1970">
        <w:t>blessures</w:t>
      </w:r>
      <w:r w:rsidR="008D583B" w:rsidRPr="0059090A">
        <w:t xml:space="preserve"> en cas de convulsions. Donne de l'oxygène.</w:t>
      </w:r>
      <w:r w:rsidRPr="007F7025">
        <w:t xml:space="preserve"> </w:t>
      </w:r>
    </w:p>
    <w:p w14:paraId="3DD6E57F" w14:textId="5DF88BF8" w:rsidR="00BF17D1" w:rsidRPr="007F7025" w:rsidRDefault="00EF0338" w:rsidP="007F7025">
      <w:pPr>
        <w:pStyle w:val="JhpBulletLevel1"/>
        <w:numPr>
          <w:ilvl w:val="0"/>
          <w:numId w:val="140"/>
        </w:numPr>
      </w:pPr>
      <w:r w:rsidRPr="007F7025">
        <w:t xml:space="preserve">Démarre les liquides </w:t>
      </w:r>
      <w:r w:rsidR="00470E5F" w:rsidRPr="007F7025">
        <w:t>intraveineux</w:t>
      </w:r>
      <w:r w:rsidR="00DF176D" w:rsidRPr="0059090A">
        <w:t>.</w:t>
      </w:r>
      <w:r w:rsidRPr="007F7025">
        <w:t xml:space="preserve"> </w:t>
      </w:r>
    </w:p>
    <w:p w14:paraId="782F15AC" w14:textId="25EDB231" w:rsidR="00BF17D1" w:rsidRPr="007F7025" w:rsidRDefault="00EF0338" w:rsidP="007F7025">
      <w:pPr>
        <w:pStyle w:val="JhpBulletLevel1"/>
        <w:numPr>
          <w:ilvl w:val="0"/>
          <w:numId w:val="140"/>
        </w:numPr>
      </w:pPr>
      <w:r w:rsidRPr="007F7025">
        <w:t>Eloigne les membres de la famille du lit pour que le prestataire puisse traiter la patiente</w:t>
      </w:r>
      <w:r w:rsidR="00DF176D" w:rsidRPr="0059090A">
        <w:t>.</w:t>
      </w:r>
      <w:r w:rsidRPr="007F7025">
        <w:t xml:space="preserve"> </w:t>
      </w:r>
      <w:r w:rsidR="00DF176D" w:rsidRPr="0059090A">
        <w:t>T</w:t>
      </w:r>
      <w:r w:rsidRPr="007F7025">
        <w:t>ient la patiente et la famille au courant de la situation</w:t>
      </w:r>
      <w:r w:rsidR="00DF176D" w:rsidRPr="0059090A">
        <w:t>.</w:t>
      </w:r>
      <w:r w:rsidR="0073593E" w:rsidRPr="007F7025">
        <w:t xml:space="preserve"> </w:t>
      </w:r>
    </w:p>
    <w:p w14:paraId="415F4DD6" w14:textId="36EB5CE9" w:rsidR="00BF17D1" w:rsidRPr="007F7025" w:rsidRDefault="00EF0338" w:rsidP="007F7025">
      <w:pPr>
        <w:pStyle w:val="JhpBulletLevel1"/>
        <w:numPr>
          <w:ilvl w:val="0"/>
          <w:numId w:val="140"/>
        </w:numPr>
      </w:pPr>
      <w:r w:rsidRPr="007F7025">
        <w:t>Organise le transport pour la référence</w:t>
      </w:r>
      <w:r w:rsidR="00DF176D" w:rsidRPr="0059090A">
        <w:t>.</w:t>
      </w:r>
    </w:p>
    <w:p w14:paraId="0039E961" w14:textId="66FFC457" w:rsidR="00BF17D1" w:rsidRPr="007F7025" w:rsidRDefault="00EF0338" w:rsidP="007F7025">
      <w:pPr>
        <w:pStyle w:val="JhpBulletLevel1"/>
        <w:numPr>
          <w:ilvl w:val="0"/>
          <w:numId w:val="140"/>
        </w:numPr>
      </w:pPr>
      <w:r w:rsidRPr="007F7025">
        <w:t>Réapprovisionne les fournitures</w:t>
      </w:r>
      <w:r w:rsidR="0011077A">
        <w:t xml:space="preserve"> / </w:t>
      </w:r>
      <w:r w:rsidRPr="007F7025">
        <w:t>médicaments sur le plateau des urgences après leur utilisation</w:t>
      </w:r>
      <w:r w:rsidR="00DF176D" w:rsidRPr="0059090A">
        <w:t>.</w:t>
      </w:r>
    </w:p>
    <w:p w14:paraId="48BAF186" w14:textId="77777777" w:rsidR="00277D5C" w:rsidRPr="0059090A" w:rsidRDefault="00277D5C" w:rsidP="00E83B59">
      <w:pPr>
        <w:pStyle w:val="JHPbodytext0"/>
      </w:pPr>
    </w:p>
    <w:p w14:paraId="46D07FDE" w14:textId="77777777" w:rsidR="00BF17D1" w:rsidRPr="0059090A" w:rsidRDefault="00EF0338" w:rsidP="009D7F25">
      <w:pPr>
        <w:pStyle w:val="Jhp1stLevelHeading"/>
      </w:pPr>
      <w:bookmarkStart w:id="254" w:name="_Toc400095165"/>
      <w:bookmarkStart w:id="255" w:name="_Toc451936939"/>
      <w:bookmarkStart w:id="256" w:name="_Toc451937252"/>
      <w:bookmarkStart w:id="257" w:name="_Toc451937457"/>
      <w:bookmarkStart w:id="258" w:name="_Toc505249424"/>
      <w:bookmarkStart w:id="259" w:name="_Toc78457318"/>
      <w:r w:rsidRPr="0059090A">
        <w:t xml:space="preserve">Discussion en groupe </w:t>
      </w:r>
      <w:r w:rsidR="00134088" w:rsidRPr="0059090A">
        <w:t xml:space="preserve">: Implications </w:t>
      </w:r>
      <w:bookmarkEnd w:id="254"/>
      <w:r w:rsidRPr="0059090A">
        <w:t>pour la pratique</w:t>
      </w:r>
      <w:bookmarkEnd w:id="255"/>
      <w:bookmarkEnd w:id="256"/>
      <w:bookmarkEnd w:id="257"/>
      <w:bookmarkEnd w:id="258"/>
      <w:bookmarkEnd w:id="259"/>
    </w:p>
    <w:p w14:paraId="47C635E0" w14:textId="2AD9BE45" w:rsidR="00BF17D1" w:rsidRPr="007F7025" w:rsidRDefault="00EF0338" w:rsidP="009D7F25">
      <w:pPr>
        <w:pStyle w:val="JhpBodyText1"/>
        <w:rPr>
          <w:szCs w:val="24"/>
        </w:rPr>
      </w:pPr>
      <w:r w:rsidRPr="007F7025">
        <w:rPr>
          <w:szCs w:val="24"/>
        </w:rPr>
        <w:t xml:space="preserve">Discuter des implications de l’application des pratiques de prévention et traitement du paludisme dans le pays, la communauté et </w:t>
      </w:r>
      <w:r w:rsidR="00713975" w:rsidRPr="0059090A">
        <w:rPr>
          <w:szCs w:val="24"/>
        </w:rPr>
        <w:t>l’établissement de santé</w:t>
      </w:r>
      <w:r w:rsidRPr="007F7025">
        <w:rPr>
          <w:szCs w:val="24"/>
        </w:rPr>
        <w:t xml:space="preserve"> des participants</w:t>
      </w:r>
      <w:r w:rsidR="00BF17D1" w:rsidRPr="007F7025">
        <w:rPr>
          <w:szCs w:val="24"/>
        </w:rPr>
        <w:t xml:space="preserve">. </w:t>
      </w:r>
    </w:p>
    <w:p w14:paraId="1A0D9E21" w14:textId="77777777" w:rsidR="00BF17D1" w:rsidRPr="007F7025" w:rsidRDefault="00EF0338" w:rsidP="007F7025">
      <w:pPr>
        <w:pStyle w:val="JhpBulletLevel1"/>
        <w:numPr>
          <w:ilvl w:val="0"/>
          <w:numId w:val="141"/>
        </w:numPr>
      </w:pPr>
      <w:r w:rsidRPr="007F7025">
        <w:t>Quelles sont les contraintes et les barrières </w:t>
      </w:r>
      <w:r w:rsidR="00BF17D1" w:rsidRPr="007F7025">
        <w:t xml:space="preserve">? </w:t>
      </w:r>
    </w:p>
    <w:p w14:paraId="177823F8" w14:textId="77777777" w:rsidR="00BF17D1" w:rsidRPr="007F7025" w:rsidRDefault="00EF0338" w:rsidP="007F7025">
      <w:pPr>
        <w:pStyle w:val="JhpBulletLevel1"/>
        <w:numPr>
          <w:ilvl w:val="0"/>
          <w:numId w:val="141"/>
        </w:numPr>
      </w:pPr>
      <w:r w:rsidRPr="007F7025">
        <w:t>Qu’est-ce qui pourrait faciliter la mise en œuvre de ces mesures </w:t>
      </w:r>
      <w:r w:rsidR="00BF17D1" w:rsidRPr="007F7025">
        <w:t xml:space="preserve">? </w:t>
      </w:r>
    </w:p>
    <w:p w14:paraId="77089B9C" w14:textId="77777777" w:rsidR="00BF17D1" w:rsidRPr="007F7025" w:rsidRDefault="00EF0338" w:rsidP="007F7025">
      <w:pPr>
        <w:pStyle w:val="JhpBulletLevel1"/>
        <w:numPr>
          <w:ilvl w:val="0"/>
          <w:numId w:val="141"/>
        </w:numPr>
      </w:pPr>
      <w:r w:rsidRPr="007F7025">
        <w:t>Quelles actions ne seraient pas réalistes et pourquoi </w:t>
      </w:r>
      <w:r w:rsidR="00BF17D1" w:rsidRPr="007F7025">
        <w:t xml:space="preserve">? </w:t>
      </w:r>
    </w:p>
    <w:p w14:paraId="2046AA8E" w14:textId="77777777" w:rsidR="00BF17D1" w:rsidRPr="007F7025" w:rsidRDefault="00BF17D1" w:rsidP="009D7F25">
      <w:pPr>
        <w:pStyle w:val="JhpBodyText1"/>
        <w:rPr>
          <w:szCs w:val="24"/>
        </w:rPr>
      </w:pPr>
    </w:p>
    <w:p w14:paraId="5209DF3A" w14:textId="0B57D666" w:rsidR="00140163" w:rsidRPr="007F7025" w:rsidRDefault="00EF0338" w:rsidP="009D7F25">
      <w:pPr>
        <w:pStyle w:val="JhpBodyText1"/>
        <w:rPr>
          <w:szCs w:val="24"/>
        </w:rPr>
      </w:pPr>
      <w:r w:rsidRPr="007F7025">
        <w:rPr>
          <w:szCs w:val="24"/>
        </w:rPr>
        <w:t xml:space="preserve">Demander aux participants de développer un plan d’action pour aborder la prévention et le traitement du paludisme dans leur </w:t>
      </w:r>
      <w:r w:rsidR="005463A9" w:rsidRPr="0059090A">
        <w:rPr>
          <w:szCs w:val="24"/>
        </w:rPr>
        <w:t>établissement de santé</w:t>
      </w:r>
      <w:r w:rsidR="005463A9" w:rsidRPr="007F7025">
        <w:rPr>
          <w:szCs w:val="24"/>
        </w:rPr>
        <w:t xml:space="preserve"> </w:t>
      </w:r>
      <w:r w:rsidRPr="007F7025">
        <w:rPr>
          <w:szCs w:val="24"/>
        </w:rPr>
        <w:t xml:space="preserve">et leur </w:t>
      </w:r>
      <w:r w:rsidR="00470E5F" w:rsidRPr="007F7025">
        <w:rPr>
          <w:szCs w:val="24"/>
        </w:rPr>
        <w:t>communauté</w:t>
      </w:r>
      <w:r w:rsidRPr="007F7025">
        <w:rPr>
          <w:szCs w:val="24"/>
        </w:rPr>
        <w:t xml:space="preserve">, utilisant le formulaire pour un </w:t>
      </w:r>
      <w:r w:rsidR="005463A9" w:rsidRPr="0059090A">
        <w:rPr>
          <w:szCs w:val="24"/>
        </w:rPr>
        <w:t>p</w:t>
      </w:r>
      <w:r w:rsidRPr="007F7025">
        <w:rPr>
          <w:szCs w:val="24"/>
        </w:rPr>
        <w:t xml:space="preserve">lan d’action dans le </w:t>
      </w:r>
      <w:r w:rsidR="000C1852" w:rsidRPr="0059090A">
        <w:rPr>
          <w:szCs w:val="24"/>
        </w:rPr>
        <w:t>carnet</w:t>
      </w:r>
      <w:r w:rsidR="000C1852" w:rsidRPr="007F7025">
        <w:rPr>
          <w:szCs w:val="24"/>
        </w:rPr>
        <w:t xml:space="preserve"> </w:t>
      </w:r>
      <w:r w:rsidRPr="007F7025">
        <w:rPr>
          <w:szCs w:val="24"/>
        </w:rPr>
        <w:t>du participant.</w:t>
      </w:r>
      <w:r w:rsidR="00BF17D1" w:rsidRPr="007F7025">
        <w:rPr>
          <w:szCs w:val="24"/>
        </w:rPr>
        <w:t xml:space="preserve"> </w:t>
      </w:r>
    </w:p>
    <w:p w14:paraId="5FC5A583" w14:textId="77777777" w:rsidR="00140163" w:rsidRPr="007F7025" w:rsidRDefault="00140163" w:rsidP="009D7F25">
      <w:pPr>
        <w:pStyle w:val="JhpBodyText1"/>
        <w:rPr>
          <w:szCs w:val="24"/>
        </w:rPr>
      </w:pPr>
    </w:p>
    <w:p w14:paraId="3C6B6C94" w14:textId="77777777" w:rsidR="00BF17D1" w:rsidRPr="007F7025" w:rsidRDefault="00EF0338" w:rsidP="009D7F25">
      <w:pPr>
        <w:pStyle w:val="JhpBodyText1"/>
        <w:rPr>
          <w:szCs w:val="24"/>
        </w:rPr>
      </w:pPr>
      <w:r w:rsidRPr="007F7025">
        <w:rPr>
          <w:szCs w:val="24"/>
        </w:rPr>
        <w:t xml:space="preserve">Remarque </w:t>
      </w:r>
      <w:r w:rsidR="00140163" w:rsidRPr="007F7025">
        <w:rPr>
          <w:szCs w:val="24"/>
        </w:rPr>
        <w:t xml:space="preserve">: </w:t>
      </w:r>
      <w:r w:rsidRPr="007F7025">
        <w:rPr>
          <w:szCs w:val="24"/>
        </w:rPr>
        <w:t>Les plans ne doivent pas avoir plus de deux ou trois buts chacun</w:t>
      </w:r>
      <w:r w:rsidR="00470E5F" w:rsidRPr="007F7025">
        <w:rPr>
          <w:szCs w:val="24"/>
        </w:rPr>
        <w:t>.</w:t>
      </w:r>
      <w:r w:rsidR="00BF17D1" w:rsidRPr="007F7025">
        <w:rPr>
          <w:szCs w:val="24"/>
        </w:rPr>
        <w:t xml:space="preserve"> </w:t>
      </w:r>
    </w:p>
    <w:p w14:paraId="00314961" w14:textId="77777777" w:rsidR="00BF17D1" w:rsidRPr="0059090A" w:rsidRDefault="00BF17D1" w:rsidP="00E83B59">
      <w:pPr>
        <w:pStyle w:val="JHPbodytext0"/>
      </w:pPr>
    </w:p>
    <w:p w14:paraId="7DD8B905" w14:textId="77777777" w:rsidR="00BF17D1" w:rsidRPr="0059090A" w:rsidRDefault="00BF17D1">
      <w:pPr>
        <w:pStyle w:val="Title"/>
        <w:sectPr w:rsidR="00BF17D1" w:rsidRPr="0059090A" w:rsidSect="00704C57">
          <w:footerReference w:type="even" r:id="rId22"/>
          <w:footerReference w:type="default" r:id="rId23"/>
          <w:footerReference w:type="first" r:id="rId24"/>
          <w:pgSz w:w="12240" w:h="15840" w:code="1"/>
          <w:pgMar w:top="1080" w:right="1440" w:bottom="734" w:left="1440" w:header="720" w:footer="720" w:gutter="0"/>
          <w:cols w:space="720"/>
          <w:docGrid w:linePitch="360"/>
        </w:sectPr>
      </w:pPr>
    </w:p>
    <w:p w14:paraId="7E3EEA27" w14:textId="43C8B2D0" w:rsidR="00BF17D1" w:rsidRPr="0059090A" w:rsidRDefault="006A00FC" w:rsidP="009D7F25">
      <w:pPr>
        <w:pStyle w:val="JhpChapterTitle1"/>
        <w:rPr>
          <w:lang w:val="fr-FR"/>
        </w:rPr>
      </w:pPr>
      <w:bookmarkStart w:id="260" w:name="_Toc505249425"/>
      <w:bookmarkStart w:id="261" w:name="_Toc78457319"/>
      <w:r w:rsidRPr="0059090A">
        <w:rPr>
          <w:lang w:val="fr-FR"/>
        </w:rPr>
        <w:lastRenderedPageBreak/>
        <w:t>P</w:t>
      </w:r>
      <w:r w:rsidR="00EF0338" w:rsidRPr="0059090A">
        <w:rPr>
          <w:lang w:val="fr-FR"/>
        </w:rPr>
        <w:t>lan d’a</w:t>
      </w:r>
      <w:r w:rsidR="00134088" w:rsidRPr="0059090A">
        <w:rPr>
          <w:lang w:val="fr-FR"/>
        </w:rPr>
        <w:t xml:space="preserve">ction </w:t>
      </w:r>
      <w:r w:rsidR="00EF0338" w:rsidRPr="0059090A">
        <w:rPr>
          <w:lang w:val="fr-FR"/>
        </w:rPr>
        <w:t>pour les apprenants</w:t>
      </w:r>
      <w:bookmarkEnd w:id="260"/>
      <w:bookmarkEnd w:id="261"/>
    </w:p>
    <w:p w14:paraId="4EA9D3A0" w14:textId="77777777" w:rsidR="00BF17D1" w:rsidRPr="0059090A" w:rsidRDefault="00BF17D1" w:rsidP="005C5AFD">
      <w:pPr>
        <w:pStyle w:val="JhpBodyText1"/>
      </w:pPr>
    </w:p>
    <w:p w14:paraId="64288BE5" w14:textId="33A8DF7C" w:rsidR="00BF17D1" w:rsidRPr="007F7025" w:rsidRDefault="00EF0338" w:rsidP="00BF17D1">
      <w:pPr>
        <w:tabs>
          <w:tab w:val="left" w:leader="underscore" w:pos="4320"/>
          <w:tab w:val="left" w:leader="underscore" w:pos="9120"/>
          <w:tab w:val="right" w:leader="underscore" w:pos="14400"/>
        </w:tabs>
        <w:rPr>
          <w:rFonts w:ascii="Garamond" w:hAnsi="Garamond" w:cs="Arial"/>
          <w:sz w:val="24"/>
          <w:szCs w:val="24"/>
        </w:rPr>
      </w:pPr>
      <w:r w:rsidRPr="007F7025">
        <w:rPr>
          <w:rFonts w:ascii="Garamond" w:hAnsi="Garamond" w:cs="Arial"/>
          <w:sz w:val="24"/>
          <w:szCs w:val="24"/>
        </w:rPr>
        <w:t xml:space="preserve">Nom du participant </w:t>
      </w:r>
      <w:r w:rsidR="00BF17D1" w:rsidRPr="007F7025">
        <w:rPr>
          <w:rFonts w:ascii="Garamond" w:hAnsi="Garamond" w:cs="Arial"/>
          <w:sz w:val="24"/>
          <w:szCs w:val="24"/>
        </w:rPr>
        <w:t>:</w:t>
      </w:r>
      <w:r w:rsidR="00BF17D1" w:rsidRPr="007F7025">
        <w:rPr>
          <w:rFonts w:ascii="Garamond" w:hAnsi="Garamond" w:cs="Arial"/>
          <w:sz w:val="24"/>
          <w:szCs w:val="24"/>
        </w:rPr>
        <w:tab/>
        <w:t xml:space="preserve"> </w:t>
      </w:r>
      <w:r w:rsidRPr="007F7025">
        <w:rPr>
          <w:rFonts w:ascii="Garamond" w:hAnsi="Garamond" w:cs="Arial"/>
          <w:sz w:val="24"/>
          <w:szCs w:val="24"/>
        </w:rPr>
        <w:t>Pays de ré</w:t>
      </w:r>
      <w:r w:rsidR="00BF17D1" w:rsidRPr="007F7025">
        <w:rPr>
          <w:rFonts w:ascii="Garamond" w:hAnsi="Garamond" w:cs="Arial"/>
          <w:sz w:val="24"/>
          <w:szCs w:val="24"/>
        </w:rPr>
        <w:t>sidence</w:t>
      </w:r>
      <w:r w:rsidR="00A973DC" w:rsidRPr="007F7025">
        <w:rPr>
          <w:rFonts w:ascii="Garamond" w:hAnsi="Garamond" w:cs="Arial"/>
          <w:sz w:val="24"/>
          <w:szCs w:val="24"/>
        </w:rPr>
        <w:t xml:space="preserve"> </w:t>
      </w:r>
      <w:r w:rsidR="00BF17D1" w:rsidRPr="007F7025">
        <w:rPr>
          <w:rFonts w:ascii="Garamond" w:hAnsi="Garamond" w:cs="Arial"/>
          <w:sz w:val="24"/>
          <w:szCs w:val="24"/>
        </w:rPr>
        <w:t xml:space="preserve">: </w:t>
      </w:r>
      <w:r w:rsidR="00BF17D1" w:rsidRPr="007F7025">
        <w:rPr>
          <w:rFonts w:ascii="Garamond" w:hAnsi="Garamond" w:cs="Arial"/>
          <w:sz w:val="24"/>
          <w:szCs w:val="24"/>
        </w:rPr>
        <w:tab/>
        <w:t xml:space="preserve"> </w:t>
      </w:r>
      <w:r w:rsidR="003A6C76" w:rsidRPr="007F7025">
        <w:rPr>
          <w:rFonts w:ascii="Garamond" w:hAnsi="Garamond" w:cs="Arial"/>
          <w:sz w:val="24"/>
          <w:szCs w:val="24"/>
        </w:rPr>
        <w:t xml:space="preserve">Nom de </w:t>
      </w:r>
      <w:r w:rsidR="00BD1475" w:rsidRPr="0059090A">
        <w:rPr>
          <w:rFonts w:ascii="Garamond" w:hAnsi="Garamond" w:cs="Arial"/>
          <w:sz w:val="24"/>
          <w:szCs w:val="24"/>
        </w:rPr>
        <w:t>l’établissement</w:t>
      </w:r>
      <w:r w:rsidR="003A6C76" w:rsidRPr="007F7025">
        <w:rPr>
          <w:rFonts w:ascii="Garamond" w:hAnsi="Garamond" w:cs="Arial"/>
          <w:sz w:val="24"/>
          <w:szCs w:val="24"/>
        </w:rPr>
        <w:t xml:space="preserve"> </w:t>
      </w:r>
      <w:r w:rsidR="00BF17D1" w:rsidRPr="007F7025">
        <w:rPr>
          <w:rFonts w:ascii="Garamond" w:hAnsi="Garamond" w:cs="Arial"/>
          <w:sz w:val="24"/>
          <w:szCs w:val="24"/>
        </w:rPr>
        <w:t xml:space="preserve">: </w:t>
      </w:r>
      <w:r w:rsidR="00BF17D1" w:rsidRPr="007F7025">
        <w:rPr>
          <w:rFonts w:ascii="Garamond" w:hAnsi="Garamond" w:cs="Arial"/>
          <w:sz w:val="24"/>
          <w:szCs w:val="24"/>
        </w:rPr>
        <w:tab/>
      </w:r>
    </w:p>
    <w:p w14:paraId="028BCA2E" w14:textId="77777777" w:rsidR="00BF17D1" w:rsidRPr="007F7025" w:rsidRDefault="00BF17D1" w:rsidP="00BF17D1">
      <w:pPr>
        <w:pStyle w:val="JHPBodyText"/>
        <w:tabs>
          <w:tab w:val="left" w:leader="underscore" w:pos="4320"/>
          <w:tab w:val="left" w:leader="underscore" w:pos="9120"/>
          <w:tab w:val="right" w:leader="underscore" w:pos="14040"/>
          <w:tab w:val="right" w:leader="underscore" w:pos="14400"/>
        </w:tabs>
        <w:rPr>
          <w:rFonts w:ascii="Garamond" w:hAnsi="Garamond" w:cs="Arial"/>
          <w:sz w:val="24"/>
          <w:szCs w:val="24"/>
          <w:lang w:val="fr-FR"/>
        </w:rPr>
      </w:pPr>
    </w:p>
    <w:p w14:paraId="47D7EF19" w14:textId="79E5D81E" w:rsidR="00BF17D1" w:rsidRPr="007F7025" w:rsidRDefault="00470E5F" w:rsidP="00BF17D1">
      <w:pPr>
        <w:tabs>
          <w:tab w:val="left" w:leader="underscore" w:pos="10080"/>
          <w:tab w:val="right" w:leader="underscore" w:pos="14400"/>
        </w:tabs>
        <w:rPr>
          <w:rFonts w:ascii="Garamond" w:hAnsi="Garamond" w:cs="Arial"/>
          <w:sz w:val="24"/>
          <w:szCs w:val="24"/>
        </w:rPr>
      </w:pPr>
      <w:r w:rsidRPr="007F7025">
        <w:rPr>
          <w:rFonts w:ascii="Garamond" w:hAnsi="Garamond" w:cs="Arial"/>
          <w:sz w:val="24"/>
          <w:szCs w:val="24"/>
        </w:rPr>
        <w:t xml:space="preserve">Titre de l’atelier </w:t>
      </w:r>
      <w:r w:rsidR="00BF17D1" w:rsidRPr="007F7025">
        <w:rPr>
          <w:rFonts w:ascii="Garamond" w:hAnsi="Garamond" w:cs="Arial"/>
          <w:sz w:val="24"/>
          <w:szCs w:val="24"/>
        </w:rPr>
        <w:t>:</w:t>
      </w:r>
      <w:r w:rsidR="00BF17D1" w:rsidRPr="007F7025">
        <w:rPr>
          <w:rFonts w:ascii="Garamond" w:hAnsi="Garamond" w:cs="Arial"/>
          <w:sz w:val="24"/>
          <w:szCs w:val="24"/>
        </w:rPr>
        <w:tab/>
        <w:t xml:space="preserve"> Date</w:t>
      </w:r>
      <w:r w:rsidR="00A973DC" w:rsidRPr="007F7025">
        <w:rPr>
          <w:rFonts w:ascii="Garamond" w:hAnsi="Garamond" w:cs="Arial"/>
          <w:sz w:val="24"/>
          <w:szCs w:val="24"/>
        </w:rPr>
        <w:t xml:space="preserve"> </w:t>
      </w:r>
      <w:r w:rsidR="00BF17D1" w:rsidRPr="007F7025">
        <w:rPr>
          <w:rFonts w:ascii="Garamond" w:hAnsi="Garamond" w:cs="Arial"/>
          <w:sz w:val="24"/>
          <w:szCs w:val="24"/>
        </w:rPr>
        <w:t xml:space="preserve">: </w:t>
      </w:r>
      <w:r w:rsidR="00BF17D1" w:rsidRPr="007F7025">
        <w:rPr>
          <w:rFonts w:ascii="Garamond" w:hAnsi="Garamond" w:cs="Arial"/>
          <w:sz w:val="24"/>
          <w:szCs w:val="24"/>
        </w:rPr>
        <w:tab/>
      </w:r>
    </w:p>
    <w:p w14:paraId="41FC6841" w14:textId="77777777" w:rsidR="00BF17D1" w:rsidRPr="007F7025" w:rsidRDefault="00BF17D1" w:rsidP="00BF17D1">
      <w:pPr>
        <w:tabs>
          <w:tab w:val="left" w:leader="underscore" w:pos="4320"/>
          <w:tab w:val="left" w:leader="underscore" w:pos="9120"/>
          <w:tab w:val="right" w:leader="underscore" w:pos="14040"/>
          <w:tab w:val="right" w:leader="underscore" w:pos="14400"/>
        </w:tabs>
        <w:rPr>
          <w:rFonts w:ascii="Garamond" w:hAnsi="Garamond" w:cs="Arial"/>
          <w:sz w:val="24"/>
          <w:szCs w:val="24"/>
        </w:rPr>
      </w:pPr>
    </w:p>
    <w:p w14:paraId="0B384BC0" w14:textId="0C044F96" w:rsidR="00BF17D1" w:rsidRPr="007F7025" w:rsidRDefault="003A6C76" w:rsidP="00D34CC3">
      <w:pPr>
        <w:pStyle w:val="JhpBodyText1"/>
        <w:rPr>
          <w:rFonts w:cs="Arial"/>
          <w:szCs w:val="24"/>
        </w:rPr>
      </w:pPr>
      <w:r w:rsidRPr="007F7025">
        <w:rPr>
          <w:szCs w:val="24"/>
        </w:rPr>
        <w:t xml:space="preserve">En fonction de ce que vous avez appris dans cet atelier, veuillez noter trois </w:t>
      </w:r>
      <w:r w:rsidR="00BD1475" w:rsidRPr="0059090A">
        <w:rPr>
          <w:szCs w:val="24"/>
        </w:rPr>
        <w:t>choses que vous voudriez changer dans votre établissement</w:t>
      </w:r>
      <w:r w:rsidR="007C1970">
        <w:rPr>
          <w:szCs w:val="24"/>
        </w:rPr>
        <w:t>, en matière de soins prénatals,</w:t>
      </w:r>
      <w:r w:rsidR="00BD1475" w:rsidRPr="0059090A">
        <w:rPr>
          <w:szCs w:val="24"/>
        </w:rPr>
        <w:t xml:space="preserve"> au cours de la prochaine année pour </w:t>
      </w:r>
      <w:r w:rsidR="00F962CE" w:rsidRPr="0059090A">
        <w:rPr>
          <w:szCs w:val="24"/>
        </w:rPr>
        <w:t>améliorer</w:t>
      </w:r>
      <w:r w:rsidR="00BD1475" w:rsidRPr="0059090A">
        <w:rPr>
          <w:szCs w:val="24"/>
        </w:rPr>
        <w:t xml:space="preserve"> la prévention et le traitement du paludisme pendant la grossesse</w:t>
      </w:r>
      <w:r w:rsidR="007C1970">
        <w:rPr>
          <w:szCs w:val="24"/>
        </w:rPr>
        <w:t>.</w:t>
      </w:r>
      <w:r w:rsidR="007C1970" w:rsidRPr="0059090A" w:rsidDel="00BD1475">
        <w:rPr>
          <w:szCs w:val="24"/>
        </w:rPr>
        <w:t xml:space="preserve"> </w:t>
      </w:r>
      <w:r w:rsidRPr="007F7025">
        <w:rPr>
          <w:szCs w:val="24"/>
        </w:rPr>
        <w:t> </w:t>
      </w:r>
    </w:p>
    <w:p w14:paraId="09BEB8D4" w14:textId="77777777" w:rsidR="00D34CC3" w:rsidRPr="007F7025" w:rsidRDefault="00D34CC3" w:rsidP="00BF17D1">
      <w:pPr>
        <w:tabs>
          <w:tab w:val="right" w:leader="underscore" w:pos="14400"/>
        </w:tabs>
        <w:rPr>
          <w:rFonts w:ascii="Garamond" w:hAnsi="Garamond" w:cs="Arial"/>
          <w:sz w:val="24"/>
          <w:szCs w:val="24"/>
        </w:rPr>
      </w:pPr>
    </w:p>
    <w:p w14:paraId="74C559B4" w14:textId="661E150F" w:rsidR="00BF17D1" w:rsidRPr="007F7025" w:rsidRDefault="003A6C76" w:rsidP="00BF17D1">
      <w:pPr>
        <w:tabs>
          <w:tab w:val="right" w:leader="underscore" w:pos="14400"/>
        </w:tabs>
        <w:rPr>
          <w:rFonts w:ascii="Garamond" w:hAnsi="Garamond" w:cs="Arial"/>
          <w:sz w:val="24"/>
          <w:szCs w:val="24"/>
          <w:lang w:val="en-US"/>
        </w:rPr>
      </w:pPr>
      <w:r w:rsidRPr="007F7025">
        <w:rPr>
          <w:rFonts w:ascii="Garamond" w:hAnsi="Garamond" w:cs="Arial"/>
          <w:sz w:val="24"/>
          <w:szCs w:val="24"/>
          <w:lang w:val="en-US"/>
        </w:rPr>
        <w:t>But</w:t>
      </w:r>
      <w:r w:rsidR="00BF17D1" w:rsidRPr="007F7025">
        <w:rPr>
          <w:rFonts w:ascii="Garamond" w:hAnsi="Garamond" w:cs="Arial"/>
          <w:sz w:val="24"/>
          <w:szCs w:val="24"/>
          <w:lang w:val="en-US"/>
        </w:rPr>
        <w:t xml:space="preserve"> </w:t>
      </w:r>
      <w:r w:rsidR="00EA7DB9" w:rsidRPr="00AC0043">
        <w:rPr>
          <w:rFonts w:ascii="Garamond" w:hAnsi="Garamond" w:cs="Arial"/>
          <w:sz w:val="24"/>
          <w:szCs w:val="24"/>
          <w:lang w:val="en-US"/>
        </w:rPr>
        <w:t>n</w:t>
      </w:r>
      <w:r w:rsidR="000B3B2C" w:rsidRPr="007F7025">
        <w:rPr>
          <w:rFonts w:ascii="Garamond" w:hAnsi="Garamond" w:cs="Arial"/>
          <w:sz w:val="24"/>
          <w:szCs w:val="24"/>
          <w:vertAlign w:val="superscript"/>
          <w:lang w:val="en-US"/>
        </w:rPr>
        <w:t>o</w:t>
      </w:r>
      <w:r w:rsidR="00EA7DB9" w:rsidRPr="00AC0043">
        <w:rPr>
          <w:rFonts w:ascii="Garamond" w:hAnsi="Garamond" w:cs="Arial"/>
          <w:sz w:val="24"/>
          <w:szCs w:val="24"/>
          <w:vertAlign w:val="superscript"/>
          <w:lang w:val="en-US"/>
        </w:rPr>
        <w:t xml:space="preserve"> </w:t>
      </w:r>
      <w:r w:rsidR="00BF17D1" w:rsidRPr="007F7025">
        <w:rPr>
          <w:rFonts w:ascii="Garamond" w:hAnsi="Garamond" w:cs="Arial"/>
          <w:sz w:val="24"/>
          <w:szCs w:val="24"/>
          <w:lang w:val="en-US"/>
        </w:rPr>
        <w:t xml:space="preserve">1 </w:t>
      </w:r>
      <w:r w:rsidR="00BF17D1" w:rsidRPr="007F7025">
        <w:rPr>
          <w:rFonts w:ascii="Garamond" w:hAnsi="Garamond" w:cs="Arial"/>
          <w:sz w:val="24"/>
          <w:szCs w:val="24"/>
          <w:lang w:val="en-US"/>
        </w:rPr>
        <w:tab/>
      </w:r>
    </w:p>
    <w:p w14:paraId="520F538A" w14:textId="77777777" w:rsidR="00BF17D1" w:rsidRPr="007F7025" w:rsidRDefault="00BF17D1" w:rsidP="00BF17D1">
      <w:pPr>
        <w:tabs>
          <w:tab w:val="right" w:leader="underscore" w:pos="14040"/>
          <w:tab w:val="right" w:leader="underscore" w:pos="14400"/>
        </w:tabs>
        <w:rPr>
          <w:rFonts w:ascii="Garamond" w:hAnsi="Garamond" w:cs="Arial"/>
          <w:sz w:val="24"/>
          <w:szCs w:val="24"/>
          <w:lang w:val="en-US"/>
        </w:rPr>
      </w:pPr>
    </w:p>
    <w:p w14:paraId="3104A66E" w14:textId="2B1AC933" w:rsidR="00BF17D1" w:rsidRPr="007F7025" w:rsidRDefault="003A6C76" w:rsidP="00BF17D1">
      <w:pPr>
        <w:tabs>
          <w:tab w:val="right" w:leader="underscore" w:pos="14400"/>
        </w:tabs>
        <w:rPr>
          <w:rFonts w:ascii="Garamond" w:hAnsi="Garamond" w:cs="Arial"/>
          <w:sz w:val="24"/>
          <w:szCs w:val="24"/>
          <w:lang w:val="en-US"/>
        </w:rPr>
      </w:pPr>
      <w:r w:rsidRPr="007F7025">
        <w:rPr>
          <w:rFonts w:ascii="Garamond" w:hAnsi="Garamond" w:cs="Arial"/>
          <w:sz w:val="24"/>
          <w:szCs w:val="24"/>
          <w:lang w:val="en-US"/>
        </w:rPr>
        <w:t>But</w:t>
      </w:r>
      <w:r w:rsidR="00BF17D1" w:rsidRPr="007F7025">
        <w:rPr>
          <w:rFonts w:ascii="Garamond" w:hAnsi="Garamond" w:cs="Arial"/>
          <w:sz w:val="24"/>
          <w:szCs w:val="24"/>
          <w:lang w:val="en-US"/>
        </w:rPr>
        <w:t xml:space="preserve"> </w:t>
      </w:r>
      <w:r w:rsidR="00EA7DB9" w:rsidRPr="00AC0043">
        <w:rPr>
          <w:rFonts w:ascii="Garamond" w:hAnsi="Garamond" w:cs="Arial"/>
          <w:sz w:val="24"/>
          <w:szCs w:val="24"/>
          <w:lang w:val="en-US"/>
        </w:rPr>
        <w:t>n</w:t>
      </w:r>
      <w:r w:rsidR="00EA7DB9" w:rsidRPr="00AC0043">
        <w:rPr>
          <w:rFonts w:ascii="Garamond" w:hAnsi="Garamond" w:cs="Arial"/>
          <w:sz w:val="24"/>
          <w:szCs w:val="24"/>
          <w:vertAlign w:val="superscript"/>
          <w:lang w:val="en-US"/>
        </w:rPr>
        <w:t>o</w:t>
      </w:r>
      <w:r w:rsidR="00EA7DB9" w:rsidRPr="00AC0043" w:rsidDel="00EA7DB9">
        <w:rPr>
          <w:rFonts w:ascii="Garamond" w:hAnsi="Garamond" w:cs="Arial"/>
          <w:sz w:val="24"/>
          <w:szCs w:val="24"/>
          <w:lang w:val="en-US"/>
        </w:rPr>
        <w:t xml:space="preserve"> </w:t>
      </w:r>
      <w:r w:rsidR="00BF17D1" w:rsidRPr="007F7025">
        <w:rPr>
          <w:rFonts w:ascii="Garamond" w:hAnsi="Garamond" w:cs="Arial"/>
          <w:sz w:val="24"/>
          <w:szCs w:val="24"/>
          <w:lang w:val="en-US"/>
        </w:rPr>
        <w:t xml:space="preserve">2 </w:t>
      </w:r>
      <w:r w:rsidR="00BF17D1" w:rsidRPr="007F7025">
        <w:rPr>
          <w:rFonts w:ascii="Garamond" w:hAnsi="Garamond" w:cs="Arial"/>
          <w:sz w:val="24"/>
          <w:szCs w:val="24"/>
          <w:lang w:val="en-US"/>
        </w:rPr>
        <w:tab/>
      </w:r>
    </w:p>
    <w:p w14:paraId="1A71A6E0" w14:textId="77777777" w:rsidR="00BF17D1" w:rsidRPr="007F7025" w:rsidRDefault="00BF17D1" w:rsidP="00BF17D1">
      <w:pPr>
        <w:tabs>
          <w:tab w:val="right" w:leader="underscore" w:pos="14040"/>
          <w:tab w:val="right" w:leader="underscore" w:pos="14400"/>
        </w:tabs>
        <w:rPr>
          <w:rFonts w:ascii="Garamond" w:hAnsi="Garamond" w:cs="Arial"/>
          <w:sz w:val="24"/>
          <w:szCs w:val="24"/>
          <w:lang w:val="en-US"/>
        </w:rPr>
      </w:pPr>
    </w:p>
    <w:p w14:paraId="151B9BD8" w14:textId="114BC338" w:rsidR="00BF17D1" w:rsidRPr="007F7025" w:rsidRDefault="003A6C76" w:rsidP="00BF17D1">
      <w:pPr>
        <w:tabs>
          <w:tab w:val="right" w:leader="underscore" w:pos="14400"/>
        </w:tabs>
        <w:rPr>
          <w:rFonts w:ascii="Garamond" w:hAnsi="Garamond" w:cs="Arial"/>
          <w:sz w:val="24"/>
          <w:szCs w:val="24"/>
          <w:lang w:val="en-US"/>
        </w:rPr>
      </w:pPr>
      <w:r w:rsidRPr="007F7025">
        <w:rPr>
          <w:rFonts w:ascii="Garamond" w:hAnsi="Garamond" w:cs="Arial"/>
          <w:sz w:val="24"/>
          <w:szCs w:val="24"/>
          <w:lang w:val="en-US"/>
        </w:rPr>
        <w:t xml:space="preserve">But </w:t>
      </w:r>
      <w:r w:rsidR="00EA7DB9" w:rsidRPr="00AC0043">
        <w:rPr>
          <w:rFonts w:ascii="Garamond" w:hAnsi="Garamond" w:cs="Arial"/>
          <w:sz w:val="24"/>
          <w:szCs w:val="24"/>
          <w:lang w:val="en-US"/>
        </w:rPr>
        <w:t>n</w:t>
      </w:r>
      <w:r w:rsidR="00EA7DB9" w:rsidRPr="00AC0043">
        <w:rPr>
          <w:rFonts w:ascii="Garamond" w:hAnsi="Garamond" w:cs="Arial"/>
          <w:sz w:val="24"/>
          <w:szCs w:val="24"/>
          <w:vertAlign w:val="superscript"/>
          <w:lang w:val="en-US"/>
        </w:rPr>
        <w:t>o</w:t>
      </w:r>
      <w:r w:rsidR="00EA7DB9" w:rsidRPr="00AC0043" w:rsidDel="00EA7DB9">
        <w:rPr>
          <w:rFonts w:ascii="Garamond" w:hAnsi="Garamond" w:cs="Arial"/>
          <w:sz w:val="24"/>
          <w:szCs w:val="24"/>
          <w:lang w:val="en-US"/>
        </w:rPr>
        <w:t xml:space="preserve"> </w:t>
      </w:r>
      <w:r w:rsidR="00BF17D1" w:rsidRPr="007F7025">
        <w:rPr>
          <w:rFonts w:ascii="Garamond" w:hAnsi="Garamond" w:cs="Arial"/>
          <w:sz w:val="24"/>
          <w:szCs w:val="24"/>
          <w:lang w:val="en-US"/>
        </w:rPr>
        <w:t xml:space="preserve">3 </w:t>
      </w:r>
      <w:r w:rsidR="00BF17D1" w:rsidRPr="007F7025">
        <w:rPr>
          <w:rFonts w:ascii="Garamond" w:hAnsi="Garamond" w:cs="Arial"/>
          <w:sz w:val="24"/>
          <w:szCs w:val="24"/>
          <w:lang w:val="en-US"/>
        </w:rPr>
        <w:tab/>
      </w:r>
    </w:p>
    <w:p w14:paraId="5F367759" w14:textId="77777777" w:rsidR="00896DFA" w:rsidRPr="007F7025" w:rsidRDefault="00896DFA" w:rsidP="00BF17D1">
      <w:pPr>
        <w:tabs>
          <w:tab w:val="left" w:leader="underscore" w:pos="4320"/>
          <w:tab w:val="left" w:leader="underscore" w:pos="9120"/>
          <w:tab w:val="right" w:leader="underscore" w:pos="14040"/>
          <w:tab w:val="right" w:leader="underscore" w:pos="14400"/>
        </w:tabs>
        <w:rPr>
          <w:rFonts w:ascii="Garamond" w:hAnsi="Garamond" w:cs="Arial"/>
          <w:sz w:val="24"/>
          <w:szCs w:val="24"/>
          <w:lang w:val="en-US"/>
        </w:rPr>
      </w:pPr>
    </w:p>
    <w:p w14:paraId="478D6EEB" w14:textId="77777777" w:rsidR="00BF17D1" w:rsidRPr="007F7025" w:rsidRDefault="00D34CC3" w:rsidP="00BF17D1">
      <w:pPr>
        <w:tabs>
          <w:tab w:val="left" w:leader="underscore" w:pos="4320"/>
          <w:tab w:val="left" w:leader="underscore" w:pos="9120"/>
          <w:tab w:val="right" w:leader="underscore" w:pos="14040"/>
          <w:tab w:val="right" w:leader="underscore" w:pos="14400"/>
        </w:tabs>
        <w:rPr>
          <w:rFonts w:ascii="Garamond" w:hAnsi="Garamond" w:cs="Arial"/>
          <w:sz w:val="24"/>
          <w:szCs w:val="24"/>
        </w:rPr>
      </w:pPr>
      <w:r w:rsidRPr="007F7025">
        <w:rPr>
          <w:rFonts w:ascii="Garamond" w:hAnsi="Garamond" w:cs="Arial"/>
          <w:sz w:val="24"/>
          <w:szCs w:val="24"/>
        </w:rPr>
        <w:t>Réseau de mon Equipe d’appui</w:t>
      </w:r>
      <w:r w:rsidR="00896DFA" w:rsidRPr="007F7025">
        <w:rPr>
          <w:rFonts w:ascii="Garamond" w:hAnsi="Garamond" w:cs="Arial"/>
          <w:sz w:val="24"/>
          <w:szCs w:val="24"/>
        </w:rPr>
        <w:t> :</w:t>
      </w:r>
    </w:p>
    <w:p w14:paraId="17E50231" w14:textId="77777777" w:rsidR="00BF17D1" w:rsidRPr="007F7025" w:rsidRDefault="00BF17D1" w:rsidP="00BF17D1">
      <w:pPr>
        <w:tabs>
          <w:tab w:val="left" w:leader="underscore" w:pos="4320"/>
          <w:tab w:val="left" w:leader="underscore" w:pos="9120"/>
          <w:tab w:val="right" w:leader="underscore" w:pos="14400"/>
        </w:tabs>
        <w:rPr>
          <w:rFonts w:ascii="Garamond" w:hAnsi="Garamond" w:cs="Arial"/>
          <w:sz w:val="24"/>
          <w:szCs w:val="24"/>
        </w:rPr>
      </w:pPr>
      <w:r w:rsidRPr="007F7025">
        <w:rPr>
          <w:rFonts w:ascii="Garamond" w:hAnsi="Garamond" w:cs="Arial"/>
          <w:sz w:val="24"/>
          <w:szCs w:val="24"/>
        </w:rPr>
        <w:t>Supervis</w:t>
      </w:r>
      <w:r w:rsidR="003A6C76" w:rsidRPr="007F7025">
        <w:rPr>
          <w:rFonts w:ascii="Garamond" w:hAnsi="Garamond" w:cs="Arial"/>
          <w:sz w:val="24"/>
          <w:szCs w:val="24"/>
        </w:rPr>
        <w:t>eu</w:t>
      </w:r>
      <w:r w:rsidRPr="007F7025">
        <w:rPr>
          <w:rFonts w:ascii="Garamond" w:hAnsi="Garamond" w:cs="Arial"/>
          <w:sz w:val="24"/>
          <w:szCs w:val="24"/>
        </w:rPr>
        <w:t>r</w:t>
      </w:r>
      <w:r w:rsidR="003A6C76" w:rsidRPr="007F7025">
        <w:rPr>
          <w:rFonts w:ascii="Garamond" w:hAnsi="Garamond" w:cs="Arial"/>
          <w:sz w:val="24"/>
          <w:szCs w:val="24"/>
        </w:rPr>
        <w:t xml:space="preserve"> </w:t>
      </w:r>
      <w:r w:rsidRPr="007F7025">
        <w:rPr>
          <w:rFonts w:ascii="Garamond" w:hAnsi="Garamond" w:cs="Arial"/>
          <w:sz w:val="24"/>
          <w:szCs w:val="24"/>
        </w:rPr>
        <w:t xml:space="preserve">: </w:t>
      </w:r>
      <w:r w:rsidRPr="007F7025">
        <w:rPr>
          <w:rFonts w:ascii="Garamond" w:hAnsi="Garamond" w:cs="Arial"/>
          <w:sz w:val="24"/>
          <w:szCs w:val="24"/>
        </w:rPr>
        <w:tab/>
      </w:r>
      <w:r w:rsidR="003A6C76" w:rsidRPr="007F7025">
        <w:rPr>
          <w:rFonts w:ascii="Garamond" w:hAnsi="Garamond" w:cs="Arial"/>
          <w:sz w:val="24"/>
          <w:szCs w:val="24"/>
        </w:rPr>
        <w:t xml:space="preserve">Facilitateur </w:t>
      </w:r>
      <w:r w:rsidRPr="007F7025">
        <w:rPr>
          <w:rFonts w:ascii="Garamond" w:hAnsi="Garamond" w:cs="Arial"/>
          <w:sz w:val="24"/>
          <w:szCs w:val="24"/>
        </w:rPr>
        <w:t xml:space="preserve">: </w:t>
      </w:r>
      <w:r w:rsidRPr="007F7025">
        <w:rPr>
          <w:rFonts w:ascii="Garamond" w:hAnsi="Garamond" w:cs="Arial"/>
          <w:sz w:val="24"/>
          <w:szCs w:val="24"/>
        </w:rPr>
        <w:tab/>
        <w:t xml:space="preserve"> Co</w:t>
      </w:r>
      <w:r w:rsidR="003A6C76" w:rsidRPr="007F7025">
        <w:rPr>
          <w:rFonts w:ascii="Garamond" w:hAnsi="Garamond" w:cs="Arial"/>
          <w:sz w:val="24"/>
          <w:szCs w:val="24"/>
        </w:rPr>
        <w:t>llègue</w:t>
      </w:r>
      <w:r w:rsidRPr="007F7025">
        <w:rPr>
          <w:rFonts w:ascii="Garamond" w:hAnsi="Garamond" w:cs="Arial"/>
          <w:sz w:val="24"/>
          <w:szCs w:val="24"/>
        </w:rPr>
        <w:t>(s)</w:t>
      </w:r>
      <w:r w:rsidR="003A6C76" w:rsidRPr="007F7025">
        <w:rPr>
          <w:rFonts w:ascii="Garamond" w:hAnsi="Garamond" w:cs="Arial"/>
          <w:sz w:val="24"/>
          <w:szCs w:val="24"/>
        </w:rPr>
        <w:t xml:space="preserve"> </w:t>
      </w:r>
      <w:r w:rsidRPr="007F7025">
        <w:rPr>
          <w:rFonts w:ascii="Garamond" w:hAnsi="Garamond" w:cs="Arial"/>
          <w:sz w:val="24"/>
          <w:szCs w:val="24"/>
        </w:rPr>
        <w:t xml:space="preserve">: </w:t>
      </w:r>
      <w:r w:rsidRPr="007F7025">
        <w:rPr>
          <w:rFonts w:ascii="Garamond" w:hAnsi="Garamond" w:cs="Arial"/>
          <w:sz w:val="24"/>
          <w:szCs w:val="24"/>
        </w:rPr>
        <w:tab/>
      </w:r>
    </w:p>
    <w:p w14:paraId="4791DCF4" w14:textId="77777777" w:rsidR="00BF17D1" w:rsidRPr="007F7025" w:rsidRDefault="00BF17D1" w:rsidP="00BF17D1">
      <w:pPr>
        <w:tabs>
          <w:tab w:val="right" w:leader="underscore" w:pos="14400"/>
        </w:tabs>
        <w:rPr>
          <w:rFonts w:ascii="Garamond" w:hAnsi="Garamond" w:cs="Arial"/>
          <w:sz w:val="24"/>
          <w:szCs w:val="24"/>
        </w:rPr>
      </w:pPr>
    </w:p>
    <w:p w14:paraId="41D65D99" w14:textId="77777777" w:rsidR="005C5AFD" w:rsidRPr="007F7025" w:rsidRDefault="005C5AFD">
      <w:pPr>
        <w:spacing w:after="0" w:line="240" w:lineRule="auto"/>
        <w:rPr>
          <w:rFonts w:ascii="Garamond" w:hAnsi="Garamond" w:cs="Arial"/>
          <w:sz w:val="24"/>
          <w:szCs w:val="24"/>
        </w:rPr>
      </w:pPr>
      <w:r w:rsidRPr="007F7025">
        <w:rPr>
          <w:rFonts w:ascii="Garamond" w:hAnsi="Garamond" w:cs="Arial"/>
          <w:sz w:val="24"/>
          <w:szCs w:val="24"/>
        </w:rPr>
        <w:br w:type="page"/>
      </w:r>
    </w:p>
    <w:p w14:paraId="57D19211" w14:textId="77777777" w:rsidR="00BF17D1" w:rsidRPr="007F7025" w:rsidRDefault="003A6C76" w:rsidP="009C66D9">
      <w:pPr>
        <w:pStyle w:val="Jhp1stLevelHeading"/>
      </w:pPr>
      <w:bookmarkStart w:id="262" w:name="_Toc78457320"/>
      <w:r w:rsidRPr="007F7025">
        <w:lastRenderedPageBreak/>
        <w:t>Problèmes à surmonter : (Décrire les barrières qu’il faut éliminer ou réduire et comment cela se fera</w:t>
      </w:r>
      <w:r w:rsidR="00BF17D1" w:rsidRPr="007F7025">
        <w:t>.)</w:t>
      </w:r>
      <w:bookmarkEnd w:id="262"/>
    </w:p>
    <w:p w14:paraId="1DDD8E10" w14:textId="77777777" w:rsidR="005C5AFD" w:rsidRPr="007F7025" w:rsidRDefault="005C5AFD" w:rsidP="005C5AFD">
      <w:pPr>
        <w:pStyle w:val="JhpBodyText1"/>
        <w:tabs>
          <w:tab w:val="right" w:pos="14400"/>
        </w:tabs>
        <w:rPr>
          <w:szCs w:val="24"/>
        </w:rPr>
      </w:pPr>
    </w:p>
    <w:p w14:paraId="579FC744" w14:textId="228D0766" w:rsidR="00BF17D1" w:rsidRPr="007F7025" w:rsidRDefault="003A6C76" w:rsidP="005C5AFD">
      <w:pPr>
        <w:pStyle w:val="JhpBodyText1"/>
        <w:tabs>
          <w:tab w:val="right" w:pos="14400"/>
        </w:tabs>
        <w:rPr>
          <w:szCs w:val="24"/>
        </w:rPr>
      </w:pPr>
      <w:r w:rsidRPr="007F7025">
        <w:rPr>
          <w:szCs w:val="24"/>
        </w:rPr>
        <w:t>But</w:t>
      </w:r>
      <w:r w:rsidR="00BF17D1" w:rsidRPr="007F7025">
        <w:rPr>
          <w:szCs w:val="24"/>
        </w:rPr>
        <w:t xml:space="preserve"> </w:t>
      </w:r>
      <w:r w:rsidR="00EE4C83" w:rsidRPr="0059090A">
        <w:rPr>
          <w:rFonts w:cs="Arial"/>
          <w:szCs w:val="24"/>
        </w:rPr>
        <w:t>n</w:t>
      </w:r>
      <w:r w:rsidR="00EE4C83" w:rsidRPr="0059090A">
        <w:rPr>
          <w:rFonts w:cs="Arial"/>
          <w:szCs w:val="24"/>
          <w:vertAlign w:val="superscript"/>
        </w:rPr>
        <w:t>o</w:t>
      </w:r>
      <w:r w:rsidR="00EE4C83" w:rsidRPr="0059090A" w:rsidDel="00EE4C83">
        <w:rPr>
          <w:szCs w:val="24"/>
        </w:rPr>
        <w:t xml:space="preserve"> </w:t>
      </w:r>
      <w:r w:rsidR="00BF17D1" w:rsidRPr="007F7025">
        <w:rPr>
          <w:szCs w:val="24"/>
        </w:rPr>
        <w:t xml:space="preserve">1 </w:t>
      </w:r>
      <w:r w:rsidR="00BF17D1" w:rsidRPr="007F7025">
        <w:rPr>
          <w:szCs w:val="24"/>
          <w:u w:val="single"/>
        </w:rPr>
        <w:tab/>
      </w:r>
    </w:p>
    <w:p w14:paraId="27AC522C" w14:textId="77777777" w:rsidR="005C5AFD" w:rsidRPr="007F7025" w:rsidRDefault="005C5AFD" w:rsidP="005C5AFD">
      <w:pPr>
        <w:pStyle w:val="JhpBodyText1"/>
        <w:tabs>
          <w:tab w:val="right" w:pos="14400"/>
        </w:tabs>
        <w:rPr>
          <w:szCs w:val="24"/>
        </w:rPr>
      </w:pPr>
    </w:p>
    <w:tbl>
      <w:tblPr>
        <w:tblW w:w="14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000" w:firstRow="0" w:lastRow="0" w:firstColumn="0" w:lastColumn="0" w:noHBand="0" w:noVBand="0"/>
      </w:tblPr>
      <w:tblGrid>
        <w:gridCol w:w="3774"/>
        <w:gridCol w:w="1588"/>
        <w:gridCol w:w="2809"/>
        <w:gridCol w:w="4397"/>
        <w:gridCol w:w="1832"/>
      </w:tblGrid>
      <w:tr w:rsidR="00A973DC" w:rsidRPr="0059090A" w14:paraId="139873F1" w14:textId="77777777" w:rsidTr="00A973DC">
        <w:trPr>
          <w:jc w:val="center"/>
        </w:trPr>
        <w:tc>
          <w:tcPr>
            <w:tcW w:w="3774" w:type="dxa"/>
            <w:tcBorders>
              <w:bottom w:val="single" w:sz="4" w:space="0" w:color="auto"/>
            </w:tcBorders>
            <w:shd w:val="clear" w:color="auto" w:fill="305B75" w:themeFill="accent1"/>
            <w:vAlign w:val="center"/>
          </w:tcPr>
          <w:p w14:paraId="18D92CFE" w14:textId="14E16EC9" w:rsidR="003A6C76" w:rsidRPr="0059090A" w:rsidRDefault="003A6C76" w:rsidP="00A973DC">
            <w:pPr>
              <w:pStyle w:val="JhpTabletext0"/>
              <w:jc w:val="center"/>
              <w:rPr>
                <w:b/>
                <w:color w:val="FFFFFF" w:themeColor="background1"/>
              </w:rPr>
            </w:pPr>
            <w:r w:rsidRPr="0059090A">
              <w:rPr>
                <w:b/>
                <w:color w:val="FFFFFF" w:themeColor="background1"/>
              </w:rPr>
              <w:t>Activités</w:t>
            </w:r>
            <w:r w:rsidR="0011077A">
              <w:rPr>
                <w:b/>
                <w:color w:val="FFFFFF" w:themeColor="background1"/>
              </w:rPr>
              <w:t xml:space="preserve"> / </w:t>
            </w:r>
            <w:r w:rsidR="00E54AAE">
              <w:rPr>
                <w:b/>
                <w:color w:val="FFFFFF" w:themeColor="background1"/>
              </w:rPr>
              <w:t>e</w:t>
            </w:r>
            <w:r w:rsidRPr="0059090A">
              <w:rPr>
                <w:b/>
                <w:color w:val="FFFFFF" w:themeColor="background1"/>
              </w:rPr>
              <w:t>tapes</w:t>
            </w:r>
          </w:p>
        </w:tc>
        <w:tc>
          <w:tcPr>
            <w:tcW w:w="1588" w:type="dxa"/>
            <w:tcBorders>
              <w:bottom w:val="single" w:sz="4" w:space="0" w:color="auto"/>
            </w:tcBorders>
            <w:shd w:val="clear" w:color="auto" w:fill="305B75" w:themeFill="accent1"/>
            <w:vAlign w:val="center"/>
          </w:tcPr>
          <w:p w14:paraId="30866631" w14:textId="76382A91" w:rsidR="003A6C76" w:rsidRPr="0059090A" w:rsidRDefault="00EB5334" w:rsidP="00EB5334">
            <w:pPr>
              <w:pStyle w:val="JhpTabletext0"/>
              <w:jc w:val="center"/>
              <w:rPr>
                <w:b/>
                <w:color w:val="FFFFFF" w:themeColor="background1"/>
              </w:rPr>
            </w:pPr>
            <w:r>
              <w:rPr>
                <w:b/>
                <w:color w:val="FFFFFF" w:themeColor="background1"/>
              </w:rPr>
              <w:t xml:space="preserve">Date </w:t>
            </w:r>
            <w:r w:rsidR="003A6C76" w:rsidRPr="0059090A">
              <w:rPr>
                <w:b/>
                <w:color w:val="FFFFFF" w:themeColor="background1"/>
              </w:rPr>
              <w:t>prévue</w:t>
            </w:r>
          </w:p>
        </w:tc>
        <w:tc>
          <w:tcPr>
            <w:tcW w:w="2809" w:type="dxa"/>
            <w:tcBorders>
              <w:bottom w:val="single" w:sz="4" w:space="0" w:color="auto"/>
            </w:tcBorders>
            <w:shd w:val="clear" w:color="auto" w:fill="305B75" w:themeFill="accent1"/>
            <w:vAlign w:val="center"/>
          </w:tcPr>
          <w:p w14:paraId="2F0B3693" w14:textId="17B5CC4D" w:rsidR="003A6C76" w:rsidRPr="0059090A" w:rsidRDefault="003A6C76" w:rsidP="00A973DC">
            <w:pPr>
              <w:pStyle w:val="JhpTabletext0"/>
              <w:jc w:val="center"/>
              <w:rPr>
                <w:b/>
                <w:color w:val="FFFFFF" w:themeColor="background1"/>
              </w:rPr>
            </w:pPr>
            <w:r w:rsidRPr="0059090A">
              <w:rPr>
                <w:b/>
                <w:color w:val="FFFFFF" w:themeColor="background1"/>
              </w:rPr>
              <w:t>Personne responsable</w:t>
            </w:r>
          </w:p>
        </w:tc>
        <w:tc>
          <w:tcPr>
            <w:tcW w:w="4397" w:type="dxa"/>
            <w:tcBorders>
              <w:bottom w:val="single" w:sz="4" w:space="0" w:color="auto"/>
            </w:tcBorders>
            <w:shd w:val="clear" w:color="auto" w:fill="305B75" w:themeFill="accent1"/>
            <w:vAlign w:val="center"/>
          </w:tcPr>
          <w:p w14:paraId="5C3977E6" w14:textId="77777777" w:rsidR="003A6C76" w:rsidRPr="0059090A" w:rsidRDefault="003A6C76" w:rsidP="00A973DC">
            <w:pPr>
              <w:pStyle w:val="JhpTabletext0"/>
              <w:jc w:val="center"/>
              <w:rPr>
                <w:b/>
                <w:color w:val="FFFFFF" w:themeColor="background1"/>
              </w:rPr>
            </w:pPr>
            <w:r w:rsidRPr="0059090A">
              <w:rPr>
                <w:b/>
                <w:color w:val="FFFFFF" w:themeColor="background1"/>
              </w:rPr>
              <w:t>Ressources</w:t>
            </w:r>
          </w:p>
        </w:tc>
        <w:tc>
          <w:tcPr>
            <w:tcW w:w="1832" w:type="dxa"/>
            <w:tcBorders>
              <w:bottom w:val="single" w:sz="4" w:space="0" w:color="auto"/>
            </w:tcBorders>
            <w:shd w:val="clear" w:color="auto" w:fill="305B75" w:themeFill="accent1"/>
            <w:vAlign w:val="center"/>
          </w:tcPr>
          <w:p w14:paraId="2037B145" w14:textId="765F6BC3" w:rsidR="003A6C76" w:rsidRPr="0059090A" w:rsidRDefault="00EB5334" w:rsidP="00EB5334">
            <w:pPr>
              <w:pStyle w:val="JhpTabletext0"/>
              <w:jc w:val="center"/>
              <w:rPr>
                <w:b/>
                <w:color w:val="FFFFFF" w:themeColor="background1"/>
              </w:rPr>
            </w:pPr>
            <w:r>
              <w:rPr>
                <w:b/>
                <w:color w:val="FFFFFF" w:themeColor="background1"/>
              </w:rPr>
              <w:t>Date c</w:t>
            </w:r>
            <w:r w:rsidR="003A6C76" w:rsidRPr="0059090A">
              <w:rPr>
                <w:b/>
                <w:color w:val="FFFFFF" w:themeColor="background1"/>
              </w:rPr>
              <w:t>omplétée</w:t>
            </w:r>
          </w:p>
        </w:tc>
      </w:tr>
      <w:tr w:rsidR="00BF17D1" w:rsidRPr="0059090A" w14:paraId="03BFFB60" w14:textId="77777777" w:rsidTr="003A6C76">
        <w:trPr>
          <w:jc w:val="center"/>
        </w:trPr>
        <w:tc>
          <w:tcPr>
            <w:tcW w:w="3774" w:type="dxa"/>
            <w:tcBorders>
              <w:top w:val="single" w:sz="4" w:space="0" w:color="auto"/>
            </w:tcBorders>
          </w:tcPr>
          <w:p w14:paraId="5AA4B027"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1.</w:t>
            </w:r>
          </w:p>
          <w:p w14:paraId="7B06AC92" w14:textId="77777777" w:rsidR="00BF17D1" w:rsidRPr="0059090A" w:rsidRDefault="00BF17D1" w:rsidP="00E83B59">
            <w:pPr>
              <w:spacing w:after="0" w:line="240" w:lineRule="auto"/>
              <w:rPr>
                <w:rFonts w:ascii="Century Gothic" w:hAnsi="Century Gothic" w:cs="Arial"/>
                <w:sz w:val="18"/>
                <w:szCs w:val="18"/>
              </w:rPr>
            </w:pPr>
          </w:p>
          <w:p w14:paraId="4A17462A" w14:textId="77777777" w:rsidR="00BF17D1" w:rsidRPr="0059090A" w:rsidRDefault="00BF17D1" w:rsidP="00E83B59">
            <w:pPr>
              <w:spacing w:after="0" w:line="240" w:lineRule="auto"/>
              <w:rPr>
                <w:rFonts w:ascii="Century Gothic" w:hAnsi="Century Gothic" w:cs="Arial"/>
                <w:sz w:val="18"/>
                <w:szCs w:val="18"/>
              </w:rPr>
            </w:pPr>
          </w:p>
        </w:tc>
        <w:tc>
          <w:tcPr>
            <w:tcW w:w="1588" w:type="dxa"/>
            <w:tcBorders>
              <w:top w:val="single" w:sz="4" w:space="0" w:color="auto"/>
            </w:tcBorders>
          </w:tcPr>
          <w:p w14:paraId="79EB8D19" w14:textId="77777777" w:rsidR="00BF17D1" w:rsidRPr="0059090A" w:rsidRDefault="00BF17D1" w:rsidP="00E83B59">
            <w:pPr>
              <w:spacing w:after="0" w:line="240" w:lineRule="auto"/>
              <w:rPr>
                <w:rFonts w:ascii="Century Gothic" w:hAnsi="Century Gothic" w:cs="Arial"/>
                <w:sz w:val="18"/>
                <w:szCs w:val="18"/>
              </w:rPr>
            </w:pPr>
          </w:p>
        </w:tc>
        <w:tc>
          <w:tcPr>
            <w:tcW w:w="2809" w:type="dxa"/>
            <w:tcBorders>
              <w:top w:val="single" w:sz="4" w:space="0" w:color="auto"/>
            </w:tcBorders>
          </w:tcPr>
          <w:p w14:paraId="5C910219" w14:textId="77777777" w:rsidR="00BF17D1" w:rsidRPr="0059090A" w:rsidRDefault="00BF17D1" w:rsidP="00E83B59">
            <w:pPr>
              <w:spacing w:after="0" w:line="240" w:lineRule="auto"/>
              <w:rPr>
                <w:rFonts w:ascii="Century Gothic" w:hAnsi="Century Gothic" w:cs="Arial"/>
                <w:sz w:val="18"/>
                <w:szCs w:val="18"/>
              </w:rPr>
            </w:pPr>
          </w:p>
        </w:tc>
        <w:tc>
          <w:tcPr>
            <w:tcW w:w="4397" w:type="dxa"/>
            <w:tcBorders>
              <w:top w:val="single" w:sz="4" w:space="0" w:color="auto"/>
            </w:tcBorders>
          </w:tcPr>
          <w:p w14:paraId="420A6966" w14:textId="77777777" w:rsidR="00BF17D1" w:rsidRPr="0059090A" w:rsidRDefault="00BF17D1" w:rsidP="00E83B59">
            <w:pPr>
              <w:spacing w:after="0" w:line="240" w:lineRule="auto"/>
              <w:rPr>
                <w:rFonts w:ascii="Century Gothic" w:hAnsi="Century Gothic" w:cs="Arial"/>
                <w:sz w:val="18"/>
                <w:szCs w:val="18"/>
              </w:rPr>
            </w:pPr>
          </w:p>
        </w:tc>
        <w:tc>
          <w:tcPr>
            <w:tcW w:w="1832" w:type="dxa"/>
            <w:tcBorders>
              <w:top w:val="single" w:sz="4" w:space="0" w:color="auto"/>
            </w:tcBorders>
          </w:tcPr>
          <w:p w14:paraId="247A529C" w14:textId="77777777" w:rsidR="00BF17D1" w:rsidRPr="0059090A" w:rsidRDefault="00BF17D1" w:rsidP="00E83B59">
            <w:pPr>
              <w:spacing w:after="0" w:line="240" w:lineRule="auto"/>
              <w:rPr>
                <w:rFonts w:ascii="Century Gothic" w:hAnsi="Century Gothic" w:cs="Arial"/>
                <w:sz w:val="18"/>
                <w:szCs w:val="18"/>
              </w:rPr>
            </w:pPr>
          </w:p>
        </w:tc>
      </w:tr>
      <w:tr w:rsidR="00BF17D1" w:rsidRPr="0059090A" w14:paraId="6847E261" w14:textId="77777777" w:rsidTr="003A6C76">
        <w:trPr>
          <w:jc w:val="center"/>
        </w:trPr>
        <w:tc>
          <w:tcPr>
            <w:tcW w:w="3774" w:type="dxa"/>
          </w:tcPr>
          <w:p w14:paraId="771B3709"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2.</w:t>
            </w:r>
          </w:p>
          <w:p w14:paraId="6A1B5811" w14:textId="77777777" w:rsidR="00BF17D1" w:rsidRPr="0059090A" w:rsidRDefault="00BF17D1" w:rsidP="00E83B59">
            <w:pPr>
              <w:pStyle w:val="Header"/>
              <w:rPr>
                <w:rFonts w:ascii="Century Gothic" w:hAnsi="Century Gothic" w:cs="Arial"/>
                <w:b/>
                <w:sz w:val="18"/>
                <w:szCs w:val="18"/>
              </w:rPr>
            </w:pPr>
          </w:p>
          <w:p w14:paraId="360E717F" w14:textId="77777777" w:rsidR="00BF17D1" w:rsidRPr="0059090A" w:rsidRDefault="00BF17D1" w:rsidP="00E83B59">
            <w:pPr>
              <w:pStyle w:val="Header"/>
              <w:rPr>
                <w:rFonts w:ascii="Century Gothic" w:hAnsi="Century Gothic" w:cs="Arial"/>
                <w:b/>
                <w:sz w:val="18"/>
                <w:szCs w:val="18"/>
              </w:rPr>
            </w:pPr>
          </w:p>
        </w:tc>
        <w:tc>
          <w:tcPr>
            <w:tcW w:w="1588" w:type="dxa"/>
          </w:tcPr>
          <w:p w14:paraId="6324EF80" w14:textId="77777777" w:rsidR="00BF17D1" w:rsidRPr="0059090A" w:rsidRDefault="00BF17D1" w:rsidP="00E83B59">
            <w:pPr>
              <w:spacing w:after="0" w:line="240" w:lineRule="auto"/>
              <w:rPr>
                <w:rFonts w:ascii="Century Gothic" w:hAnsi="Century Gothic" w:cs="Arial"/>
                <w:sz w:val="18"/>
                <w:szCs w:val="18"/>
              </w:rPr>
            </w:pPr>
          </w:p>
        </w:tc>
        <w:tc>
          <w:tcPr>
            <w:tcW w:w="2809" w:type="dxa"/>
          </w:tcPr>
          <w:p w14:paraId="1B04DD97" w14:textId="77777777" w:rsidR="00BF17D1" w:rsidRPr="0059090A" w:rsidRDefault="00BF17D1" w:rsidP="00E83B59">
            <w:pPr>
              <w:spacing w:after="0" w:line="240" w:lineRule="auto"/>
              <w:rPr>
                <w:rFonts w:ascii="Century Gothic" w:hAnsi="Century Gothic" w:cs="Arial"/>
                <w:sz w:val="18"/>
                <w:szCs w:val="18"/>
              </w:rPr>
            </w:pPr>
          </w:p>
        </w:tc>
        <w:tc>
          <w:tcPr>
            <w:tcW w:w="4397" w:type="dxa"/>
          </w:tcPr>
          <w:p w14:paraId="24B5A666" w14:textId="77777777" w:rsidR="00BF17D1" w:rsidRPr="0059090A" w:rsidRDefault="00BF17D1" w:rsidP="00E83B59">
            <w:pPr>
              <w:spacing w:after="0" w:line="240" w:lineRule="auto"/>
              <w:rPr>
                <w:rFonts w:ascii="Century Gothic" w:hAnsi="Century Gothic" w:cs="Arial"/>
                <w:sz w:val="18"/>
                <w:szCs w:val="18"/>
              </w:rPr>
            </w:pPr>
          </w:p>
        </w:tc>
        <w:tc>
          <w:tcPr>
            <w:tcW w:w="1832" w:type="dxa"/>
          </w:tcPr>
          <w:p w14:paraId="67BD67E6" w14:textId="77777777" w:rsidR="00BF17D1" w:rsidRPr="0059090A" w:rsidRDefault="00BF17D1" w:rsidP="00E83B59">
            <w:pPr>
              <w:spacing w:after="0" w:line="240" w:lineRule="auto"/>
              <w:rPr>
                <w:rFonts w:ascii="Century Gothic" w:hAnsi="Century Gothic" w:cs="Arial"/>
                <w:sz w:val="18"/>
                <w:szCs w:val="18"/>
              </w:rPr>
            </w:pPr>
          </w:p>
        </w:tc>
      </w:tr>
      <w:tr w:rsidR="00BF17D1" w:rsidRPr="0059090A" w14:paraId="79149DBC" w14:textId="77777777" w:rsidTr="003A6C76">
        <w:trPr>
          <w:jc w:val="center"/>
        </w:trPr>
        <w:tc>
          <w:tcPr>
            <w:tcW w:w="3774" w:type="dxa"/>
          </w:tcPr>
          <w:p w14:paraId="28C49ECC"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3.</w:t>
            </w:r>
          </w:p>
          <w:p w14:paraId="1A0CBFBE" w14:textId="77777777" w:rsidR="00BF17D1" w:rsidRPr="0059090A" w:rsidRDefault="00BF17D1" w:rsidP="00E83B59">
            <w:pPr>
              <w:spacing w:after="0" w:line="240" w:lineRule="auto"/>
              <w:rPr>
                <w:rFonts w:ascii="Century Gothic" w:hAnsi="Century Gothic" w:cs="Arial"/>
                <w:sz w:val="18"/>
                <w:szCs w:val="18"/>
              </w:rPr>
            </w:pPr>
          </w:p>
          <w:p w14:paraId="7624A85F" w14:textId="77777777" w:rsidR="00BF17D1" w:rsidRPr="0059090A" w:rsidRDefault="00BF17D1" w:rsidP="00E83B59">
            <w:pPr>
              <w:spacing w:after="0" w:line="240" w:lineRule="auto"/>
              <w:rPr>
                <w:rFonts w:ascii="Century Gothic" w:hAnsi="Century Gothic" w:cs="Arial"/>
                <w:sz w:val="18"/>
                <w:szCs w:val="18"/>
              </w:rPr>
            </w:pPr>
          </w:p>
        </w:tc>
        <w:tc>
          <w:tcPr>
            <w:tcW w:w="1588" w:type="dxa"/>
          </w:tcPr>
          <w:p w14:paraId="775C483C" w14:textId="77777777" w:rsidR="00BF17D1" w:rsidRPr="0059090A" w:rsidRDefault="00BF17D1" w:rsidP="00E83B59">
            <w:pPr>
              <w:spacing w:after="0" w:line="240" w:lineRule="auto"/>
              <w:rPr>
                <w:rFonts w:ascii="Century Gothic" w:hAnsi="Century Gothic" w:cs="Arial"/>
                <w:sz w:val="18"/>
                <w:szCs w:val="18"/>
              </w:rPr>
            </w:pPr>
          </w:p>
        </w:tc>
        <w:tc>
          <w:tcPr>
            <w:tcW w:w="2809" w:type="dxa"/>
          </w:tcPr>
          <w:p w14:paraId="2A4C0C3A" w14:textId="77777777" w:rsidR="00BF17D1" w:rsidRPr="0059090A" w:rsidRDefault="00BF17D1" w:rsidP="00E83B59">
            <w:pPr>
              <w:pStyle w:val="Footer"/>
              <w:rPr>
                <w:rFonts w:ascii="Century Gothic" w:hAnsi="Century Gothic" w:cs="Arial"/>
                <w:b/>
                <w:sz w:val="18"/>
                <w:szCs w:val="18"/>
              </w:rPr>
            </w:pPr>
          </w:p>
        </w:tc>
        <w:tc>
          <w:tcPr>
            <w:tcW w:w="4397" w:type="dxa"/>
          </w:tcPr>
          <w:p w14:paraId="427DCC3C" w14:textId="77777777" w:rsidR="00BF17D1" w:rsidRPr="0059090A" w:rsidRDefault="00BF17D1" w:rsidP="00E83B59">
            <w:pPr>
              <w:spacing w:after="0" w:line="240" w:lineRule="auto"/>
              <w:rPr>
                <w:rFonts w:ascii="Century Gothic" w:hAnsi="Century Gothic" w:cs="Arial"/>
                <w:sz w:val="18"/>
                <w:szCs w:val="18"/>
              </w:rPr>
            </w:pPr>
          </w:p>
        </w:tc>
        <w:tc>
          <w:tcPr>
            <w:tcW w:w="1832" w:type="dxa"/>
          </w:tcPr>
          <w:p w14:paraId="6F10F85B" w14:textId="77777777" w:rsidR="00BF17D1" w:rsidRPr="0059090A" w:rsidRDefault="00BF17D1" w:rsidP="00E83B59">
            <w:pPr>
              <w:spacing w:after="0" w:line="240" w:lineRule="auto"/>
              <w:rPr>
                <w:rFonts w:ascii="Century Gothic" w:hAnsi="Century Gothic" w:cs="Arial"/>
                <w:sz w:val="18"/>
                <w:szCs w:val="18"/>
              </w:rPr>
            </w:pPr>
          </w:p>
        </w:tc>
      </w:tr>
    </w:tbl>
    <w:p w14:paraId="26F43E0B" w14:textId="77777777" w:rsidR="00BF17D1" w:rsidRPr="0059090A" w:rsidRDefault="00BF17D1" w:rsidP="005C5AFD">
      <w:pPr>
        <w:pStyle w:val="JhpBodyText1"/>
        <w:tabs>
          <w:tab w:val="right" w:pos="14400"/>
        </w:tabs>
      </w:pPr>
    </w:p>
    <w:p w14:paraId="02FCF282" w14:textId="1761958B" w:rsidR="00BF17D1" w:rsidRPr="0059090A" w:rsidRDefault="003A6C76" w:rsidP="005C5AFD">
      <w:pPr>
        <w:pStyle w:val="JhpBodyText1"/>
        <w:tabs>
          <w:tab w:val="right" w:pos="14400"/>
        </w:tabs>
      </w:pPr>
      <w:r w:rsidRPr="0059090A">
        <w:t xml:space="preserve">But </w:t>
      </w:r>
      <w:r w:rsidR="00EE4C83" w:rsidRPr="0059090A">
        <w:rPr>
          <w:rFonts w:cs="Arial"/>
          <w:szCs w:val="24"/>
        </w:rPr>
        <w:t>n</w:t>
      </w:r>
      <w:r w:rsidR="00EE4C83" w:rsidRPr="0059090A">
        <w:rPr>
          <w:rFonts w:cs="Arial"/>
          <w:szCs w:val="24"/>
          <w:vertAlign w:val="superscript"/>
        </w:rPr>
        <w:t>o</w:t>
      </w:r>
      <w:r w:rsidR="00EE4C83" w:rsidRPr="0059090A" w:rsidDel="00EE4C83">
        <w:t xml:space="preserve"> </w:t>
      </w:r>
      <w:r w:rsidR="00BF17D1" w:rsidRPr="0059090A">
        <w:t xml:space="preserve">2 </w:t>
      </w:r>
      <w:r w:rsidR="00BF17D1" w:rsidRPr="0059090A">
        <w:rPr>
          <w:u w:val="single"/>
        </w:rPr>
        <w:tab/>
      </w:r>
    </w:p>
    <w:p w14:paraId="3CF015C8" w14:textId="77777777" w:rsidR="00BF17D1" w:rsidRPr="0059090A" w:rsidRDefault="00BF17D1" w:rsidP="005C5AFD">
      <w:pPr>
        <w:pStyle w:val="JhpBodyText1"/>
        <w:tabs>
          <w:tab w:val="right" w:pos="14400"/>
        </w:tabs>
      </w:pPr>
    </w:p>
    <w:tbl>
      <w:tblPr>
        <w:tblW w:w="14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000" w:firstRow="0" w:lastRow="0" w:firstColumn="0" w:lastColumn="0" w:noHBand="0" w:noVBand="0"/>
      </w:tblPr>
      <w:tblGrid>
        <w:gridCol w:w="3774"/>
        <w:gridCol w:w="1588"/>
        <w:gridCol w:w="2809"/>
        <w:gridCol w:w="4397"/>
        <w:gridCol w:w="1832"/>
      </w:tblGrid>
      <w:tr w:rsidR="00A973DC" w:rsidRPr="0059090A" w14:paraId="1C319AEF" w14:textId="77777777" w:rsidTr="00A973DC">
        <w:trPr>
          <w:jc w:val="center"/>
        </w:trPr>
        <w:tc>
          <w:tcPr>
            <w:tcW w:w="3774" w:type="dxa"/>
            <w:shd w:val="clear" w:color="auto" w:fill="305B75" w:themeFill="accent1"/>
            <w:vAlign w:val="center"/>
          </w:tcPr>
          <w:p w14:paraId="6180681B" w14:textId="515CEE50" w:rsidR="003A6C76" w:rsidRPr="0059090A" w:rsidRDefault="003A6C76" w:rsidP="00A973DC">
            <w:pPr>
              <w:pStyle w:val="JhpTabletext0"/>
              <w:jc w:val="center"/>
              <w:rPr>
                <w:b/>
                <w:color w:val="FFFFFF" w:themeColor="background1"/>
              </w:rPr>
            </w:pPr>
            <w:r w:rsidRPr="0059090A">
              <w:rPr>
                <w:b/>
                <w:color w:val="FFFFFF" w:themeColor="background1"/>
              </w:rPr>
              <w:t>Activités</w:t>
            </w:r>
            <w:r w:rsidR="0011077A">
              <w:rPr>
                <w:b/>
                <w:color w:val="FFFFFF" w:themeColor="background1"/>
              </w:rPr>
              <w:t xml:space="preserve"> / </w:t>
            </w:r>
            <w:r w:rsidR="00E54AAE">
              <w:rPr>
                <w:b/>
                <w:color w:val="FFFFFF" w:themeColor="background1"/>
              </w:rPr>
              <w:t>e</w:t>
            </w:r>
            <w:r w:rsidRPr="0059090A">
              <w:rPr>
                <w:b/>
                <w:color w:val="FFFFFF" w:themeColor="background1"/>
              </w:rPr>
              <w:t>tapes</w:t>
            </w:r>
          </w:p>
        </w:tc>
        <w:tc>
          <w:tcPr>
            <w:tcW w:w="1588" w:type="dxa"/>
            <w:shd w:val="clear" w:color="auto" w:fill="305B75" w:themeFill="accent1"/>
            <w:vAlign w:val="center"/>
          </w:tcPr>
          <w:p w14:paraId="69589781" w14:textId="36DBE798" w:rsidR="003A6C76" w:rsidRPr="0059090A" w:rsidRDefault="00EB5334" w:rsidP="00EB5334">
            <w:pPr>
              <w:pStyle w:val="JhpTabletext0"/>
              <w:jc w:val="center"/>
              <w:rPr>
                <w:b/>
                <w:color w:val="FFFFFF" w:themeColor="background1"/>
              </w:rPr>
            </w:pPr>
            <w:r>
              <w:rPr>
                <w:b/>
                <w:color w:val="FFFFFF" w:themeColor="background1"/>
              </w:rPr>
              <w:t xml:space="preserve">Date </w:t>
            </w:r>
            <w:r w:rsidR="003A6C76" w:rsidRPr="0059090A">
              <w:rPr>
                <w:b/>
                <w:color w:val="FFFFFF" w:themeColor="background1"/>
              </w:rPr>
              <w:t>prévue</w:t>
            </w:r>
          </w:p>
        </w:tc>
        <w:tc>
          <w:tcPr>
            <w:tcW w:w="2809" w:type="dxa"/>
            <w:shd w:val="clear" w:color="auto" w:fill="305B75" w:themeFill="accent1"/>
            <w:vAlign w:val="center"/>
          </w:tcPr>
          <w:p w14:paraId="06B912B3" w14:textId="163683BD" w:rsidR="003A6C76" w:rsidRPr="0059090A" w:rsidRDefault="003A6C76" w:rsidP="00A973DC">
            <w:pPr>
              <w:pStyle w:val="JhpTabletext0"/>
              <w:jc w:val="center"/>
              <w:rPr>
                <w:b/>
                <w:color w:val="FFFFFF" w:themeColor="background1"/>
              </w:rPr>
            </w:pPr>
            <w:r w:rsidRPr="0059090A">
              <w:rPr>
                <w:b/>
                <w:color w:val="FFFFFF" w:themeColor="background1"/>
              </w:rPr>
              <w:t>Personne responsable</w:t>
            </w:r>
          </w:p>
        </w:tc>
        <w:tc>
          <w:tcPr>
            <w:tcW w:w="4397" w:type="dxa"/>
            <w:shd w:val="clear" w:color="auto" w:fill="305B75" w:themeFill="accent1"/>
            <w:vAlign w:val="center"/>
          </w:tcPr>
          <w:p w14:paraId="050F008C" w14:textId="77777777" w:rsidR="003A6C76" w:rsidRPr="0059090A" w:rsidRDefault="003A6C76" w:rsidP="00A973DC">
            <w:pPr>
              <w:pStyle w:val="JhpTabletext0"/>
              <w:jc w:val="center"/>
              <w:rPr>
                <w:b/>
                <w:color w:val="FFFFFF" w:themeColor="background1"/>
              </w:rPr>
            </w:pPr>
            <w:r w:rsidRPr="0059090A">
              <w:rPr>
                <w:b/>
                <w:color w:val="FFFFFF" w:themeColor="background1"/>
              </w:rPr>
              <w:t>Ressources</w:t>
            </w:r>
          </w:p>
        </w:tc>
        <w:tc>
          <w:tcPr>
            <w:tcW w:w="1832" w:type="dxa"/>
            <w:shd w:val="clear" w:color="auto" w:fill="305B75" w:themeFill="accent1"/>
            <w:vAlign w:val="center"/>
          </w:tcPr>
          <w:p w14:paraId="0280A474" w14:textId="24687C60" w:rsidR="003A6C76" w:rsidRPr="0059090A" w:rsidRDefault="00EB5334" w:rsidP="00EB5334">
            <w:pPr>
              <w:pStyle w:val="JhpTabletext0"/>
              <w:jc w:val="center"/>
              <w:rPr>
                <w:b/>
                <w:color w:val="FFFFFF" w:themeColor="background1"/>
              </w:rPr>
            </w:pPr>
            <w:r>
              <w:rPr>
                <w:b/>
                <w:color w:val="FFFFFF" w:themeColor="background1"/>
              </w:rPr>
              <w:t>Date c</w:t>
            </w:r>
            <w:r w:rsidR="003A6C76" w:rsidRPr="0059090A">
              <w:rPr>
                <w:b/>
                <w:color w:val="FFFFFF" w:themeColor="background1"/>
              </w:rPr>
              <w:t>omplétée</w:t>
            </w:r>
          </w:p>
        </w:tc>
      </w:tr>
      <w:tr w:rsidR="00BF17D1" w:rsidRPr="0059090A" w14:paraId="1D143FD6" w14:textId="77777777" w:rsidTr="003A6C76">
        <w:trPr>
          <w:jc w:val="center"/>
        </w:trPr>
        <w:tc>
          <w:tcPr>
            <w:tcW w:w="3774" w:type="dxa"/>
          </w:tcPr>
          <w:p w14:paraId="36117D6C"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1.</w:t>
            </w:r>
          </w:p>
          <w:p w14:paraId="5805645C" w14:textId="77777777" w:rsidR="00BF17D1" w:rsidRPr="0059090A" w:rsidRDefault="00BF17D1" w:rsidP="00E83B59">
            <w:pPr>
              <w:spacing w:after="0" w:line="240" w:lineRule="auto"/>
              <w:rPr>
                <w:rFonts w:ascii="Century Gothic" w:hAnsi="Century Gothic" w:cs="Arial"/>
                <w:sz w:val="18"/>
                <w:szCs w:val="18"/>
              </w:rPr>
            </w:pPr>
          </w:p>
          <w:p w14:paraId="61E80C3D" w14:textId="77777777" w:rsidR="00BF17D1" w:rsidRPr="0059090A" w:rsidRDefault="00BF17D1" w:rsidP="00E83B59">
            <w:pPr>
              <w:spacing w:after="0" w:line="240" w:lineRule="auto"/>
              <w:rPr>
                <w:rFonts w:ascii="Century Gothic" w:hAnsi="Century Gothic" w:cs="Arial"/>
                <w:sz w:val="18"/>
                <w:szCs w:val="18"/>
              </w:rPr>
            </w:pPr>
          </w:p>
        </w:tc>
        <w:tc>
          <w:tcPr>
            <w:tcW w:w="1588" w:type="dxa"/>
          </w:tcPr>
          <w:p w14:paraId="1E2A72CE" w14:textId="77777777" w:rsidR="00BF17D1" w:rsidRPr="0059090A" w:rsidRDefault="00BF17D1" w:rsidP="00E83B59">
            <w:pPr>
              <w:spacing w:after="0" w:line="240" w:lineRule="auto"/>
              <w:rPr>
                <w:rFonts w:ascii="Century Gothic" w:hAnsi="Century Gothic" w:cs="Arial"/>
                <w:sz w:val="18"/>
                <w:szCs w:val="18"/>
              </w:rPr>
            </w:pPr>
          </w:p>
        </w:tc>
        <w:tc>
          <w:tcPr>
            <w:tcW w:w="2809" w:type="dxa"/>
          </w:tcPr>
          <w:p w14:paraId="5D82F8DD" w14:textId="77777777" w:rsidR="00BF17D1" w:rsidRPr="0059090A" w:rsidRDefault="00BF17D1" w:rsidP="00E83B59">
            <w:pPr>
              <w:spacing w:after="0" w:line="240" w:lineRule="auto"/>
              <w:rPr>
                <w:rFonts w:ascii="Century Gothic" w:hAnsi="Century Gothic" w:cs="Arial"/>
                <w:sz w:val="18"/>
                <w:szCs w:val="18"/>
              </w:rPr>
            </w:pPr>
          </w:p>
        </w:tc>
        <w:tc>
          <w:tcPr>
            <w:tcW w:w="4397" w:type="dxa"/>
          </w:tcPr>
          <w:p w14:paraId="049220B0" w14:textId="77777777" w:rsidR="00BF17D1" w:rsidRPr="0059090A" w:rsidRDefault="00BF17D1" w:rsidP="00E83B59">
            <w:pPr>
              <w:spacing w:after="0" w:line="240" w:lineRule="auto"/>
              <w:rPr>
                <w:rFonts w:ascii="Century Gothic" w:hAnsi="Century Gothic" w:cs="Arial"/>
                <w:sz w:val="18"/>
                <w:szCs w:val="18"/>
              </w:rPr>
            </w:pPr>
          </w:p>
        </w:tc>
        <w:tc>
          <w:tcPr>
            <w:tcW w:w="1832" w:type="dxa"/>
          </w:tcPr>
          <w:p w14:paraId="74FCB0B7" w14:textId="77777777" w:rsidR="00BF17D1" w:rsidRPr="0059090A" w:rsidRDefault="00BF17D1" w:rsidP="00E83B59">
            <w:pPr>
              <w:spacing w:after="0" w:line="240" w:lineRule="auto"/>
              <w:rPr>
                <w:rFonts w:ascii="Century Gothic" w:hAnsi="Century Gothic" w:cs="Arial"/>
                <w:sz w:val="18"/>
                <w:szCs w:val="18"/>
              </w:rPr>
            </w:pPr>
          </w:p>
        </w:tc>
      </w:tr>
      <w:tr w:rsidR="00BF17D1" w:rsidRPr="0059090A" w14:paraId="48EE4F89" w14:textId="77777777" w:rsidTr="003A6C76">
        <w:trPr>
          <w:jc w:val="center"/>
        </w:trPr>
        <w:tc>
          <w:tcPr>
            <w:tcW w:w="3774" w:type="dxa"/>
          </w:tcPr>
          <w:p w14:paraId="2CE1C930"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2.</w:t>
            </w:r>
          </w:p>
          <w:p w14:paraId="6CF0051C" w14:textId="77777777" w:rsidR="00BF17D1" w:rsidRPr="0059090A" w:rsidRDefault="00BF17D1" w:rsidP="00E83B59">
            <w:pPr>
              <w:pStyle w:val="Header"/>
              <w:rPr>
                <w:rFonts w:ascii="Century Gothic" w:hAnsi="Century Gothic" w:cs="Arial"/>
                <w:b/>
                <w:sz w:val="18"/>
                <w:szCs w:val="18"/>
              </w:rPr>
            </w:pPr>
          </w:p>
          <w:p w14:paraId="4F00F8BC" w14:textId="77777777" w:rsidR="00BF17D1" w:rsidRPr="0059090A" w:rsidRDefault="00BF17D1" w:rsidP="00E83B59">
            <w:pPr>
              <w:pStyle w:val="Header"/>
              <w:rPr>
                <w:rFonts w:ascii="Century Gothic" w:hAnsi="Century Gothic" w:cs="Arial"/>
                <w:b/>
                <w:sz w:val="18"/>
                <w:szCs w:val="18"/>
              </w:rPr>
            </w:pPr>
          </w:p>
        </w:tc>
        <w:tc>
          <w:tcPr>
            <w:tcW w:w="1588" w:type="dxa"/>
          </w:tcPr>
          <w:p w14:paraId="73531DFC" w14:textId="77777777" w:rsidR="00BF17D1" w:rsidRPr="0059090A" w:rsidRDefault="00BF17D1" w:rsidP="00E83B59">
            <w:pPr>
              <w:spacing w:after="0" w:line="240" w:lineRule="auto"/>
              <w:rPr>
                <w:rFonts w:ascii="Century Gothic" w:hAnsi="Century Gothic" w:cs="Arial"/>
                <w:sz w:val="18"/>
                <w:szCs w:val="18"/>
              </w:rPr>
            </w:pPr>
          </w:p>
        </w:tc>
        <w:tc>
          <w:tcPr>
            <w:tcW w:w="2809" w:type="dxa"/>
          </w:tcPr>
          <w:p w14:paraId="56B236A5" w14:textId="77777777" w:rsidR="00BF17D1" w:rsidRPr="0059090A" w:rsidRDefault="00BF17D1" w:rsidP="00E83B59">
            <w:pPr>
              <w:spacing w:after="0" w:line="240" w:lineRule="auto"/>
              <w:rPr>
                <w:rFonts w:ascii="Century Gothic" w:hAnsi="Century Gothic" w:cs="Arial"/>
                <w:sz w:val="18"/>
                <w:szCs w:val="18"/>
              </w:rPr>
            </w:pPr>
          </w:p>
        </w:tc>
        <w:tc>
          <w:tcPr>
            <w:tcW w:w="4397" w:type="dxa"/>
          </w:tcPr>
          <w:p w14:paraId="0DE73994" w14:textId="77777777" w:rsidR="00BF17D1" w:rsidRPr="0059090A" w:rsidRDefault="00BF17D1" w:rsidP="00E83B59">
            <w:pPr>
              <w:spacing w:after="0" w:line="240" w:lineRule="auto"/>
              <w:rPr>
                <w:rFonts w:ascii="Century Gothic" w:hAnsi="Century Gothic" w:cs="Arial"/>
                <w:sz w:val="18"/>
                <w:szCs w:val="18"/>
              </w:rPr>
            </w:pPr>
          </w:p>
        </w:tc>
        <w:tc>
          <w:tcPr>
            <w:tcW w:w="1832" w:type="dxa"/>
          </w:tcPr>
          <w:p w14:paraId="7A9889E0" w14:textId="77777777" w:rsidR="00BF17D1" w:rsidRPr="0059090A" w:rsidRDefault="00BF17D1" w:rsidP="00E83B59">
            <w:pPr>
              <w:spacing w:after="0" w:line="240" w:lineRule="auto"/>
              <w:rPr>
                <w:rFonts w:ascii="Century Gothic" w:hAnsi="Century Gothic" w:cs="Arial"/>
                <w:sz w:val="18"/>
                <w:szCs w:val="18"/>
              </w:rPr>
            </w:pPr>
          </w:p>
        </w:tc>
      </w:tr>
      <w:tr w:rsidR="00BF17D1" w:rsidRPr="0059090A" w14:paraId="49FC03E9" w14:textId="77777777" w:rsidTr="003A6C76">
        <w:trPr>
          <w:jc w:val="center"/>
        </w:trPr>
        <w:tc>
          <w:tcPr>
            <w:tcW w:w="3774" w:type="dxa"/>
          </w:tcPr>
          <w:p w14:paraId="796E09AA"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3.</w:t>
            </w:r>
          </w:p>
          <w:p w14:paraId="0D75C93B" w14:textId="77777777" w:rsidR="00BF17D1" w:rsidRPr="0059090A" w:rsidRDefault="00BF17D1" w:rsidP="00E83B59">
            <w:pPr>
              <w:spacing w:after="0" w:line="240" w:lineRule="auto"/>
              <w:rPr>
                <w:rFonts w:ascii="Century Gothic" w:hAnsi="Century Gothic" w:cs="Arial"/>
                <w:sz w:val="18"/>
                <w:szCs w:val="18"/>
              </w:rPr>
            </w:pPr>
          </w:p>
          <w:p w14:paraId="7AB58351" w14:textId="77777777" w:rsidR="00BF17D1" w:rsidRPr="0059090A" w:rsidRDefault="00BF17D1" w:rsidP="00E83B59">
            <w:pPr>
              <w:spacing w:after="0" w:line="240" w:lineRule="auto"/>
              <w:rPr>
                <w:rFonts w:ascii="Century Gothic" w:hAnsi="Century Gothic" w:cs="Arial"/>
                <w:sz w:val="18"/>
                <w:szCs w:val="18"/>
              </w:rPr>
            </w:pPr>
          </w:p>
        </w:tc>
        <w:tc>
          <w:tcPr>
            <w:tcW w:w="1588" w:type="dxa"/>
          </w:tcPr>
          <w:p w14:paraId="207BC50C" w14:textId="77777777" w:rsidR="00BF17D1" w:rsidRPr="0059090A" w:rsidRDefault="00BF17D1" w:rsidP="00E83B59">
            <w:pPr>
              <w:spacing w:after="0" w:line="240" w:lineRule="auto"/>
              <w:rPr>
                <w:rFonts w:ascii="Century Gothic" w:hAnsi="Century Gothic" w:cs="Arial"/>
                <w:sz w:val="18"/>
                <w:szCs w:val="18"/>
              </w:rPr>
            </w:pPr>
          </w:p>
        </w:tc>
        <w:tc>
          <w:tcPr>
            <w:tcW w:w="2809" w:type="dxa"/>
          </w:tcPr>
          <w:p w14:paraId="47431255" w14:textId="77777777" w:rsidR="00BF17D1" w:rsidRPr="0059090A" w:rsidRDefault="00BF17D1" w:rsidP="00E83B59">
            <w:pPr>
              <w:pStyle w:val="Footer"/>
              <w:rPr>
                <w:rFonts w:ascii="Century Gothic" w:hAnsi="Century Gothic" w:cs="Arial"/>
                <w:b/>
                <w:sz w:val="18"/>
                <w:szCs w:val="18"/>
              </w:rPr>
            </w:pPr>
          </w:p>
        </w:tc>
        <w:tc>
          <w:tcPr>
            <w:tcW w:w="4397" w:type="dxa"/>
          </w:tcPr>
          <w:p w14:paraId="732330D3" w14:textId="77777777" w:rsidR="00BF17D1" w:rsidRPr="0059090A" w:rsidRDefault="00BF17D1" w:rsidP="00E83B59">
            <w:pPr>
              <w:spacing w:after="0" w:line="240" w:lineRule="auto"/>
              <w:rPr>
                <w:rFonts w:ascii="Century Gothic" w:hAnsi="Century Gothic" w:cs="Arial"/>
                <w:sz w:val="18"/>
                <w:szCs w:val="18"/>
              </w:rPr>
            </w:pPr>
          </w:p>
        </w:tc>
        <w:tc>
          <w:tcPr>
            <w:tcW w:w="1832" w:type="dxa"/>
          </w:tcPr>
          <w:p w14:paraId="281508B6" w14:textId="77777777" w:rsidR="00BF17D1" w:rsidRPr="0059090A" w:rsidRDefault="00BF17D1" w:rsidP="00E83B59">
            <w:pPr>
              <w:spacing w:after="0" w:line="240" w:lineRule="auto"/>
              <w:rPr>
                <w:rFonts w:ascii="Century Gothic" w:hAnsi="Century Gothic" w:cs="Arial"/>
                <w:sz w:val="18"/>
                <w:szCs w:val="18"/>
              </w:rPr>
            </w:pPr>
          </w:p>
        </w:tc>
      </w:tr>
    </w:tbl>
    <w:p w14:paraId="642EDAA8" w14:textId="77777777" w:rsidR="00BF17D1" w:rsidRPr="0059090A" w:rsidRDefault="00BF17D1"/>
    <w:p w14:paraId="74875723" w14:textId="77777777" w:rsidR="002D2EF9" w:rsidRPr="0059090A" w:rsidRDefault="002D2EF9">
      <w:pPr>
        <w:spacing w:after="0" w:line="240" w:lineRule="auto"/>
        <w:rPr>
          <w:rFonts w:ascii="Arial" w:hAnsi="Arial" w:cs="Arial"/>
          <w:b/>
          <w:sz w:val="20"/>
          <w:szCs w:val="20"/>
        </w:rPr>
      </w:pPr>
      <w:r w:rsidRPr="0059090A">
        <w:rPr>
          <w:rFonts w:ascii="Arial" w:hAnsi="Arial" w:cs="Arial"/>
          <w:b/>
          <w:sz w:val="20"/>
          <w:szCs w:val="20"/>
        </w:rPr>
        <w:br w:type="page"/>
      </w:r>
    </w:p>
    <w:p w14:paraId="0726E071" w14:textId="15B2C5E6" w:rsidR="00BF17D1" w:rsidRPr="0059090A" w:rsidRDefault="003A6C76" w:rsidP="005C5AFD">
      <w:pPr>
        <w:pStyle w:val="JhpBodyText1"/>
        <w:tabs>
          <w:tab w:val="right" w:pos="14400"/>
        </w:tabs>
      </w:pPr>
      <w:r w:rsidRPr="0059090A">
        <w:lastRenderedPageBreak/>
        <w:t>But</w:t>
      </w:r>
      <w:r w:rsidR="00BF17D1" w:rsidRPr="0059090A">
        <w:t xml:space="preserve"> </w:t>
      </w:r>
      <w:r w:rsidR="00EE4C83" w:rsidRPr="0059090A">
        <w:rPr>
          <w:rFonts w:cs="Arial"/>
          <w:szCs w:val="24"/>
        </w:rPr>
        <w:t>n</w:t>
      </w:r>
      <w:r w:rsidR="00EE4C83" w:rsidRPr="0059090A">
        <w:rPr>
          <w:rFonts w:cs="Arial"/>
          <w:szCs w:val="24"/>
          <w:vertAlign w:val="superscript"/>
        </w:rPr>
        <w:t>o</w:t>
      </w:r>
      <w:r w:rsidR="00EE4C83" w:rsidRPr="0059090A" w:rsidDel="00EE4C83">
        <w:t xml:space="preserve"> </w:t>
      </w:r>
      <w:r w:rsidR="00BF17D1" w:rsidRPr="0059090A">
        <w:t xml:space="preserve">3 </w:t>
      </w:r>
      <w:r w:rsidR="00BF17D1" w:rsidRPr="0059090A">
        <w:rPr>
          <w:u w:val="single"/>
        </w:rPr>
        <w:tab/>
      </w:r>
    </w:p>
    <w:p w14:paraId="797CF2F0" w14:textId="77777777" w:rsidR="00BF17D1" w:rsidRPr="0059090A" w:rsidRDefault="00BF17D1" w:rsidP="005C5AFD">
      <w:pPr>
        <w:pStyle w:val="JhpBodyText1"/>
      </w:pPr>
    </w:p>
    <w:tbl>
      <w:tblPr>
        <w:tblW w:w="14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000" w:firstRow="0" w:lastRow="0" w:firstColumn="0" w:lastColumn="0" w:noHBand="0" w:noVBand="0"/>
      </w:tblPr>
      <w:tblGrid>
        <w:gridCol w:w="3774"/>
        <w:gridCol w:w="1588"/>
        <w:gridCol w:w="2809"/>
        <w:gridCol w:w="4397"/>
        <w:gridCol w:w="1832"/>
      </w:tblGrid>
      <w:tr w:rsidR="008F60CD" w:rsidRPr="0059090A" w14:paraId="41AABC6D" w14:textId="77777777" w:rsidTr="008F60CD">
        <w:trPr>
          <w:jc w:val="center"/>
        </w:trPr>
        <w:tc>
          <w:tcPr>
            <w:tcW w:w="3774" w:type="dxa"/>
            <w:shd w:val="clear" w:color="auto" w:fill="305B75" w:themeFill="accent1"/>
            <w:vAlign w:val="center"/>
          </w:tcPr>
          <w:p w14:paraId="4980E19D" w14:textId="3C85057D" w:rsidR="003A6C76" w:rsidRPr="0059090A" w:rsidRDefault="003A6C76" w:rsidP="008F60CD">
            <w:pPr>
              <w:pStyle w:val="JhpTabletext0"/>
              <w:jc w:val="center"/>
              <w:rPr>
                <w:b/>
                <w:color w:val="FFFFFF" w:themeColor="background1"/>
                <w:szCs w:val="18"/>
              </w:rPr>
            </w:pPr>
            <w:r w:rsidRPr="0059090A">
              <w:rPr>
                <w:b/>
                <w:color w:val="FFFFFF" w:themeColor="background1"/>
              </w:rPr>
              <w:t>Activités</w:t>
            </w:r>
            <w:r w:rsidR="0011077A">
              <w:rPr>
                <w:b/>
                <w:color w:val="FFFFFF" w:themeColor="background1"/>
              </w:rPr>
              <w:t xml:space="preserve"> / </w:t>
            </w:r>
            <w:r w:rsidR="00E54AAE">
              <w:rPr>
                <w:b/>
                <w:color w:val="FFFFFF" w:themeColor="background1"/>
              </w:rPr>
              <w:t>e</w:t>
            </w:r>
            <w:r w:rsidRPr="0059090A">
              <w:rPr>
                <w:b/>
                <w:color w:val="FFFFFF" w:themeColor="background1"/>
              </w:rPr>
              <w:t>tapes</w:t>
            </w:r>
          </w:p>
        </w:tc>
        <w:tc>
          <w:tcPr>
            <w:tcW w:w="1588" w:type="dxa"/>
            <w:shd w:val="clear" w:color="auto" w:fill="305B75" w:themeFill="accent1"/>
            <w:vAlign w:val="center"/>
          </w:tcPr>
          <w:p w14:paraId="1AE155CE" w14:textId="3CC83DF7" w:rsidR="003A6C76" w:rsidRPr="00EB5334" w:rsidRDefault="00EB5334" w:rsidP="00EB5334">
            <w:pPr>
              <w:pStyle w:val="JhpTabletext0"/>
              <w:jc w:val="center"/>
              <w:rPr>
                <w:b/>
                <w:color w:val="FFFFFF" w:themeColor="background1"/>
              </w:rPr>
            </w:pPr>
            <w:r>
              <w:rPr>
                <w:b/>
                <w:color w:val="FFFFFF" w:themeColor="background1"/>
              </w:rPr>
              <w:t xml:space="preserve">Date </w:t>
            </w:r>
            <w:r w:rsidR="003A6C76" w:rsidRPr="0059090A">
              <w:rPr>
                <w:b/>
                <w:color w:val="FFFFFF" w:themeColor="background1"/>
              </w:rPr>
              <w:t>prévue</w:t>
            </w:r>
          </w:p>
        </w:tc>
        <w:tc>
          <w:tcPr>
            <w:tcW w:w="2809" w:type="dxa"/>
            <w:shd w:val="clear" w:color="auto" w:fill="305B75" w:themeFill="accent1"/>
            <w:vAlign w:val="center"/>
          </w:tcPr>
          <w:p w14:paraId="51A58718" w14:textId="5AB77B68" w:rsidR="003A6C76" w:rsidRPr="0059090A" w:rsidRDefault="003A6C76" w:rsidP="008F60CD">
            <w:pPr>
              <w:pStyle w:val="JhpTabletext0"/>
              <w:jc w:val="center"/>
              <w:rPr>
                <w:b/>
                <w:color w:val="FFFFFF" w:themeColor="background1"/>
                <w:szCs w:val="18"/>
              </w:rPr>
            </w:pPr>
            <w:r w:rsidRPr="0059090A">
              <w:rPr>
                <w:b/>
                <w:color w:val="FFFFFF" w:themeColor="background1"/>
              </w:rPr>
              <w:t>Personne responsable</w:t>
            </w:r>
          </w:p>
        </w:tc>
        <w:tc>
          <w:tcPr>
            <w:tcW w:w="4397" w:type="dxa"/>
            <w:shd w:val="clear" w:color="auto" w:fill="305B75" w:themeFill="accent1"/>
            <w:vAlign w:val="center"/>
          </w:tcPr>
          <w:p w14:paraId="563C7397" w14:textId="77777777" w:rsidR="003A6C76" w:rsidRPr="0059090A" w:rsidRDefault="003A6C76" w:rsidP="008F60CD">
            <w:pPr>
              <w:pStyle w:val="JhpTabletext0"/>
              <w:jc w:val="center"/>
              <w:rPr>
                <w:b/>
                <w:color w:val="FFFFFF" w:themeColor="background1"/>
                <w:szCs w:val="18"/>
              </w:rPr>
            </w:pPr>
            <w:r w:rsidRPr="0059090A">
              <w:rPr>
                <w:b/>
                <w:color w:val="FFFFFF" w:themeColor="background1"/>
              </w:rPr>
              <w:t>Ressources</w:t>
            </w:r>
          </w:p>
        </w:tc>
        <w:tc>
          <w:tcPr>
            <w:tcW w:w="1832" w:type="dxa"/>
            <w:shd w:val="clear" w:color="auto" w:fill="305B75" w:themeFill="accent1"/>
            <w:vAlign w:val="center"/>
          </w:tcPr>
          <w:p w14:paraId="6221B1B1" w14:textId="3A183AD0" w:rsidR="003A6C76" w:rsidRPr="00EB5334" w:rsidRDefault="00EB5334" w:rsidP="00EB5334">
            <w:pPr>
              <w:pStyle w:val="JhpTabletext0"/>
              <w:jc w:val="center"/>
              <w:rPr>
                <w:b/>
                <w:color w:val="FFFFFF" w:themeColor="background1"/>
              </w:rPr>
            </w:pPr>
            <w:r>
              <w:rPr>
                <w:b/>
                <w:color w:val="FFFFFF" w:themeColor="background1"/>
              </w:rPr>
              <w:t>Date c</w:t>
            </w:r>
            <w:r w:rsidR="003A6C76" w:rsidRPr="0059090A">
              <w:rPr>
                <w:b/>
                <w:color w:val="FFFFFF" w:themeColor="background1"/>
              </w:rPr>
              <w:t>omplétée</w:t>
            </w:r>
          </w:p>
        </w:tc>
      </w:tr>
      <w:tr w:rsidR="00BF17D1" w:rsidRPr="0059090A" w14:paraId="374F771A" w14:textId="77777777" w:rsidTr="003A6C76">
        <w:trPr>
          <w:jc w:val="center"/>
        </w:trPr>
        <w:tc>
          <w:tcPr>
            <w:tcW w:w="3774" w:type="dxa"/>
          </w:tcPr>
          <w:p w14:paraId="4E0B755E"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1.</w:t>
            </w:r>
          </w:p>
          <w:p w14:paraId="28A273D6" w14:textId="77777777" w:rsidR="00BF17D1" w:rsidRPr="0059090A" w:rsidRDefault="00BF17D1" w:rsidP="00E83B59">
            <w:pPr>
              <w:spacing w:after="0" w:line="240" w:lineRule="auto"/>
              <w:rPr>
                <w:rFonts w:ascii="Century Gothic" w:hAnsi="Century Gothic" w:cs="Arial"/>
                <w:sz w:val="18"/>
                <w:szCs w:val="18"/>
              </w:rPr>
            </w:pPr>
          </w:p>
          <w:p w14:paraId="7B42A6AA" w14:textId="77777777" w:rsidR="00BF17D1" w:rsidRPr="0059090A" w:rsidRDefault="00BF17D1" w:rsidP="00E83B59">
            <w:pPr>
              <w:spacing w:after="0" w:line="240" w:lineRule="auto"/>
              <w:rPr>
                <w:rFonts w:ascii="Century Gothic" w:hAnsi="Century Gothic" w:cs="Arial"/>
                <w:sz w:val="18"/>
                <w:szCs w:val="18"/>
              </w:rPr>
            </w:pPr>
          </w:p>
        </w:tc>
        <w:tc>
          <w:tcPr>
            <w:tcW w:w="1588" w:type="dxa"/>
          </w:tcPr>
          <w:p w14:paraId="4700C45D" w14:textId="77777777" w:rsidR="00BF17D1" w:rsidRPr="0059090A" w:rsidRDefault="00BF17D1" w:rsidP="00E83B59">
            <w:pPr>
              <w:spacing w:after="0" w:line="240" w:lineRule="auto"/>
              <w:rPr>
                <w:rFonts w:ascii="Century Gothic" w:hAnsi="Century Gothic" w:cs="Arial"/>
                <w:sz w:val="18"/>
                <w:szCs w:val="18"/>
              </w:rPr>
            </w:pPr>
          </w:p>
        </w:tc>
        <w:tc>
          <w:tcPr>
            <w:tcW w:w="2809" w:type="dxa"/>
          </w:tcPr>
          <w:p w14:paraId="037A0053" w14:textId="77777777" w:rsidR="00BF17D1" w:rsidRPr="0059090A" w:rsidRDefault="00BF17D1" w:rsidP="00E83B59">
            <w:pPr>
              <w:spacing w:after="0" w:line="240" w:lineRule="auto"/>
              <w:rPr>
                <w:rFonts w:ascii="Century Gothic" w:hAnsi="Century Gothic" w:cs="Arial"/>
                <w:sz w:val="18"/>
                <w:szCs w:val="18"/>
              </w:rPr>
            </w:pPr>
          </w:p>
        </w:tc>
        <w:tc>
          <w:tcPr>
            <w:tcW w:w="4397" w:type="dxa"/>
          </w:tcPr>
          <w:p w14:paraId="7A6B3023" w14:textId="77777777" w:rsidR="00BF17D1" w:rsidRPr="0059090A" w:rsidRDefault="00BF17D1" w:rsidP="00E83B59">
            <w:pPr>
              <w:spacing w:after="0" w:line="240" w:lineRule="auto"/>
              <w:rPr>
                <w:rFonts w:ascii="Century Gothic" w:hAnsi="Century Gothic" w:cs="Arial"/>
                <w:sz w:val="18"/>
                <w:szCs w:val="18"/>
              </w:rPr>
            </w:pPr>
          </w:p>
        </w:tc>
        <w:tc>
          <w:tcPr>
            <w:tcW w:w="1832" w:type="dxa"/>
          </w:tcPr>
          <w:p w14:paraId="7D22B38F" w14:textId="77777777" w:rsidR="00BF17D1" w:rsidRPr="0059090A" w:rsidRDefault="00BF17D1" w:rsidP="00E83B59">
            <w:pPr>
              <w:spacing w:after="0" w:line="240" w:lineRule="auto"/>
              <w:rPr>
                <w:rFonts w:ascii="Century Gothic" w:hAnsi="Century Gothic" w:cs="Arial"/>
                <w:sz w:val="18"/>
                <w:szCs w:val="18"/>
              </w:rPr>
            </w:pPr>
          </w:p>
        </w:tc>
      </w:tr>
      <w:tr w:rsidR="00BF17D1" w:rsidRPr="0059090A" w14:paraId="79EA5D9D" w14:textId="77777777" w:rsidTr="003A6C76">
        <w:trPr>
          <w:jc w:val="center"/>
        </w:trPr>
        <w:tc>
          <w:tcPr>
            <w:tcW w:w="3774" w:type="dxa"/>
          </w:tcPr>
          <w:p w14:paraId="7E98E78C"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2.</w:t>
            </w:r>
          </w:p>
          <w:p w14:paraId="4AF7F486" w14:textId="77777777" w:rsidR="00BF17D1" w:rsidRPr="0059090A" w:rsidRDefault="00BF17D1" w:rsidP="00E83B59">
            <w:pPr>
              <w:pStyle w:val="Header"/>
              <w:rPr>
                <w:rFonts w:ascii="Century Gothic" w:hAnsi="Century Gothic" w:cs="Arial"/>
                <w:b/>
                <w:sz w:val="18"/>
                <w:szCs w:val="18"/>
              </w:rPr>
            </w:pPr>
          </w:p>
          <w:p w14:paraId="256C8C87" w14:textId="77777777" w:rsidR="00BF17D1" w:rsidRPr="0059090A" w:rsidRDefault="00BF17D1" w:rsidP="00E83B59">
            <w:pPr>
              <w:pStyle w:val="Header"/>
              <w:rPr>
                <w:rFonts w:ascii="Century Gothic" w:hAnsi="Century Gothic" w:cs="Arial"/>
                <w:b/>
                <w:sz w:val="18"/>
                <w:szCs w:val="18"/>
              </w:rPr>
            </w:pPr>
          </w:p>
        </w:tc>
        <w:tc>
          <w:tcPr>
            <w:tcW w:w="1588" w:type="dxa"/>
          </w:tcPr>
          <w:p w14:paraId="5057D455" w14:textId="77777777" w:rsidR="00BF17D1" w:rsidRPr="0059090A" w:rsidRDefault="00BF17D1" w:rsidP="00E83B59">
            <w:pPr>
              <w:spacing w:after="0" w:line="240" w:lineRule="auto"/>
              <w:rPr>
                <w:rFonts w:ascii="Century Gothic" w:hAnsi="Century Gothic" w:cs="Arial"/>
                <w:sz w:val="18"/>
                <w:szCs w:val="18"/>
              </w:rPr>
            </w:pPr>
          </w:p>
        </w:tc>
        <w:tc>
          <w:tcPr>
            <w:tcW w:w="2809" w:type="dxa"/>
          </w:tcPr>
          <w:p w14:paraId="5479B10C" w14:textId="77777777" w:rsidR="00BF17D1" w:rsidRPr="0059090A" w:rsidRDefault="00BF17D1" w:rsidP="00E83B59">
            <w:pPr>
              <w:spacing w:after="0" w:line="240" w:lineRule="auto"/>
              <w:rPr>
                <w:rFonts w:ascii="Century Gothic" w:hAnsi="Century Gothic" w:cs="Arial"/>
                <w:sz w:val="18"/>
                <w:szCs w:val="18"/>
              </w:rPr>
            </w:pPr>
          </w:p>
        </w:tc>
        <w:tc>
          <w:tcPr>
            <w:tcW w:w="4397" w:type="dxa"/>
          </w:tcPr>
          <w:p w14:paraId="5B89EFFA" w14:textId="77777777" w:rsidR="00BF17D1" w:rsidRPr="0059090A" w:rsidRDefault="00BF17D1" w:rsidP="00E83B59">
            <w:pPr>
              <w:spacing w:after="0" w:line="240" w:lineRule="auto"/>
              <w:rPr>
                <w:rFonts w:ascii="Century Gothic" w:hAnsi="Century Gothic" w:cs="Arial"/>
                <w:sz w:val="18"/>
                <w:szCs w:val="18"/>
              </w:rPr>
            </w:pPr>
          </w:p>
        </w:tc>
        <w:tc>
          <w:tcPr>
            <w:tcW w:w="1832" w:type="dxa"/>
          </w:tcPr>
          <w:p w14:paraId="55C822C2" w14:textId="77777777" w:rsidR="00BF17D1" w:rsidRPr="0059090A" w:rsidRDefault="00BF17D1" w:rsidP="00E83B59">
            <w:pPr>
              <w:spacing w:after="0" w:line="240" w:lineRule="auto"/>
              <w:rPr>
                <w:rFonts w:ascii="Century Gothic" w:hAnsi="Century Gothic" w:cs="Arial"/>
                <w:sz w:val="18"/>
                <w:szCs w:val="18"/>
              </w:rPr>
            </w:pPr>
          </w:p>
        </w:tc>
      </w:tr>
      <w:tr w:rsidR="00BF17D1" w:rsidRPr="0059090A" w14:paraId="7129F3CE" w14:textId="77777777" w:rsidTr="003A6C76">
        <w:trPr>
          <w:jc w:val="center"/>
        </w:trPr>
        <w:tc>
          <w:tcPr>
            <w:tcW w:w="3774" w:type="dxa"/>
          </w:tcPr>
          <w:p w14:paraId="2F165AE1"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3.</w:t>
            </w:r>
          </w:p>
          <w:p w14:paraId="07A9338C" w14:textId="77777777" w:rsidR="00BF17D1" w:rsidRPr="0059090A" w:rsidRDefault="00BF17D1" w:rsidP="00E83B59">
            <w:pPr>
              <w:spacing w:after="0" w:line="240" w:lineRule="auto"/>
              <w:rPr>
                <w:rFonts w:ascii="Century Gothic" w:hAnsi="Century Gothic" w:cs="Arial"/>
                <w:sz w:val="18"/>
                <w:szCs w:val="18"/>
              </w:rPr>
            </w:pPr>
          </w:p>
          <w:p w14:paraId="012B321E" w14:textId="77777777" w:rsidR="00BF17D1" w:rsidRPr="0059090A" w:rsidRDefault="00BF17D1" w:rsidP="00E83B59">
            <w:pPr>
              <w:spacing w:after="0" w:line="240" w:lineRule="auto"/>
              <w:rPr>
                <w:rFonts w:ascii="Century Gothic" w:hAnsi="Century Gothic" w:cs="Arial"/>
                <w:sz w:val="18"/>
                <w:szCs w:val="18"/>
              </w:rPr>
            </w:pPr>
          </w:p>
        </w:tc>
        <w:tc>
          <w:tcPr>
            <w:tcW w:w="1588" w:type="dxa"/>
          </w:tcPr>
          <w:p w14:paraId="712E5B79" w14:textId="77777777" w:rsidR="00BF17D1" w:rsidRPr="0059090A" w:rsidRDefault="00BF17D1" w:rsidP="00E83B59">
            <w:pPr>
              <w:spacing w:after="0" w:line="240" w:lineRule="auto"/>
              <w:rPr>
                <w:rFonts w:ascii="Century Gothic" w:hAnsi="Century Gothic" w:cs="Arial"/>
                <w:sz w:val="18"/>
                <w:szCs w:val="18"/>
              </w:rPr>
            </w:pPr>
          </w:p>
        </w:tc>
        <w:tc>
          <w:tcPr>
            <w:tcW w:w="2809" w:type="dxa"/>
          </w:tcPr>
          <w:p w14:paraId="1A78221A" w14:textId="77777777" w:rsidR="00BF17D1" w:rsidRPr="0059090A" w:rsidRDefault="00BF17D1" w:rsidP="00E83B59">
            <w:pPr>
              <w:pStyle w:val="Footer"/>
              <w:rPr>
                <w:rFonts w:ascii="Century Gothic" w:hAnsi="Century Gothic" w:cs="Arial"/>
                <w:b/>
                <w:sz w:val="18"/>
                <w:szCs w:val="18"/>
              </w:rPr>
            </w:pPr>
          </w:p>
        </w:tc>
        <w:tc>
          <w:tcPr>
            <w:tcW w:w="4397" w:type="dxa"/>
          </w:tcPr>
          <w:p w14:paraId="0DC1091A" w14:textId="77777777" w:rsidR="00BF17D1" w:rsidRPr="0059090A" w:rsidRDefault="00BF17D1" w:rsidP="00E83B59">
            <w:pPr>
              <w:spacing w:after="0" w:line="240" w:lineRule="auto"/>
              <w:rPr>
                <w:rFonts w:ascii="Century Gothic" w:hAnsi="Century Gothic" w:cs="Arial"/>
                <w:sz w:val="18"/>
                <w:szCs w:val="18"/>
              </w:rPr>
            </w:pPr>
          </w:p>
        </w:tc>
        <w:tc>
          <w:tcPr>
            <w:tcW w:w="1832" w:type="dxa"/>
          </w:tcPr>
          <w:p w14:paraId="4186F320" w14:textId="77777777" w:rsidR="00BF17D1" w:rsidRPr="0059090A" w:rsidRDefault="00BF17D1" w:rsidP="00E83B59">
            <w:pPr>
              <w:spacing w:after="0" w:line="240" w:lineRule="auto"/>
              <w:rPr>
                <w:rFonts w:ascii="Century Gothic" w:hAnsi="Century Gothic" w:cs="Arial"/>
                <w:sz w:val="18"/>
                <w:szCs w:val="18"/>
              </w:rPr>
            </w:pPr>
          </w:p>
        </w:tc>
      </w:tr>
    </w:tbl>
    <w:p w14:paraId="717B163A" w14:textId="77777777" w:rsidR="00BF17D1" w:rsidRPr="0059090A" w:rsidRDefault="00BF17D1" w:rsidP="00E83B59">
      <w:pPr>
        <w:pStyle w:val="JHPbodytext0"/>
      </w:pPr>
    </w:p>
    <w:p w14:paraId="1A109A98" w14:textId="77777777" w:rsidR="00BF17D1" w:rsidRPr="0059090A" w:rsidRDefault="00BF17D1" w:rsidP="00E83B59">
      <w:pPr>
        <w:pStyle w:val="JHPbodytext0"/>
      </w:pPr>
    </w:p>
    <w:p w14:paraId="0A0785E0" w14:textId="77777777" w:rsidR="00BF17D1" w:rsidRPr="0059090A" w:rsidRDefault="00BF17D1" w:rsidP="00E83B59">
      <w:pPr>
        <w:pStyle w:val="JHPbodytext0"/>
      </w:pPr>
    </w:p>
    <w:p w14:paraId="5DA78EE2" w14:textId="77777777" w:rsidR="00BF17D1" w:rsidRPr="0059090A" w:rsidRDefault="00BF17D1">
      <w:pPr>
        <w:jc w:val="center"/>
        <w:rPr>
          <w:b/>
          <w:bCs/>
          <w:sz w:val="28"/>
        </w:rPr>
        <w:sectPr w:rsidR="00BF17D1" w:rsidRPr="0059090A" w:rsidSect="00B6772B">
          <w:footerReference w:type="even" r:id="rId25"/>
          <w:footerReference w:type="default" r:id="rId26"/>
          <w:footerReference w:type="first" r:id="rId27"/>
          <w:pgSz w:w="15840" w:h="12240" w:orient="landscape" w:code="1"/>
          <w:pgMar w:top="1080" w:right="720" w:bottom="720" w:left="720" w:header="720" w:footer="720" w:gutter="0"/>
          <w:cols w:space="720"/>
          <w:titlePg/>
          <w:docGrid w:linePitch="360"/>
        </w:sectPr>
      </w:pPr>
    </w:p>
    <w:p w14:paraId="002149E6" w14:textId="77777777" w:rsidR="00BF17D1" w:rsidRPr="0059090A" w:rsidRDefault="00D01CA0" w:rsidP="00305F25">
      <w:pPr>
        <w:pStyle w:val="JhpChapterTitle1"/>
        <w:rPr>
          <w:lang w:val="fr-FR"/>
        </w:rPr>
      </w:pPr>
      <w:bookmarkStart w:id="263" w:name="_Toc505249426"/>
      <w:bookmarkStart w:id="264" w:name="_Toc78457321"/>
      <w:r w:rsidRPr="0059090A">
        <w:rPr>
          <w:lang w:val="fr-FR"/>
        </w:rPr>
        <w:lastRenderedPageBreak/>
        <w:t>Evaluation des connaissances après l’atelier</w:t>
      </w:r>
      <w:bookmarkEnd w:id="263"/>
      <w:bookmarkEnd w:id="264"/>
      <w:r w:rsidR="00134088" w:rsidRPr="0059090A">
        <w:rPr>
          <w:lang w:val="fr-FR"/>
        </w:rPr>
        <w:t xml:space="preserve"> </w:t>
      </w:r>
    </w:p>
    <w:p w14:paraId="181CAF35" w14:textId="77777777" w:rsidR="00896DFA" w:rsidRPr="007F7025" w:rsidRDefault="00896DFA" w:rsidP="00305F25">
      <w:pPr>
        <w:pStyle w:val="JhpBodyText1"/>
        <w:rPr>
          <w:szCs w:val="24"/>
        </w:rPr>
      </w:pPr>
      <w:r w:rsidRPr="007F7025">
        <w:rPr>
          <w:szCs w:val="24"/>
        </w:rPr>
        <w:t>Cette évaluation des connaissances est conçue pour aider les participants à vérifier leurs progrès. A la fin de l’atelier, tous les participants doivent atteindre un score de 85% ou plus</w:t>
      </w:r>
      <w:r w:rsidR="008074CF" w:rsidRPr="007F7025">
        <w:rPr>
          <w:szCs w:val="24"/>
        </w:rPr>
        <w:t>.</w:t>
      </w:r>
    </w:p>
    <w:p w14:paraId="1F7A5601" w14:textId="77777777" w:rsidR="000B350E" w:rsidRPr="007F7025" w:rsidRDefault="000B350E" w:rsidP="00305F25">
      <w:pPr>
        <w:pStyle w:val="JhpBodyText1"/>
        <w:rPr>
          <w:szCs w:val="24"/>
        </w:rPr>
      </w:pPr>
    </w:p>
    <w:p w14:paraId="33422CBA" w14:textId="065EB837" w:rsidR="000B350E" w:rsidRPr="007F7025" w:rsidRDefault="00896DFA" w:rsidP="00305F25">
      <w:pPr>
        <w:pStyle w:val="JhpBodyText1"/>
        <w:rPr>
          <w:szCs w:val="24"/>
        </w:rPr>
      </w:pPr>
      <w:r w:rsidRPr="007F7025">
        <w:rPr>
          <w:szCs w:val="24"/>
        </w:rPr>
        <w:t xml:space="preserve">Lire chaque </w:t>
      </w:r>
      <w:r w:rsidR="000B350E" w:rsidRPr="007F7025">
        <w:rPr>
          <w:szCs w:val="24"/>
        </w:rPr>
        <w:t xml:space="preserve">question </w:t>
      </w:r>
      <w:r w:rsidR="0052187B" w:rsidRPr="007F7025">
        <w:rPr>
          <w:szCs w:val="24"/>
        </w:rPr>
        <w:t xml:space="preserve">et entourer la lettre </w:t>
      </w:r>
      <w:r w:rsidR="000B350E" w:rsidRPr="007F7025">
        <w:rPr>
          <w:szCs w:val="24"/>
        </w:rPr>
        <w:t>(a, b, o</w:t>
      </w:r>
      <w:r w:rsidR="00EE4C83" w:rsidRPr="0059090A">
        <w:rPr>
          <w:szCs w:val="24"/>
        </w:rPr>
        <w:t>u</w:t>
      </w:r>
      <w:r w:rsidR="000B350E" w:rsidRPr="007F7025">
        <w:rPr>
          <w:szCs w:val="24"/>
        </w:rPr>
        <w:t xml:space="preserve"> c) </w:t>
      </w:r>
      <w:r w:rsidR="0052187B" w:rsidRPr="007F7025">
        <w:rPr>
          <w:szCs w:val="24"/>
        </w:rPr>
        <w:t>de la réponse correcte</w:t>
      </w:r>
      <w:r w:rsidR="000B350E" w:rsidRPr="007F7025">
        <w:rPr>
          <w:szCs w:val="24"/>
        </w:rPr>
        <w:t xml:space="preserve">. </w:t>
      </w:r>
    </w:p>
    <w:p w14:paraId="0CBAA8C0" w14:textId="77777777" w:rsidR="00BF17D1" w:rsidRPr="007F7025" w:rsidRDefault="00BF17D1" w:rsidP="00305F25">
      <w:pPr>
        <w:pStyle w:val="JhpBodyText1"/>
        <w:rPr>
          <w:szCs w:val="24"/>
        </w:rPr>
      </w:pPr>
    </w:p>
    <w:p w14:paraId="6FE884AB" w14:textId="7ACDB72C" w:rsidR="00BF17D1" w:rsidRPr="0059090A" w:rsidRDefault="00EE4C83" w:rsidP="00305F25">
      <w:pPr>
        <w:pStyle w:val="Jhp1stLevelHeading"/>
      </w:pPr>
      <w:bookmarkStart w:id="265" w:name="_Toc78457322"/>
      <w:r w:rsidRPr="0059090A">
        <w:t>Soins prénatals</w:t>
      </w:r>
      <w:bookmarkEnd w:id="265"/>
    </w:p>
    <w:p w14:paraId="463699CB" w14:textId="6B588394" w:rsidR="00BF17D1" w:rsidRPr="007F7025" w:rsidRDefault="00470E5F" w:rsidP="007F7025">
      <w:pPr>
        <w:pStyle w:val="JHPnumberedlist"/>
        <w:numPr>
          <w:ilvl w:val="0"/>
          <w:numId w:val="142"/>
        </w:numPr>
        <w:rPr>
          <w:rFonts w:ascii="Garamond" w:hAnsi="Garamond"/>
        </w:rPr>
      </w:pPr>
      <w:r w:rsidRPr="007F7025">
        <w:rPr>
          <w:rFonts w:ascii="Garamond" w:hAnsi="Garamond"/>
        </w:rPr>
        <w:t>Quel est</w:t>
      </w:r>
      <w:r w:rsidR="0052187B" w:rsidRPr="007F7025">
        <w:rPr>
          <w:rFonts w:ascii="Garamond" w:hAnsi="Garamond"/>
        </w:rPr>
        <w:t xml:space="preserve"> le meilleur moment pour </w:t>
      </w:r>
      <w:r w:rsidR="009C4301" w:rsidRPr="0059090A">
        <w:rPr>
          <w:rFonts w:ascii="Garamond" w:hAnsi="Garamond"/>
        </w:rPr>
        <w:t>le premier contact</w:t>
      </w:r>
      <w:r w:rsidR="0052187B" w:rsidRPr="007F7025">
        <w:rPr>
          <w:rFonts w:ascii="Garamond" w:hAnsi="Garamond"/>
        </w:rPr>
        <w:t xml:space="preserve"> prénatal </w:t>
      </w:r>
      <w:r w:rsidR="00BF17D1" w:rsidRPr="007F7025">
        <w:rPr>
          <w:rFonts w:ascii="Garamond" w:hAnsi="Garamond"/>
        </w:rPr>
        <w:t>?</w:t>
      </w:r>
    </w:p>
    <w:p w14:paraId="37B6DC62" w14:textId="6EAFBA1E" w:rsidR="00BF17D1" w:rsidRPr="007F7025" w:rsidRDefault="0052187B" w:rsidP="007F7025">
      <w:pPr>
        <w:pStyle w:val="JHPbullet20"/>
        <w:numPr>
          <w:ilvl w:val="0"/>
          <w:numId w:val="48"/>
        </w:numPr>
        <w:spacing w:before="100"/>
        <w:rPr>
          <w:rFonts w:ascii="Garamond" w:hAnsi="Garamond"/>
        </w:rPr>
      </w:pPr>
      <w:r w:rsidRPr="007F7025">
        <w:rPr>
          <w:rFonts w:ascii="Garamond" w:hAnsi="Garamond"/>
        </w:rPr>
        <w:t>Quand une femme a un saignement vaginal</w:t>
      </w:r>
      <w:r w:rsidR="00396117">
        <w:rPr>
          <w:rFonts w:ascii="Garamond" w:hAnsi="Garamond"/>
        </w:rPr>
        <w:t>.</w:t>
      </w:r>
    </w:p>
    <w:p w14:paraId="7D317B0F" w14:textId="6683F932" w:rsidR="00BF17D1" w:rsidRPr="007F7025" w:rsidRDefault="0052187B" w:rsidP="007F7025">
      <w:pPr>
        <w:pStyle w:val="JHPbullet20"/>
        <w:numPr>
          <w:ilvl w:val="0"/>
          <w:numId w:val="48"/>
        </w:numPr>
        <w:spacing w:before="100"/>
        <w:rPr>
          <w:rFonts w:ascii="Garamond" w:hAnsi="Garamond"/>
        </w:rPr>
      </w:pPr>
      <w:r w:rsidRPr="007F7025">
        <w:rPr>
          <w:rFonts w:ascii="Garamond" w:hAnsi="Garamond"/>
        </w:rPr>
        <w:t>Avant le sixième mois de la grossesse</w:t>
      </w:r>
      <w:r w:rsidR="00396117">
        <w:rPr>
          <w:rFonts w:ascii="Garamond" w:hAnsi="Garamond"/>
        </w:rPr>
        <w:t>.</w:t>
      </w:r>
    </w:p>
    <w:p w14:paraId="6E4AD805" w14:textId="078DE610" w:rsidR="00BF17D1" w:rsidRPr="007F7025" w:rsidRDefault="0052187B" w:rsidP="007F7025">
      <w:pPr>
        <w:pStyle w:val="JHPbullet20"/>
        <w:numPr>
          <w:ilvl w:val="0"/>
          <w:numId w:val="48"/>
        </w:numPr>
        <w:spacing w:before="100"/>
        <w:rPr>
          <w:rFonts w:ascii="Garamond" w:hAnsi="Garamond"/>
        </w:rPr>
      </w:pPr>
      <w:r w:rsidRPr="007F7025">
        <w:rPr>
          <w:rFonts w:ascii="Garamond" w:hAnsi="Garamond"/>
        </w:rPr>
        <w:t>Dès que la femme sait qu’elle est enceinte</w:t>
      </w:r>
      <w:r w:rsidR="00396117">
        <w:rPr>
          <w:rFonts w:ascii="Garamond" w:hAnsi="Garamond"/>
        </w:rPr>
        <w:t>.</w:t>
      </w:r>
    </w:p>
    <w:p w14:paraId="484E3579" w14:textId="77777777" w:rsidR="00BF17D1" w:rsidRPr="007F7025" w:rsidRDefault="0052187B" w:rsidP="007F7025">
      <w:pPr>
        <w:pStyle w:val="JHPnumberedlist"/>
        <w:numPr>
          <w:ilvl w:val="0"/>
          <w:numId w:val="81"/>
        </w:numPr>
        <w:rPr>
          <w:rFonts w:ascii="Garamond" w:hAnsi="Garamond"/>
        </w:rPr>
      </w:pPr>
      <w:r w:rsidRPr="007F7025">
        <w:rPr>
          <w:rFonts w:ascii="Garamond" w:hAnsi="Garamond"/>
        </w:rPr>
        <w:t xml:space="preserve">Les sujets pour l’éducation et le counseling prénatals devraient </w:t>
      </w:r>
      <w:r w:rsidR="00BF17D1" w:rsidRPr="007F7025">
        <w:rPr>
          <w:rFonts w:ascii="Garamond" w:hAnsi="Garamond"/>
        </w:rPr>
        <w:t>:</w:t>
      </w:r>
    </w:p>
    <w:p w14:paraId="7B662DF5" w14:textId="666638A8" w:rsidR="0073593E" w:rsidRPr="007F7025" w:rsidRDefault="00396117" w:rsidP="007F7025">
      <w:pPr>
        <w:pStyle w:val="JHPbullet20"/>
        <w:numPr>
          <w:ilvl w:val="0"/>
          <w:numId w:val="49"/>
        </w:numPr>
        <w:spacing w:before="100"/>
        <w:rPr>
          <w:rFonts w:ascii="Garamond" w:hAnsi="Garamond"/>
        </w:rPr>
      </w:pPr>
      <w:r>
        <w:rPr>
          <w:rFonts w:ascii="Garamond" w:hAnsi="Garamond"/>
        </w:rPr>
        <w:t>ê</w:t>
      </w:r>
      <w:r w:rsidR="0052187B" w:rsidRPr="007F7025">
        <w:rPr>
          <w:rFonts w:ascii="Garamond" w:hAnsi="Garamond"/>
        </w:rPr>
        <w:t xml:space="preserve">tre les mêmes à chaque </w:t>
      </w:r>
      <w:r w:rsidR="009C4301" w:rsidRPr="0059090A">
        <w:rPr>
          <w:rFonts w:ascii="Garamond" w:hAnsi="Garamond"/>
        </w:rPr>
        <w:t>contact</w:t>
      </w:r>
      <w:r w:rsidR="0011362D" w:rsidRPr="007F7025">
        <w:rPr>
          <w:rFonts w:ascii="Garamond" w:hAnsi="Garamond"/>
        </w:rPr>
        <w:t xml:space="preserve"> prénatal</w:t>
      </w:r>
      <w:r>
        <w:rPr>
          <w:rFonts w:ascii="Garamond" w:hAnsi="Garamond"/>
        </w:rPr>
        <w:t> ;</w:t>
      </w:r>
    </w:p>
    <w:p w14:paraId="19FE0964" w14:textId="3092BCFA" w:rsidR="00BF17D1" w:rsidRPr="007F7025" w:rsidRDefault="00396117" w:rsidP="007F7025">
      <w:pPr>
        <w:pStyle w:val="JHPbullet20"/>
        <w:numPr>
          <w:ilvl w:val="0"/>
          <w:numId w:val="49"/>
        </w:numPr>
        <w:spacing w:before="100"/>
        <w:rPr>
          <w:rFonts w:ascii="Garamond" w:hAnsi="Garamond"/>
        </w:rPr>
      </w:pPr>
      <w:r>
        <w:rPr>
          <w:rFonts w:ascii="Garamond" w:hAnsi="Garamond"/>
        </w:rPr>
        <w:t>a</w:t>
      </w:r>
      <w:r w:rsidR="0011362D" w:rsidRPr="007F7025">
        <w:rPr>
          <w:rFonts w:ascii="Garamond" w:hAnsi="Garamond"/>
        </w:rPr>
        <w:t>border les besoins et préoccupations individuelles de la cliente</w:t>
      </w:r>
      <w:r>
        <w:rPr>
          <w:rFonts w:ascii="Garamond" w:hAnsi="Garamond"/>
        </w:rPr>
        <w:t> ;</w:t>
      </w:r>
    </w:p>
    <w:p w14:paraId="41BAFEB2" w14:textId="63842BA8" w:rsidR="00BF17D1" w:rsidRPr="007F7025" w:rsidRDefault="00396117" w:rsidP="007F7025">
      <w:pPr>
        <w:pStyle w:val="JHPbullet20"/>
        <w:numPr>
          <w:ilvl w:val="0"/>
          <w:numId w:val="49"/>
        </w:numPr>
        <w:spacing w:before="100"/>
        <w:rPr>
          <w:rFonts w:ascii="Garamond" w:hAnsi="Garamond"/>
        </w:rPr>
      </w:pPr>
      <w:r>
        <w:rPr>
          <w:rFonts w:ascii="Garamond" w:hAnsi="Garamond"/>
        </w:rPr>
        <w:t>i</w:t>
      </w:r>
      <w:r w:rsidR="00BF17D1" w:rsidRPr="007F7025">
        <w:rPr>
          <w:rFonts w:ascii="Garamond" w:hAnsi="Garamond"/>
        </w:rPr>
        <w:t>nclu</w:t>
      </w:r>
      <w:r w:rsidR="0011362D" w:rsidRPr="007F7025">
        <w:rPr>
          <w:rFonts w:ascii="Garamond" w:hAnsi="Garamond"/>
        </w:rPr>
        <w:t>re seulement ce qui est important selon le prestataire</w:t>
      </w:r>
      <w:r>
        <w:rPr>
          <w:rFonts w:ascii="Garamond" w:hAnsi="Garamond"/>
        </w:rPr>
        <w:t>.</w:t>
      </w:r>
    </w:p>
    <w:p w14:paraId="3DC9C370" w14:textId="77777777" w:rsidR="00BF17D1" w:rsidRPr="007F7025" w:rsidRDefault="0011362D" w:rsidP="007F7025">
      <w:pPr>
        <w:pStyle w:val="JHPnumberedlist"/>
        <w:numPr>
          <w:ilvl w:val="0"/>
          <w:numId w:val="81"/>
        </w:numPr>
        <w:rPr>
          <w:rFonts w:ascii="Garamond" w:hAnsi="Garamond"/>
        </w:rPr>
      </w:pPr>
      <w:r w:rsidRPr="007F7025">
        <w:rPr>
          <w:rFonts w:ascii="Garamond" w:hAnsi="Garamond"/>
        </w:rPr>
        <w:t xml:space="preserve">Pour la </w:t>
      </w:r>
      <w:r w:rsidR="00470E5F" w:rsidRPr="007F7025">
        <w:rPr>
          <w:rFonts w:ascii="Garamond" w:hAnsi="Garamond"/>
        </w:rPr>
        <w:t>détection</w:t>
      </w:r>
      <w:r w:rsidRPr="007F7025">
        <w:rPr>
          <w:rFonts w:ascii="Garamond" w:hAnsi="Garamond"/>
        </w:rPr>
        <w:t xml:space="preserve"> précoce des </w:t>
      </w:r>
      <w:r w:rsidR="00BF17D1" w:rsidRPr="007F7025">
        <w:rPr>
          <w:rFonts w:ascii="Garamond" w:hAnsi="Garamond"/>
        </w:rPr>
        <w:t xml:space="preserve">complications </w:t>
      </w:r>
      <w:r w:rsidRPr="007F7025">
        <w:rPr>
          <w:rFonts w:ascii="Garamond" w:hAnsi="Garamond"/>
        </w:rPr>
        <w:t xml:space="preserve">et des maladies, il faut </w:t>
      </w:r>
      <w:r w:rsidR="00BF17D1" w:rsidRPr="007F7025">
        <w:rPr>
          <w:rFonts w:ascii="Garamond" w:hAnsi="Garamond"/>
        </w:rPr>
        <w:t>:</w:t>
      </w:r>
    </w:p>
    <w:p w14:paraId="005B7230" w14:textId="79FF66E4" w:rsidR="00BF17D1" w:rsidRPr="007F7025" w:rsidRDefault="00396117" w:rsidP="007F7025">
      <w:pPr>
        <w:pStyle w:val="JHPbullet20"/>
        <w:numPr>
          <w:ilvl w:val="0"/>
          <w:numId w:val="50"/>
        </w:numPr>
        <w:spacing w:before="100"/>
        <w:rPr>
          <w:rFonts w:ascii="Garamond" w:hAnsi="Garamond"/>
        </w:rPr>
      </w:pPr>
      <w:r>
        <w:rPr>
          <w:rFonts w:ascii="Garamond" w:hAnsi="Garamond"/>
        </w:rPr>
        <w:t>o</w:t>
      </w:r>
      <w:r w:rsidR="00BF17D1" w:rsidRPr="007F7025">
        <w:rPr>
          <w:rFonts w:ascii="Garamond" w:hAnsi="Garamond"/>
        </w:rPr>
        <w:t>bt</w:t>
      </w:r>
      <w:r w:rsidR="0011362D" w:rsidRPr="007F7025">
        <w:rPr>
          <w:rFonts w:ascii="Garamond" w:hAnsi="Garamond"/>
        </w:rPr>
        <w:t xml:space="preserve">enir les antécédents, effectuer l’examen physique ciblé et obtenir les tests </w:t>
      </w:r>
      <w:r w:rsidR="00470E5F" w:rsidRPr="007F7025">
        <w:rPr>
          <w:rFonts w:ascii="Garamond" w:hAnsi="Garamond"/>
        </w:rPr>
        <w:t>nécessaires</w:t>
      </w:r>
      <w:r>
        <w:rPr>
          <w:rFonts w:ascii="Garamond" w:hAnsi="Garamond"/>
        </w:rPr>
        <w:t> ;</w:t>
      </w:r>
    </w:p>
    <w:p w14:paraId="4F384E63" w14:textId="4918AC7F" w:rsidR="00BF17D1" w:rsidRPr="007F7025" w:rsidRDefault="00396117" w:rsidP="007F7025">
      <w:pPr>
        <w:pStyle w:val="JHPbullet20"/>
        <w:numPr>
          <w:ilvl w:val="0"/>
          <w:numId w:val="50"/>
        </w:numPr>
        <w:spacing w:before="100"/>
        <w:rPr>
          <w:rFonts w:ascii="Garamond" w:hAnsi="Garamond"/>
        </w:rPr>
      </w:pPr>
      <w:r>
        <w:rPr>
          <w:rFonts w:ascii="Garamond" w:hAnsi="Garamond"/>
        </w:rPr>
        <w:t>b</w:t>
      </w:r>
      <w:r w:rsidR="009C4301" w:rsidRPr="0059090A">
        <w:rPr>
          <w:rFonts w:ascii="Garamond" w:hAnsi="Garamond"/>
        </w:rPr>
        <w:t>aser l</w:t>
      </w:r>
      <w:r w:rsidR="0011362D" w:rsidRPr="007F7025">
        <w:rPr>
          <w:rFonts w:ascii="Garamond" w:hAnsi="Garamond"/>
        </w:rPr>
        <w:t>e</w:t>
      </w:r>
      <w:r w:rsidR="007F481E" w:rsidRPr="0059090A">
        <w:rPr>
          <w:rFonts w:ascii="Garamond" w:hAnsi="Garamond"/>
        </w:rPr>
        <w:t>s</w:t>
      </w:r>
      <w:r w:rsidR="0011362D" w:rsidRPr="007F7025">
        <w:rPr>
          <w:rFonts w:ascii="Garamond" w:hAnsi="Garamond"/>
        </w:rPr>
        <w:t xml:space="preserve"> diagnostic</w:t>
      </w:r>
      <w:r w:rsidR="007F481E" w:rsidRPr="0059090A">
        <w:rPr>
          <w:rFonts w:ascii="Garamond" w:hAnsi="Garamond"/>
        </w:rPr>
        <w:t>s</w:t>
      </w:r>
      <w:r w:rsidR="0011362D" w:rsidRPr="007F7025">
        <w:rPr>
          <w:rFonts w:ascii="Garamond" w:hAnsi="Garamond"/>
        </w:rPr>
        <w:t xml:space="preserve"> sur les signes et symptômes</w:t>
      </w:r>
      <w:r w:rsidR="009C1609" w:rsidRPr="007F7025">
        <w:rPr>
          <w:rFonts w:ascii="Garamond" w:hAnsi="Garamond"/>
        </w:rPr>
        <w:t xml:space="preserve"> </w:t>
      </w:r>
      <w:r w:rsidR="009C4301" w:rsidRPr="0059090A">
        <w:rPr>
          <w:rFonts w:ascii="Garamond" w:hAnsi="Garamond"/>
        </w:rPr>
        <w:t>seul</w:t>
      </w:r>
      <w:r w:rsidR="007F481E" w:rsidRPr="0059090A">
        <w:rPr>
          <w:rFonts w:ascii="Garamond" w:hAnsi="Garamond"/>
        </w:rPr>
        <w:t>s</w:t>
      </w:r>
      <w:r>
        <w:rPr>
          <w:rFonts w:ascii="Garamond" w:hAnsi="Garamond"/>
        </w:rPr>
        <w:t> ;</w:t>
      </w:r>
    </w:p>
    <w:p w14:paraId="00065553" w14:textId="73F5D8C2" w:rsidR="00502B90" w:rsidRDefault="00396117" w:rsidP="007F7025">
      <w:pPr>
        <w:pStyle w:val="JHPbullet20"/>
        <w:numPr>
          <w:ilvl w:val="0"/>
          <w:numId w:val="50"/>
        </w:numPr>
        <w:spacing w:before="100"/>
        <w:rPr>
          <w:rFonts w:ascii="Garamond" w:hAnsi="Garamond"/>
        </w:rPr>
      </w:pPr>
      <w:r>
        <w:rPr>
          <w:rFonts w:ascii="Garamond" w:hAnsi="Garamond"/>
        </w:rPr>
        <w:t>e</w:t>
      </w:r>
      <w:r w:rsidR="0011362D" w:rsidRPr="007F7025">
        <w:rPr>
          <w:rFonts w:ascii="Garamond" w:hAnsi="Garamond"/>
        </w:rPr>
        <w:t>xpliquer que la patiente n’est pas susceptible au paludisme en raison de l’endroit où elle habite</w:t>
      </w:r>
      <w:r>
        <w:rPr>
          <w:rFonts w:ascii="Garamond" w:hAnsi="Garamond"/>
        </w:rPr>
        <w:t>.</w:t>
      </w:r>
    </w:p>
    <w:p w14:paraId="3A9DBEB1" w14:textId="558434CF" w:rsidR="00502B90" w:rsidRPr="00F942F3" w:rsidRDefault="00502B90" w:rsidP="00396117">
      <w:pPr>
        <w:pStyle w:val="JHPbullet20"/>
        <w:numPr>
          <w:ilvl w:val="0"/>
          <w:numId w:val="0"/>
        </w:numPr>
        <w:spacing w:before="100"/>
        <w:rPr>
          <w:rFonts w:ascii="Garamond" w:hAnsi="Garamond"/>
        </w:rPr>
      </w:pPr>
      <w:r>
        <w:rPr>
          <w:rFonts w:ascii="Garamond" w:hAnsi="Garamond"/>
        </w:rPr>
        <w:t xml:space="preserve">4. </w:t>
      </w:r>
      <w:r w:rsidRPr="00F942F3">
        <w:rPr>
          <w:rFonts w:ascii="Garamond" w:hAnsi="Garamond"/>
        </w:rPr>
        <w:t>En réponse à la pandémie de COVID-19, les prestataires de soins prénatals devraient :</w:t>
      </w:r>
    </w:p>
    <w:p w14:paraId="142112EE" w14:textId="2F5699E9" w:rsidR="00502B90" w:rsidRPr="00F942F3" w:rsidRDefault="00502B90" w:rsidP="004E0799">
      <w:pPr>
        <w:pStyle w:val="ListParagraph"/>
        <w:numPr>
          <w:ilvl w:val="1"/>
          <w:numId w:val="163"/>
        </w:numPr>
        <w:tabs>
          <w:tab w:val="left" w:pos="284"/>
          <w:tab w:val="left" w:pos="709"/>
        </w:tabs>
        <w:spacing w:before="100" w:line="240" w:lineRule="auto"/>
        <w:ind w:left="709" w:hanging="284"/>
        <w:rPr>
          <w:rFonts w:ascii="Garamond" w:hAnsi="Garamond"/>
          <w:sz w:val="24"/>
        </w:rPr>
      </w:pPr>
      <w:r w:rsidRPr="00F942F3">
        <w:rPr>
          <w:rFonts w:ascii="Garamond" w:hAnsi="Garamond"/>
          <w:sz w:val="24"/>
        </w:rPr>
        <w:t>continuer à dispenser les services comme d’habitude ;</w:t>
      </w:r>
    </w:p>
    <w:p w14:paraId="0CDD2EF8" w14:textId="48F233CD" w:rsidR="00502B90" w:rsidRPr="00F942F3" w:rsidRDefault="00502B90" w:rsidP="004E0799">
      <w:pPr>
        <w:pStyle w:val="ListParagraph"/>
        <w:numPr>
          <w:ilvl w:val="1"/>
          <w:numId w:val="163"/>
        </w:numPr>
        <w:tabs>
          <w:tab w:val="left" w:pos="567"/>
          <w:tab w:val="left" w:pos="709"/>
        </w:tabs>
        <w:spacing w:before="100" w:line="240" w:lineRule="auto"/>
        <w:ind w:left="709" w:hanging="284"/>
        <w:rPr>
          <w:rFonts w:ascii="Garamond" w:hAnsi="Garamond"/>
          <w:sz w:val="24"/>
        </w:rPr>
      </w:pPr>
      <w:r w:rsidRPr="00F942F3">
        <w:rPr>
          <w:rFonts w:ascii="Garamond" w:hAnsi="Garamond"/>
          <w:sz w:val="24"/>
        </w:rPr>
        <w:t>s’assurer que des modifications sont apportées aux soins prénatals afin de protéger les clientes ainsi que les prestataires ;</w:t>
      </w:r>
    </w:p>
    <w:p w14:paraId="1C5FA5C8" w14:textId="1247BC4F" w:rsidR="00502B90" w:rsidRPr="00F942F3" w:rsidRDefault="00502B90" w:rsidP="004E0799">
      <w:pPr>
        <w:pStyle w:val="ListParagraph"/>
        <w:numPr>
          <w:ilvl w:val="1"/>
          <w:numId w:val="163"/>
        </w:numPr>
        <w:tabs>
          <w:tab w:val="left" w:pos="709"/>
        </w:tabs>
        <w:spacing w:before="100" w:line="240" w:lineRule="auto"/>
        <w:ind w:left="709" w:hanging="284"/>
        <w:rPr>
          <w:rFonts w:ascii="Garamond" w:hAnsi="Garamond"/>
          <w:sz w:val="24"/>
        </w:rPr>
      </w:pPr>
      <w:r w:rsidRPr="00F942F3">
        <w:rPr>
          <w:rFonts w:ascii="Garamond" w:hAnsi="Garamond"/>
          <w:sz w:val="24"/>
        </w:rPr>
        <w:t>demander aux femmes de rester à l’écart des services de soins de santé pendant leur grossesse.</w:t>
      </w:r>
    </w:p>
    <w:p w14:paraId="3E241996" w14:textId="020E7760" w:rsidR="00BF17D1" w:rsidRPr="007F7025" w:rsidRDefault="00C85DA0" w:rsidP="00502B90">
      <w:pPr>
        <w:pStyle w:val="JHPbullet20"/>
        <w:numPr>
          <w:ilvl w:val="0"/>
          <w:numId w:val="0"/>
        </w:numPr>
        <w:spacing w:before="100"/>
        <w:ind w:left="720"/>
        <w:rPr>
          <w:rFonts w:ascii="Garamond" w:hAnsi="Garamond"/>
        </w:rPr>
      </w:pPr>
      <w:r w:rsidRPr="007F7025">
        <w:rPr>
          <w:rFonts w:ascii="Garamond" w:hAnsi="Garamond"/>
        </w:rPr>
        <w:t xml:space="preserve"> </w:t>
      </w:r>
    </w:p>
    <w:p w14:paraId="4DDD4BEC" w14:textId="77777777" w:rsidR="00BF17D1" w:rsidRPr="0059090A" w:rsidRDefault="00305F25" w:rsidP="00305F25">
      <w:pPr>
        <w:pStyle w:val="Jhp1stLevelHeading"/>
      </w:pPr>
      <w:bookmarkStart w:id="266" w:name="_Toc451936941"/>
      <w:bookmarkStart w:id="267" w:name="_Toc451937254"/>
      <w:bookmarkStart w:id="268" w:name="_Toc451937461"/>
      <w:bookmarkStart w:id="269" w:name="_Toc505249428"/>
      <w:bookmarkStart w:id="270" w:name="_Toc78457323"/>
      <w:r w:rsidRPr="0059090A">
        <w:t xml:space="preserve">Transmission </w:t>
      </w:r>
      <w:r w:rsidR="0011362D" w:rsidRPr="0059090A">
        <w:t>du paludisme</w:t>
      </w:r>
      <w:bookmarkEnd w:id="266"/>
      <w:bookmarkEnd w:id="267"/>
      <w:bookmarkEnd w:id="268"/>
      <w:bookmarkEnd w:id="269"/>
      <w:bookmarkEnd w:id="270"/>
    </w:p>
    <w:p w14:paraId="3DB66929" w14:textId="77777777" w:rsidR="00BF17D1" w:rsidRPr="007F7025" w:rsidRDefault="0011362D" w:rsidP="007F7025">
      <w:pPr>
        <w:pStyle w:val="JHPnumberedlist"/>
        <w:numPr>
          <w:ilvl w:val="0"/>
          <w:numId w:val="81"/>
        </w:numPr>
        <w:rPr>
          <w:rFonts w:ascii="Garamond" w:hAnsi="Garamond"/>
        </w:rPr>
      </w:pPr>
      <w:r w:rsidRPr="007F7025">
        <w:rPr>
          <w:rFonts w:ascii="Garamond" w:hAnsi="Garamond"/>
        </w:rPr>
        <w:t>Les moustiques transmettent le paludisme en </w:t>
      </w:r>
      <w:r w:rsidR="00BF17D1" w:rsidRPr="007F7025">
        <w:rPr>
          <w:rFonts w:ascii="Garamond" w:hAnsi="Garamond"/>
        </w:rPr>
        <w:t>:</w:t>
      </w:r>
    </w:p>
    <w:p w14:paraId="19ED2E3A" w14:textId="6A792BDC" w:rsidR="00BF17D1" w:rsidRPr="007F7025" w:rsidRDefault="00396117" w:rsidP="007F7025">
      <w:pPr>
        <w:pStyle w:val="JHPbullet20"/>
        <w:numPr>
          <w:ilvl w:val="0"/>
          <w:numId w:val="51"/>
        </w:numPr>
        <w:rPr>
          <w:rFonts w:ascii="Garamond" w:hAnsi="Garamond"/>
        </w:rPr>
      </w:pPr>
      <w:r>
        <w:rPr>
          <w:rFonts w:ascii="Garamond" w:hAnsi="Garamond"/>
        </w:rPr>
        <w:t>p</w:t>
      </w:r>
      <w:r w:rsidR="0011362D" w:rsidRPr="007F7025">
        <w:rPr>
          <w:rFonts w:ascii="Garamond" w:hAnsi="Garamond"/>
        </w:rPr>
        <w:t xml:space="preserve">ondant </w:t>
      </w:r>
      <w:r w:rsidR="00210C31" w:rsidRPr="007F7025">
        <w:rPr>
          <w:rFonts w:ascii="Garamond" w:hAnsi="Garamond"/>
        </w:rPr>
        <w:t>l</w:t>
      </w:r>
      <w:r w:rsidR="0011362D" w:rsidRPr="007F7025">
        <w:rPr>
          <w:rFonts w:ascii="Garamond" w:hAnsi="Garamond"/>
        </w:rPr>
        <w:t>es œufs qui contiennent des parasites</w:t>
      </w:r>
      <w:r>
        <w:rPr>
          <w:rFonts w:ascii="Garamond" w:hAnsi="Garamond"/>
        </w:rPr>
        <w:t> ;</w:t>
      </w:r>
      <w:r w:rsidR="0011362D" w:rsidRPr="007F7025">
        <w:rPr>
          <w:rFonts w:ascii="Garamond" w:hAnsi="Garamond"/>
        </w:rPr>
        <w:t xml:space="preserve"> </w:t>
      </w:r>
    </w:p>
    <w:p w14:paraId="3B1322DD" w14:textId="1924F926" w:rsidR="00BF17D1" w:rsidRPr="007F7025" w:rsidRDefault="00396117" w:rsidP="007F7025">
      <w:pPr>
        <w:pStyle w:val="JHPbullet20"/>
        <w:numPr>
          <w:ilvl w:val="0"/>
          <w:numId w:val="51"/>
        </w:numPr>
        <w:rPr>
          <w:rFonts w:ascii="Garamond" w:hAnsi="Garamond"/>
        </w:rPr>
      </w:pPr>
      <w:r>
        <w:rPr>
          <w:rFonts w:ascii="Garamond" w:hAnsi="Garamond"/>
        </w:rPr>
        <w:t>p</w:t>
      </w:r>
      <w:r w:rsidR="00210C31" w:rsidRPr="007F7025">
        <w:rPr>
          <w:rFonts w:ascii="Garamond" w:hAnsi="Garamond"/>
        </w:rPr>
        <w:t>iquant les gens</w:t>
      </w:r>
      <w:r>
        <w:rPr>
          <w:rFonts w:ascii="Garamond" w:hAnsi="Garamond"/>
        </w:rPr>
        <w:t> ;</w:t>
      </w:r>
    </w:p>
    <w:p w14:paraId="682D502D" w14:textId="5EEDFA2C" w:rsidR="00BF17D1" w:rsidRPr="007F7025" w:rsidRDefault="00396117" w:rsidP="007F7025">
      <w:pPr>
        <w:pStyle w:val="JHPbullet20"/>
        <w:numPr>
          <w:ilvl w:val="0"/>
          <w:numId w:val="51"/>
        </w:numPr>
        <w:rPr>
          <w:rFonts w:ascii="Garamond" w:hAnsi="Garamond"/>
        </w:rPr>
      </w:pPr>
      <w:r>
        <w:rPr>
          <w:rFonts w:ascii="Garamond" w:hAnsi="Garamond"/>
        </w:rPr>
        <w:t>c</w:t>
      </w:r>
      <w:r w:rsidR="00210C31" w:rsidRPr="007F7025">
        <w:rPr>
          <w:rFonts w:ascii="Garamond" w:hAnsi="Garamond"/>
        </w:rPr>
        <w:t>ontaminant la nourriture que les gens mangent</w:t>
      </w:r>
      <w:r>
        <w:rPr>
          <w:rFonts w:ascii="Garamond" w:hAnsi="Garamond"/>
        </w:rPr>
        <w:t>.</w:t>
      </w:r>
    </w:p>
    <w:p w14:paraId="2D69AAA9" w14:textId="77777777" w:rsidR="00BF17D1" w:rsidRPr="007F7025" w:rsidRDefault="00210C31" w:rsidP="007F7025">
      <w:pPr>
        <w:pStyle w:val="JHPnumberedlist"/>
        <w:numPr>
          <w:ilvl w:val="0"/>
          <w:numId w:val="81"/>
        </w:numPr>
        <w:rPr>
          <w:rFonts w:ascii="Garamond" w:hAnsi="Garamond"/>
        </w:rPr>
      </w:pPr>
      <w:r w:rsidRPr="007F7025">
        <w:rPr>
          <w:rFonts w:ascii="Garamond" w:hAnsi="Garamond"/>
        </w:rPr>
        <w:t xml:space="preserve">Les parasites du paludisme qui se trouvent dans le sang d’une femme enceinte </w:t>
      </w:r>
      <w:r w:rsidR="00BF17D1" w:rsidRPr="007F7025">
        <w:rPr>
          <w:rFonts w:ascii="Garamond" w:hAnsi="Garamond"/>
        </w:rPr>
        <w:t>:</w:t>
      </w:r>
    </w:p>
    <w:p w14:paraId="49C4E6D7" w14:textId="55D32B38" w:rsidR="00BF17D1" w:rsidRPr="007F7025" w:rsidRDefault="00396117" w:rsidP="007F7025">
      <w:pPr>
        <w:pStyle w:val="JHPbullet20"/>
        <w:numPr>
          <w:ilvl w:val="0"/>
          <w:numId w:val="52"/>
        </w:numPr>
        <w:rPr>
          <w:rFonts w:ascii="Garamond" w:hAnsi="Garamond"/>
        </w:rPr>
      </w:pPr>
      <w:r>
        <w:rPr>
          <w:rFonts w:ascii="Garamond" w:hAnsi="Garamond"/>
        </w:rPr>
        <w:t>e</w:t>
      </w:r>
      <w:r w:rsidR="00210C31" w:rsidRPr="007F7025">
        <w:rPr>
          <w:rFonts w:ascii="Garamond" w:hAnsi="Garamond"/>
        </w:rPr>
        <w:t>ntravent le transfert des nutriments (de la nourriture) au bébé</w:t>
      </w:r>
      <w:r>
        <w:rPr>
          <w:rFonts w:ascii="Garamond" w:hAnsi="Garamond"/>
        </w:rPr>
        <w:t> ;</w:t>
      </w:r>
    </w:p>
    <w:p w14:paraId="21D8B0F5" w14:textId="6C075F42" w:rsidR="00BF17D1" w:rsidRPr="007F7025" w:rsidRDefault="00396117" w:rsidP="007F7025">
      <w:pPr>
        <w:pStyle w:val="JHPbullet20"/>
        <w:numPr>
          <w:ilvl w:val="0"/>
          <w:numId w:val="52"/>
        </w:numPr>
        <w:rPr>
          <w:rFonts w:ascii="Garamond" w:hAnsi="Garamond"/>
        </w:rPr>
      </w:pPr>
      <w:r>
        <w:rPr>
          <w:rFonts w:ascii="Garamond" w:hAnsi="Garamond"/>
        </w:rPr>
        <w:t>a</w:t>
      </w:r>
      <w:r w:rsidR="00210C31" w:rsidRPr="007F7025">
        <w:rPr>
          <w:rFonts w:ascii="Garamond" w:hAnsi="Garamond"/>
        </w:rPr>
        <w:t>méliorent le flux sanguin au placenta</w:t>
      </w:r>
      <w:r>
        <w:rPr>
          <w:rFonts w:ascii="Garamond" w:hAnsi="Garamond"/>
        </w:rPr>
        <w:t> ;</w:t>
      </w:r>
    </w:p>
    <w:p w14:paraId="2EFDB110" w14:textId="6D971D4C" w:rsidR="00305F25" w:rsidRPr="00E54AAE" w:rsidRDefault="00396117" w:rsidP="00E54AAE">
      <w:pPr>
        <w:pStyle w:val="JHPbullet20"/>
        <w:numPr>
          <w:ilvl w:val="0"/>
          <w:numId w:val="52"/>
        </w:numPr>
        <w:rPr>
          <w:rFonts w:ascii="Garamond" w:hAnsi="Garamond"/>
        </w:rPr>
      </w:pPr>
      <w:r>
        <w:rPr>
          <w:rFonts w:ascii="Garamond" w:hAnsi="Garamond"/>
        </w:rPr>
        <w:t>a</w:t>
      </w:r>
      <w:r w:rsidR="00210C31" w:rsidRPr="007F7025">
        <w:rPr>
          <w:rFonts w:ascii="Garamond" w:hAnsi="Garamond"/>
        </w:rPr>
        <w:t>méliorent le débit d’oxygène au bébé</w:t>
      </w:r>
      <w:r>
        <w:rPr>
          <w:rFonts w:ascii="Garamond" w:hAnsi="Garamond"/>
        </w:rPr>
        <w:t>.</w:t>
      </w:r>
    </w:p>
    <w:p w14:paraId="557E895B" w14:textId="77777777" w:rsidR="00BF17D1" w:rsidRPr="007F7025" w:rsidRDefault="00210C31" w:rsidP="007F7025">
      <w:pPr>
        <w:pStyle w:val="JHPnumberedlist"/>
        <w:numPr>
          <w:ilvl w:val="0"/>
          <w:numId w:val="81"/>
        </w:numPr>
        <w:rPr>
          <w:rFonts w:ascii="Garamond" w:hAnsi="Garamond"/>
        </w:rPr>
      </w:pPr>
      <w:r w:rsidRPr="007F7025">
        <w:rPr>
          <w:rFonts w:ascii="Garamond" w:hAnsi="Garamond"/>
        </w:rPr>
        <w:t xml:space="preserve">Chez les femmes enceintes, les personnes les plus exposées au paludisme sont les : </w:t>
      </w:r>
    </w:p>
    <w:p w14:paraId="72683A07" w14:textId="2879D4AD" w:rsidR="00BF17D1" w:rsidRPr="007F7025" w:rsidRDefault="00396117" w:rsidP="007F7025">
      <w:pPr>
        <w:pStyle w:val="JHPbullet20"/>
        <w:numPr>
          <w:ilvl w:val="0"/>
          <w:numId w:val="53"/>
        </w:numPr>
        <w:rPr>
          <w:rFonts w:ascii="Garamond" w:hAnsi="Garamond"/>
        </w:rPr>
      </w:pPr>
      <w:r>
        <w:rPr>
          <w:rFonts w:ascii="Garamond" w:hAnsi="Garamond"/>
        </w:rPr>
        <w:lastRenderedPageBreak/>
        <w:t>f</w:t>
      </w:r>
      <w:r w:rsidR="00210C31" w:rsidRPr="007F7025">
        <w:rPr>
          <w:rFonts w:ascii="Garamond" w:hAnsi="Garamond"/>
        </w:rPr>
        <w:t>emmes dans leur troisième grossesse</w:t>
      </w:r>
      <w:r>
        <w:rPr>
          <w:rFonts w:ascii="Garamond" w:hAnsi="Garamond"/>
        </w:rPr>
        <w:t> ;</w:t>
      </w:r>
    </w:p>
    <w:p w14:paraId="238713CF" w14:textId="28A5D376" w:rsidR="00BF17D1" w:rsidRPr="007F7025" w:rsidRDefault="00396117" w:rsidP="007F7025">
      <w:pPr>
        <w:pStyle w:val="JHPbullet20"/>
        <w:numPr>
          <w:ilvl w:val="0"/>
          <w:numId w:val="53"/>
        </w:numPr>
        <w:rPr>
          <w:rFonts w:ascii="Garamond" w:hAnsi="Garamond"/>
        </w:rPr>
      </w:pPr>
      <w:r>
        <w:rPr>
          <w:rFonts w:ascii="Garamond" w:hAnsi="Garamond"/>
        </w:rPr>
        <w:t>f</w:t>
      </w:r>
      <w:r w:rsidR="00210C31" w:rsidRPr="007F7025">
        <w:rPr>
          <w:rFonts w:ascii="Garamond" w:hAnsi="Garamond"/>
        </w:rPr>
        <w:t>emmes dans leur première grossesse</w:t>
      </w:r>
      <w:r>
        <w:rPr>
          <w:rFonts w:ascii="Garamond" w:hAnsi="Garamond"/>
        </w:rPr>
        <w:t> ;</w:t>
      </w:r>
    </w:p>
    <w:p w14:paraId="100FAA05" w14:textId="42687B66" w:rsidR="00BF17D1" w:rsidRPr="007F7025" w:rsidRDefault="00396117" w:rsidP="007F7025">
      <w:pPr>
        <w:pStyle w:val="JHPbullet20"/>
        <w:numPr>
          <w:ilvl w:val="0"/>
          <w:numId w:val="53"/>
        </w:numPr>
        <w:rPr>
          <w:rFonts w:ascii="Garamond" w:hAnsi="Garamond"/>
        </w:rPr>
      </w:pPr>
      <w:r>
        <w:rPr>
          <w:rFonts w:ascii="Garamond" w:hAnsi="Garamond"/>
        </w:rPr>
        <w:t>f</w:t>
      </w:r>
      <w:r w:rsidR="00210C31" w:rsidRPr="007F7025">
        <w:rPr>
          <w:rFonts w:ascii="Garamond" w:hAnsi="Garamond"/>
        </w:rPr>
        <w:t>emmes séronégatives</w:t>
      </w:r>
      <w:r>
        <w:rPr>
          <w:rFonts w:ascii="Garamond" w:hAnsi="Garamond"/>
        </w:rPr>
        <w:t>.</w:t>
      </w:r>
      <w:r w:rsidR="00210C31" w:rsidRPr="007F7025">
        <w:rPr>
          <w:rFonts w:ascii="Garamond" w:hAnsi="Garamond"/>
        </w:rPr>
        <w:t xml:space="preserve"> </w:t>
      </w:r>
    </w:p>
    <w:p w14:paraId="43FA2FAC" w14:textId="77777777" w:rsidR="00305F25" w:rsidRPr="007F7025" w:rsidRDefault="00305F25" w:rsidP="00305F25">
      <w:pPr>
        <w:pStyle w:val="JhpBodyText1"/>
        <w:rPr>
          <w:szCs w:val="24"/>
        </w:rPr>
      </w:pPr>
    </w:p>
    <w:p w14:paraId="7003B99D" w14:textId="7EAE3F0F" w:rsidR="00BF17D1" w:rsidRPr="0059090A" w:rsidRDefault="007C6973" w:rsidP="00305F25">
      <w:pPr>
        <w:pStyle w:val="Jhp1stLevelHeading"/>
      </w:pPr>
      <w:bookmarkStart w:id="271" w:name="_Toc451936942"/>
      <w:bookmarkStart w:id="272" w:name="_Toc451937255"/>
      <w:bookmarkStart w:id="273" w:name="_Toc451937462"/>
      <w:bookmarkStart w:id="274" w:name="_Toc505249429"/>
      <w:bookmarkStart w:id="275" w:name="_Toc78457324"/>
      <w:r w:rsidRPr="0059090A">
        <w:t>Pr</w:t>
      </w:r>
      <w:r w:rsidR="00210C31" w:rsidRPr="0059090A">
        <w:t>évention du paludisme</w:t>
      </w:r>
      <w:bookmarkEnd w:id="271"/>
      <w:bookmarkEnd w:id="272"/>
      <w:bookmarkEnd w:id="273"/>
      <w:bookmarkEnd w:id="274"/>
      <w:bookmarkEnd w:id="275"/>
    </w:p>
    <w:p w14:paraId="59F4BDF6" w14:textId="77777777" w:rsidR="00BF17D1" w:rsidRPr="007F7025" w:rsidRDefault="00210C31" w:rsidP="007F7025">
      <w:pPr>
        <w:pStyle w:val="JHPnumberedlist"/>
        <w:numPr>
          <w:ilvl w:val="0"/>
          <w:numId w:val="81"/>
        </w:numPr>
        <w:rPr>
          <w:rFonts w:ascii="Garamond" w:hAnsi="Garamond"/>
        </w:rPr>
      </w:pPr>
      <w:r w:rsidRPr="007F7025">
        <w:rPr>
          <w:rFonts w:ascii="Garamond" w:hAnsi="Garamond"/>
        </w:rPr>
        <w:t xml:space="preserve">Les avantages des moustiquaires imprégnées d’insecticide sont qu’elles </w:t>
      </w:r>
      <w:r w:rsidR="007E6C75" w:rsidRPr="007F7025">
        <w:rPr>
          <w:rFonts w:ascii="Garamond" w:hAnsi="Garamond"/>
        </w:rPr>
        <w:t>:</w:t>
      </w:r>
    </w:p>
    <w:p w14:paraId="1D285F03" w14:textId="069A8D9E" w:rsidR="00BF17D1" w:rsidRPr="007F7025" w:rsidRDefault="00396117" w:rsidP="007F7025">
      <w:pPr>
        <w:pStyle w:val="JHPbullet20"/>
        <w:numPr>
          <w:ilvl w:val="0"/>
          <w:numId w:val="54"/>
        </w:numPr>
        <w:rPr>
          <w:rFonts w:ascii="Garamond" w:hAnsi="Garamond"/>
        </w:rPr>
      </w:pPr>
      <w:r>
        <w:rPr>
          <w:rFonts w:ascii="Garamond" w:hAnsi="Garamond"/>
        </w:rPr>
        <w:t>r</w:t>
      </w:r>
      <w:r w:rsidR="00210C31" w:rsidRPr="007F7025">
        <w:rPr>
          <w:rFonts w:ascii="Garamond" w:hAnsi="Garamond"/>
        </w:rPr>
        <w:t>éduisent le nombre de moustiques dans la maison, tant à l’intérieur qu’à l’extérieur de la moustiquaire</w:t>
      </w:r>
      <w:r>
        <w:rPr>
          <w:rFonts w:ascii="Garamond" w:hAnsi="Garamond"/>
        </w:rPr>
        <w:t> ;</w:t>
      </w:r>
    </w:p>
    <w:p w14:paraId="30D1A4FF" w14:textId="2DF719E4" w:rsidR="00CD19F4" w:rsidRPr="007F7025" w:rsidRDefault="00396117" w:rsidP="007F7025">
      <w:pPr>
        <w:pStyle w:val="JHPbullet20"/>
        <w:numPr>
          <w:ilvl w:val="0"/>
          <w:numId w:val="54"/>
        </w:numPr>
        <w:rPr>
          <w:rFonts w:ascii="Garamond" w:hAnsi="Garamond"/>
        </w:rPr>
      </w:pPr>
      <w:r>
        <w:rPr>
          <w:rFonts w:ascii="Garamond" w:hAnsi="Garamond"/>
        </w:rPr>
        <w:t>s</w:t>
      </w:r>
      <w:r w:rsidR="00210C31" w:rsidRPr="007F7025">
        <w:rPr>
          <w:rFonts w:ascii="Garamond" w:hAnsi="Garamond"/>
        </w:rPr>
        <w:t xml:space="preserve">ervent à attraper des </w:t>
      </w:r>
      <w:r w:rsidR="00470E5F" w:rsidRPr="007F7025">
        <w:rPr>
          <w:rFonts w:ascii="Garamond" w:hAnsi="Garamond"/>
        </w:rPr>
        <w:t>poissons</w:t>
      </w:r>
      <w:r>
        <w:rPr>
          <w:rFonts w:ascii="Garamond" w:hAnsi="Garamond"/>
        </w:rPr>
        <w:t> ;</w:t>
      </w:r>
      <w:r w:rsidR="009C1609" w:rsidRPr="007F7025">
        <w:rPr>
          <w:rFonts w:ascii="Garamond" w:hAnsi="Garamond"/>
        </w:rPr>
        <w:t xml:space="preserve"> </w:t>
      </w:r>
    </w:p>
    <w:p w14:paraId="75B3993C" w14:textId="736D617D" w:rsidR="00BF17D1" w:rsidRPr="007F7025" w:rsidRDefault="00396117" w:rsidP="007F7025">
      <w:pPr>
        <w:pStyle w:val="JHPbullet20"/>
        <w:numPr>
          <w:ilvl w:val="0"/>
          <w:numId w:val="54"/>
        </w:numPr>
        <w:rPr>
          <w:rFonts w:ascii="Garamond" w:hAnsi="Garamond"/>
        </w:rPr>
      </w:pPr>
      <w:r>
        <w:rPr>
          <w:rFonts w:ascii="Garamond" w:hAnsi="Garamond"/>
        </w:rPr>
        <w:t>p</w:t>
      </w:r>
      <w:r w:rsidR="00210C31" w:rsidRPr="007F7025">
        <w:rPr>
          <w:rFonts w:ascii="Garamond" w:hAnsi="Garamond"/>
        </w:rPr>
        <w:t>euvent durer au moins 10 ans</w:t>
      </w:r>
      <w:r>
        <w:rPr>
          <w:rFonts w:ascii="Garamond" w:hAnsi="Garamond"/>
        </w:rPr>
        <w:t>.</w:t>
      </w:r>
      <w:r w:rsidR="009C1609" w:rsidRPr="007F7025">
        <w:rPr>
          <w:rFonts w:ascii="Garamond" w:hAnsi="Garamond"/>
        </w:rPr>
        <w:t xml:space="preserve"> </w:t>
      </w:r>
    </w:p>
    <w:p w14:paraId="5C12B710" w14:textId="77777777" w:rsidR="00BF17D1" w:rsidRPr="007F7025" w:rsidRDefault="00210C31" w:rsidP="007F7025">
      <w:pPr>
        <w:pStyle w:val="JHPnumberedlist"/>
        <w:numPr>
          <w:ilvl w:val="0"/>
          <w:numId w:val="81"/>
        </w:numPr>
        <w:rPr>
          <w:rFonts w:ascii="Garamond" w:hAnsi="Garamond"/>
        </w:rPr>
      </w:pPr>
      <w:r w:rsidRPr="007F7025">
        <w:rPr>
          <w:rFonts w:ascii="Garamond" w:hAnsi="Garamond"/>
        </w:rPr>
        <w:t>Il ne faut pas donner la sulfadoxine-pyriméthamine aux femmes qui sont</w:t>
      </w:r>
      <w:r w:rsidR="00470E5F" w:rsidRPr="007F7025">
        <w:rPr>
          <w:rFonts w:ascii="Garamond" w:hAnsi="Garamond"/>
        </w:rPr>
        <w:t> :</w:t>
      </w:r>
    </w:p>
    <w:p w14:paraId="5505C391" w14:textId="6AB172D2" w:rsidR="00BF17D1" w:rsidRPr="007F7025" w:rsidRDefault="00396117" w:rsidP="007F7025">
      <w:pPr>
        <w:pStyle w:val="JHPbullet20"/>
        <w:numPr>
          <w:ilvl w:val="0"/>
          <w:numId w:val="55"/>
        </w:numPr>
        <w:rPr>
          <w:rFonts w:ascii="Garamond" w:hAnsi="Garamond"/>
        </w:rPr>
      </w:pPr>
      <w:r>
        <w:rPr>
          <w:rFonts w:ascii="Garamond" w:hAnsi="Garamond"/>
        </w:rPr>
        <w:t>a</w:t>
      </w:r>
      <w:r w:rsidR="00BF17D1" w:rsidRPr="007F7025">
        <w:rPr>
          <w:rFonts w:ascii="Garamond" w:hAnsi="Garamond"/>
        </w:rPr>
        <w:t>llergi</w:t>
      </w:r>
      <w:r w:rsidR="00210C31" w:rsidRPr="007F7025">
        <w:rPr>
          <w:rFonts w:ascii="Garamond" w:hAnsi="Garamond"/>
        </w:rPr>
        <w:t>ques aux sulfamides</w:t>
      </w:r>
      <w:r>
        <w:rPr>
          <w:rFonts w:ascii="Garamond" w:hAnsi="Garamond"/>
        </w:rPr>
        <w:t> ;</w:t>
      </w:r>
    </w:p>
    <w:p w14:paraId="592C7AF3" w14:textId="2C210408" w:rsidR="00BF17D1" w:rsidRPr="007F7025" w:rsidRDefault="00396117" w:rsidP="007F7025">
      <w:pPr>
        <w:pStyle w:val="JHPbullet20"/>
        <w:numPr>
          <w:ilvl w:val="0"/>
          <w:numId w:val="55"/>
        </w:numPr>
        <w:rPr>
          <w:rFonts w:ascii="Garamond" w:hAnsi="Garamond"/>
        </w:rPr>
      </w:pPr>
      <w:r>
        <w:rPr>
          <w:rFonts w:ascii="Garamond" w:hAnsi="Garamond"/>
        </w:rPr>
        <w:t>e</w:t>
      </w:r>
      <w:r w:rsidR="00210C31" w:rsidRPr="007F7025">
        <w:rPr>
          <w:rFonts w:ascii="Garamond" w:hAnsi="Garamond"/>
        </w:rPr>
        <w:t>nceintes de moins de 24 semaines</w:t>
      </w:r>
      <w:r>
        <w:rPr>
          <w:rFonts w:ascii="Garamond" w:hAnsi="Garamond"/>
        </w:rPr>
        <w:t> ;</w:t>
      </w:r>
    </w:p>
    <w:p w14:paraId="1A759DFD" w14:textId="0E06F09D" w:rsidR="00BF17D1" w:rsidRPr="007F7025" w:rsidRDefault="00396117" w:rsidP="007F7025">
      <w:pPr>
        <w:pStyle w:val="JHPbullet20"/>
        <w:numPr>
          <w:ilvl w:val="0"/>
          <w:numId w:val="55"/>
        </w:numPr>
        <w:rPr>
          <w:rFonts w:ascii="Garamond" w:hAnsi="Garamond"/>
        </w:rPr>
      </w:pPr>
      <w:r>
        <w:rPr>
          <w:rFonts w:ascii="Garamond" w:hAnsi="Garamond"/>
        </w:rPr>
        <w:t>e</w:t>
      </w:r>
      <w:r w:rsidR="00210C31" w:rsidRPr="007F7025">
        <w:rPr>
          <w:rFonts w:ascii="Garamond" w:hAnsi="Garamond"/>
        </w:rPr>
        <w:t>nceintes de plus de 36 semaines</w:t>
      </w:r>
      <w:r>
        <w:rPr>
          <w:rFonts w:ascii="Garamond" w:hAnsi="Garamond"/>
        </w:rPr>
        <w:t>.</w:t>
      </w:r>
    </w:p>
    <w:p w14:paraId="2D3AA0FE" w14:textId="77777777" w:rsidR="00FC7AE7" w:rsidRPr="007F7025" w:rsidRDefault="00FC7AE7" w:rsidP="00FC7AE7">
      <w:pPr>
        <w:pStyle w:val="JHPbodytext0"/>
        <w:rPr>
          <w:rFonts w:ascii="Garamond" w:hAnsi="Garamond"/>
        </w:rPr>
      </w:pPr>
    </w:p>
    <w:p w14:paraId="3D3EFEF3" w14:textId="77777777" w:rsidR="00BF17D1" w:rsidRPr="0059090A" w:rsidRDefault="00210C31" w:rsidP="00305F25">
      <w:pPr>
        <w:pStyle w:val="Jhp1stLevelHeading"/>
      </w:pPr>
      <w:bookmarkStart w:id="276" w:name="_Toc451936943"/>
      <w:bookmarkStart w:id="277" w:name="_Toc451937256"/>
      <w:bookmarkStart w:id="278" w:name="_Toc451937463"/>
      <w:bookmarkStart w:id="279" w:name="_Toc505249430"/>
      <w:bookmarkStart w:id="280" w:name="_Toc78457325"/>
      <w:r w:rsidRPr="0059090A">
        <w:t>Tr</w:t>
      </w:r>
      <w:r w:rsidR="00305F25" w:rsidRPr="0059090A">
        <w:t>a</w:t>
      </w:r>
      <w:r w:rsidRPr="0059090A">
        <w:t>i</w:t>
      </w:r>
      <w:r w:rsidR="00305F25" w:rsidRPr="0059090A">
        <w:t>t</w:t>
      </w:r>
      <w:r w:rsidRPr="0059090A">
        <w:t>e</w:t>
      </w:r>
      <w:r w:rsidR="00305F25" w:rsidRPr="0059090A">
        <w:t xml:space="preserve">ment </w:t>
      </w:r>
      <w:r w:rsidRPr="0059090A">
        <w:t>du paludisme</w:t>
      </w:r>
      <w:bookmarkEnd w:id="276"/>
      <w:bookmarkEnd w:id="277"/>
      <w:bookmarkEnd w:id="278"/>
      <w:bookmarkEnd w:id="279"/>
      <w:bookmarkEnd w:id="280"/>
    </w:p>
    <w:p w14:paraId="34C77F7A" w14:textId="77777777" w:rsidR="00BF17D1" w:rsidRPr="007F7025" w:rsidRDefault="00210C31" w:rsidP="007F7025">
      <w:pPr>
        <w:pStyle w:val="JHPnumberedlist"/>
        <w:numPr>
          <w:ilvl w:val="0"/>
          <w:numId w:val="81"/>
        </w:numPr>
        <w:rPr>
          <w:rFonts w:ascii="Garamond" w:hAnsi="Garamond"/>
        </w:rPr>
      </w:pPr>
      <w:r w:rsidRPr="007F7025">
        <w:rPr>
          <w:rFonts w:ascii="Garamond" w:hAnsi="Garamond"/>
        </w:rPr>
        <w:t>Le traitement du paludisme non compliqué pendant la grossesse d</w:t>
      </w:r>
      <w:r w:rsidR="006F013D" w:rsidRPr="007F7025">
        <w:rPr>
          <w:rFonts w:ascii="Garamond" w:hAnsi="Garamond"/>
        </w:rPr>
        <w:t>oit</w:t>
      </w:r>
      <w:r w:rsidRPr="007F7025">
        <w:rPr>
          <w:rFonts w:ascii="Garamond" w:hAnsi="Garamond"/>
        </w:rPr>
        <w:t xml:space="preserve"> inclure </w:t>
      </w:r>
      <w:r w:rsidR="00BF17D1" w:rsidRPr="007F7025">
        <w:rPr>
          <w:rFonts w:ascii="Garamond" w:hAnsi="Garamond"/>
        </w:rPr>
        <w:t>:</w:t>
      </w:r>
    </w:p>
    <w:p w14:paraId="647244EF" w14:textId="6C1FB067" w:rsidR="00BF17D1" w:rsidRPr="007F7025" w:rsidRDefault="00396117" w:rsidP="007F7025">
      <w:pPr>
        <w:pStyle w:val="JHPbullet20"/>
        <w:numPr>
          <w:ilvl w:val="0"/>
          <w:numId w:val="56"/>
        </w:numPr>
        <w:rPr>
          <w:rFonts w:ascii="Garamond" w:hAnsi="Garamond"/>
        </w:rPr>
      </w:pPr>
      <w:r>
        <w:rPr>
          <w:rFonts w:ascii="Garamond" w:hAnsi="Garamond"/>
        </w:rPr>
        <w:t>l</w:t>
      </w:r>
      <w:r w:rsidR="006F013D" w:rsidRPr="007F7025">
        <w:rPr>
          <w:rFonts w:ascii="Garamond" w:hAnsi="Garamond"/>
        </w:rPr>
        <w:t>e traitement de première ligne selon les directives nationales</w:t>
      </w:r>
      <w:r>
        <w:rPr>
          <w:rFonts w:ascii="Garamond" w:hAnsi="Garamond"/>
        </w:rPr>
        <w:t> ;</w:t>
      </w:r>
    </w:p>
    <w:p w14:paraId="0ECB67F5" w14:textId="6A7EE715" w:rsidR="00BF17D1" w:rsidRPr="007F7025" w:rsidRDefault="00396117" w:rsidP="007F7025">
      <w:pPr>
        <w:pStyle w:val="JHPbullet20"/>
        <w:numPr>
          <w:ilvl w:val="0"/>
          <w:numId w:val="56"/>
        </w:numPr>
        <w:rPr>
          <w:rFonts w:ascii="Garamond" w:hAnsi="Garamond"/>
        </w:rPr>
      </w:pPr>
      <w:r>
        <w:rPr>
          <w:rFonts w:ascii="Garamond" w:hAnsi="Garamond"/>
        </w:rPr>
        <w:t>l</w:t>
      </w:r>
      <w:r w:rsidR="006F013D" w:rsidRPr="007F7025">
        <w:rPr>
          <w:rFonts w:ascii="Garamond" w:hAnsi="Garamond"/>
        </w:rPr>
        <w:t>a s</w:t>
      </w:r>
      <w:r w:rsidR="009145A9" w:rsidRPr="007F7025">
        <w:rPr>
          <w:rFonts w:ascii="Garamond" w:hAnsi="Garamond"/>
        </w:rPr>
        <w:t>ulfadoxine-pyrim</w:t>
      </w:r>
      <w:r w:rsidR="006F013D" w:rsidRPr="007F7025">
        <w:rPr>
          <w:rFonts w:ascii="Garamond" w:hAnsi="Garamond"/>
        </w:rPr>
        <w:t>é</w:t>
      </w:r>
      <w:r w:rsidR="009145A9" w:rsidRPr="007F7025">
        <w:rPr>
          <w:rFonts w:ascii="Garamond" w:hAnsi="Garamond"/>
        </w:rPr>
        <w:t>thamine</w:t>
      </w:r>
      <w:r>
        <w:rPr>
          <w:rFonts w:ascii="Garamond" w:hAnsi="Garamond"/>
        </w:rPr>
        <w:t> ;</w:t>
      </w:r>
      <w:r w:rsidR="009145A9" w:rsidRPr="007F7025">
        <w:rPr>
          <w:rFonts w:ascii="Garamond" w:hAnsi="Garamond"/>
        </w:rPr>
        <w:t xml:space="preserve"> </w:t>
      </w:r>
    </w:p>
    <w:p w14:paraId="2C5FE165" w14:textId="659E555A" w:rsidR="00BF17D1" w:rsidRPr="007F7025" w:rsidRDefault="00396117" w:rsidP="007F7025">
      <w:pPr>
        <w:pStyle w:val="JHPbullet20"/>
        <w:numPr>
          <w:ilvl w:val="0"/>
          <w:numId w:val="56"/>
        </w:numPr>
        <w:rPr>
          <w:rFonts w:ascii="Garamond" w:hAnsi="Garamond"/>
        </w:rPr>
      </w:pPr>
      <w:r>
        <w:rPr>
          <w:rFonts w:ascii="Garamond" w:hAnsi="Garamond"/>
        </w:rPr>
        <w:t>n</w:t>
      </w:r>
      <w:r w:rsidR="006F013D" w:rsidRPr="007F7025">
        <w:rPr>
          <w:rFonts w:ascii="Garamond" w:hAnsi="Garamond"/>
        </w:rPr>
        <w:t xml:space="preserve">e pas donner de </w:t>
      </w:r>
      <w:r w:rsidR="00BF17D1" w:rsidRPr="007F7025">
        <w:rPr>
          <w:rFonts w:ascii="Garamond" w:hAnsi="Garamond"/>
        </w:rPr>
        <w:t>suppl</w:t>
      </w:r>
      <w:r w:rsidR="006F013D" w:rsidRPr="007F7025">
        <w:rPr>
          <w:rFonts w:ascii="Garamond" w:hAnsi="Garamond"/>
        </w:rPr>
        <w:t>é</w:t>
      </w:r>
      <w:r w:rsidR="00BF17D1" w:rsidRPr="007F7025">
        <w:rPr>
          <w:rFonts w:ascii="Garamond" w:hAnsi="Garamond"/>
        </w:rPr>
        <w:t>mentation</w:t>
      </w:r>
      <w:r w:rsidR="006F013D" w:rsidRPr="007F7025">
        <w:rPr>
          <w:rFonts w:ascii="Garamond" w:hAnsi="Garamond"/>
        </w:rPr>
        <w:t xml:space="preserve"> en fer</w:t>
      </w:r>
      <w:r>
        <w:rPr>
          <w:rFonts w:ascii="Garamond" w:hAnsi="Garamond"/>
        </w:rPr>
        <w:t>.</w:t>
      </w:r>
    </w:p>
    <w:p w14:paraId="192FBE11" w14:textId="77777777" w:rsidR="00BF17D1" w:rsidRPr="009C66D9" w:rsidRDefault="006F013D" w:rsidP="007F7025">
      <w:pPr>
        <w:pStyle w:val="JHPnumberedlist"/>
        <w:numPr>
          <w:ilvl w:val="0"/>
          <w:numId w:val="81"/>
        </w:numPr>
        <w:rPr>
          <w:rFonts w:ascii="Garamond" w:hAnsi="Garamond"/>
          <w:spacing w:val="-2"/>
        </w:rPr>
      </w:pPr>
      <w:r w:rsidRPr="009C66D9">
        <w:rPr>
          <w:rFonts w:ascii="Garamond" w:hAnsi="Garamond"/>
          <w:spacing w:val="-2"/>
        </w:rPr>
        <w:t xml:space="preserve">Si une femme souffrant de paludisme grave est référée pour la prise en charge, le prestataire doit </w:t>
      </w:r>
      <w:r w:rsidR="00BF17D1" w:rsidRPr="009C66D9">
        <w:rPr>
          <w:rFonts w:ascii="Garamond" w:hAnsi="Garamond"/>
          <w:spacing w:val="-2"/>
        </w:rPr>
        <w:t>:</w:t>
      </w:r>
    </w:p>
    <w:p w14:paraId="579B4F3E" w14:textId="1701DD40" w:rsidR="00710A5D" w:rsidRPr="007F7025" w:rsidRDefault="00396117" w:rsidP="007F7025">
      <w:pPr>
        <w:pStyle w:val="JHPbullet20"/>
        <w:numPr>
          <w:ilvl w:val="0"/>
          <w:numId w:val="57"/>
        </w:numPr>
        <w:rPr>
          <w:rFonts w:ascii="Garamond" w:hAnsi="Garamond"/>
        </w:rPr>
      </w:pPr>
      <w:r>
        <w:rPr>
          <w:rFonts w:ascii="Garamond" w:hAnsi="Garamond"/>
        </w:rPr>
        <w:t>d</w:t>
      </w:r>
      <w:r w:rsidR="006F013D" w:rsidRPr="007F7025">
        <w:rPr>
          <w:rFonts w:ascii="Garamond" w:hAnsi="Garamond"/>
        </w:rPr>
        <w:t xml:space="preserve">ire à la famille de se </w:t>
      </w:r>
      <w:r w:rsidR="00470E5F" w:rsidRPr="007F7025">
        <w:rPr>
          <w:rFonts w:ascii="Garamond" w:hAnsi="Garamond"/>
        </w:rPr>
        <w:t>rendre</w:t>
      </w:r>
      <w:r w:rsidR="006F013D" w:rsidRPr="007F7025">
        <w:rPr>
          <w:rFonts w:ascii="Garamond" w:hAnsi="Garamond"/>
        </w:rPr>
        <w:t xml:space="preserve"> au centre de </w:t>
      </w:r>
      <w:r w:rsidR="00470E5F" w:rsidRPr="007F7025">
        <w:rPr>
          <w:rFonts w:ascii="Garamond" w:hAnsi="Garamond"/>
        </w:rPr>
        <w:t>référence</w:t>
      </w:r>
      <w:r w:rsidR="006F013D" w:rsidRPr="007F7025">
        <w:rPr>
          <w:rFonts w:ascii="Garamond" w:hAnsi="Garamond"/>
        </w:rPr>
        <w:t xml:space="preserve"> le jour suivant</w:t>
      </w:r>
      <w:r>
        <w:rPr>
          <w:rFonts w:ascii="Garamond" w:hAnsi="Garamond"/>
        </w:rPr>
        <w:t> ;</w:t>
      </w:r>
      <w:r w:rsidR="00710A5D" w:rsidRPr="007F7025">
        <w:rPr>
          <w:rFonts w:ascii="Garamond" w:hAnsi="Garamond"/>
        </w:rPr>
        <w:t xml:space="preserve"> </w:t>
      </w:r>
    </w:p>
    <w:p w14:paraId="7C3BD8C8" w14:textId="3631F3C3" w:rsidR="00BF17D1" w:rsidRPr="007F7025" w:rsidRDefault="00396117" w:rsidP="007F7025">
      <w:pPr>
        <w:pStyle w:val="JHPbullet20"/>
        <w:numPr>
          <w:ilvl w:val="0"/>
          <w:numId w:val="57"/>
        </w:numPr>
        <w:rPr>
          <w:rFonts w:ascii="Garamond" w:hAnsi="Garamond"/>
        </w:rPr>
      </w:pPr>
      <w:r>
        <w:rPr>
          <w:rFonts w:ascii="Garamond" w:hAnsi="Garamond"/>
        </w:rPr>
        <w:t>a</w:t>
      </w:r>
      <w:r w:rsidR="006F013D" w:rsidRPr="007F7025">
        <w:rPr>
          <w:rFonts w:ascii="Garamond" w:hAnsi="Garamond"/>
        </w:rPr>
        <w:t xml:space="preserve">dministrer une dose de charge du </w:t>
      </w:r>
      <w:r w:rsidR="00470E5F" w:rsidRPr="007F7025">
        <w:rPr>
          <w:rFonts w:ascii="Garamond" w:hAnsi="Garamond"/>
        </w:rPr>
        <w:t>médicament</w:t>
      </w:r>
      <w:r w:rsidR="006F013D" w:rsidRPr="007F7025">
        <w:rPr>
          <w:rFonts w:ascii="Garamond" w:hAnsi="Garamond"/>
        </w:rPr>
        <w:t xml:space="preserve"> approprié avant la référence</w:t>
      </w:r>
      <w:r>
        <w:rPr>
          <w:rFonts w:ascii="Garamond" w:hAnsi="Garamond"/>
        </w:rPr>
        <w:t> ;</w:t>
      </w:r>
    </w:p>
    <w:p w14:paraId="1EF87A01" w14:textId="0238EF0B" w:rsidR="00BF17D1" w:rsidRPr="007F7025" w:rsidRDefault="00396117" w:rsidP="007F7025">
      <w:pPr>
        <w:pStyle w:val="JHPbullet20"/>
        <w:numPr>
          <w:ilvl w:val="0"/>
          <w:numId w:val="57"/>
        </w:numPr>
        <w:rPr>
          <w:rFonts w:ascii="Garamond" w:hAnsi="Garamond"/>
        </w:rPr>
      </w:pPr>
      <w:r>
        <w:rPr>
          <w:rFonts w:ascii="Garamond" w:hAnsi="Garamond"/>
        </w:rPr>
        <w:t>s</w:t>
      </w:r>
      <w:r w:rsidR="006F013D" w:rsidRPr="007F7025">
        <w:rPr>
          <w:rFonts w:ascii="Garamond" w:hAnsi="Garamond"/>
        </w:rPr>
        <w:t>’assurer que la famille sait ce qu’il faut dire aux prestataires de la structure de référence</w:t>
      </w:r>
      <w:r>
        <w:rPr>
          <w:rFonts w:ascii="Garamond" w:hAnsi="Garamond"/>
        </w:rPr>
        <w:t>.</w:t>
      </w:r>
      <w:r w:rsidR="009145A9" w:rsidRPr="007F7025">
        <w:rPr>
          <w:rFonts w:ascii="Garamond" w:hAnsi="Garamond"/>
        </w:rPr>
        <w:t xml:space="preserve"> </w:t>
      </w:r>
    </w:p>
    <w:p w14:paraId="3D6D29E4" w14:textId="77777777" w:rsidR="00BF17D1" w:rsidRPr="0059090A" w:rsidRDefault="00BF17D1" w:rsidP="00EB7F5C">
      <w:pPr>
        <w:pStyle w:val="JhpChapterTitle1"/>
        <w:rPr>
          <w:lang w:val="fr-FR"/>
        </w:rPr>
      </w:pPr>
      <w:r w:rsidRPr="007F7025">
        <w:rPr>
          <w:rFonts w:ascii="Garamond" w:hAnsi="Garamond"/>
          <w:sz w:val="24"/>
          <w:szCs w:val="24"/>
          <w:lang w:val="fr-FR"/>
        </w:rPr>
        <w:br w:type="page"/>
      </w:r>
      <w:bookmarkStart w:id="281" w:name="_Toc505249431"/>
      <w:bookmarkStart w:id="282" w:name="_Toc78457326"/>
      <w:r w:rsidR="006F013D" w:rsidRPr="0059090A">
        <w:rPr>
          <w:lang w:val="fr-FR"/>
        </w:rPr>
        <w:lastRenderedPageBreak/>
        <w:t xml:space="preserve">Evaluation des connaissances après l’atelier </w:t>
      </w:r>
      <w:r w:rsidR="004E38B1" w:rsidRPr="0059090A">
        <w:rPr>
          <w:lang w:val="fr-FR"/>
        </w:rPr>
        <w:t>:</w:t>
      </w:r>
      <w:bookmarkStart w:id="283" w:name="_Toc400095169"/>
      <w:r w:rsidR="004E38B1" w:rsidRPr="0059090A">
        <w:rPr>
          <w:lang w:val="fr-FR"/>
        </w:rPr>
        <w:t xml:space="preserve"> </w:t>
      </w:r>
      <w:bookmarkEnd w:id="283"/>
      <w:r w:rsidR="006F013D" w:rsidRPr="0059090A">
        <w:rPr>
          <w:lang w:val="fr-FR"/>
        </w:rPr>
        <w:t>Clé aux réponses</w:t>
      </w:r>
      <w:bookmarkEnd w:id="281"/>
      <w:bookmarkEnd w:id="282"/>
    </w:p>
    <w:p w14:paraId="1FECEC24" w14:textId="651664E7" w:rsidR="0021478F" w:rsidRPr="0059090A" w:rsidRDefault="007F481E" w:rsidP="0021478F">
      <w:pPr>
        <w:pStyle w:val="Jhp1stLevelHeading"/>
      </w:pPr>
      <w:bookmarkStart w:id="284" w:name="_Toc78457327"/>
      <w:r w:rsidRPr="0059090A">
        <w:t>Soins prénatals</w:t>
      </w:r>
      <w:bookmarkEnd w:id="284"/>
    </w:p>
    <w:p w14:paraId="5F2BF286" w14:textId="412AA20F" w:rsidR="0021478F" w:rsidRPr="007F7025" w:rsidRDefault="0021478F" w:rsidP="007F7025">
      <w:pPr>
        <w:pStyle w:val="JHPnumberedlist"/>
        <w:numPr>
          <w:ilvl w:val="0"/>
          <w:numId w:val="143"/>
        </w:numPr>
        <w:rPr>
          <w:rFonts w:ascii="Garamond" w:hAnsi="Garamond"/>
        </w:rPr>
      </w:pPr>
      <w:r w:rsidRPr="007F7025">
        <w:rPr>
          <w:rFonts w:ascii="Garamond" w:hAnsi="Garamond"/>
        </w:rPr>
        <w:t xml:space="preserve">Quel est le meilleur moment pour </w:t>
      </w:r>
      <w:r w:rsidR="00F962CE" w:rsidRPr="0059090A">
        <w:rPr>
          <w:rFonts w:ascii="Garamond" w:hAnsi="Garamond"/>
        </w:rPr>
        <w:t>le premier contact</w:t>
      </w:r>
      <w:r w:rsidR="00F962CE" w:rsidRPr="007F7025">
        <w:rPr>
          <w:rFonts w:ascii="Garamond" w:hAnsi="Garamond"/>
        </w:rPr>
        <w:t xml:space="preserve"> prénatal</w:t>
      </w:r>
      <w:r w:rsidRPr="007F7025">
        <w:rPr>
          <w:rFonts w:ascii="Garamond" w:hAnsi="Garamond"/>
        </w:rPr>
        <w:t xml:space="preserve"> ?</w:t>
      </w:r>
    </w:p>
    <w:p w14:paraId="3403E987" w14:textId="4081AA23" w:rsidR="0021478F" w:rsidRPr="007F7025" w:rsidRDefault="0021478F" w:rsidP="007F7025">
      <w:pPr>
        <w:pStyle w:val="JHPbullet20"/>
        <w:numPr>
          <w:ilvl w:val="0"/>
          <w:numId w:val="87"/>
        </w:numPr>
        <w:spacing w:before="100"/>
        <w:rPr>
          <w:rFonts w:ascii="Garamond" w:hAnsi="Garamond"/>
        </w:rPr>
      </w:pPr>
      <w:r w:rsidRPr="007F7025">
        <w:rPr>
          <w:rFonts w:ascii="Garamond" w:hAnsi="Garamond"/>
        </w:rPr>
        <w:t>Quand une femme a un saignement vaginal</w:t>
      </w:r>
      <w:r w:rsidR="00396117">
        <w:rPr>
          <w:rFonts w:ascii="Garamond" w:hAnsi="Garamond"/>
        </w:rPr>
        <w:t>.</w:t>
      </w:r>
    </w:p>
    <w:p w14:paraId="1522BAA2" w14:textId="4968DA1B" w:rsidR="0021478F" w:rsidRPr="007F7025" w:rsidRDefault="0021478F" w:rsidP="007F7025">
      <w:pPr>
        <w:pStyle w:val="JHPbullet20"/>
        <w:numPr>
          <w:ilvl w:val="0"/>
          <w:numId w:val="87"/>
        </w:numPr>
        <w:spacing w:before="100"/>
        <w:rPr>
          <w:rFonts w:ascii="Garamond" w:hAnsi="Garamond"/>
        </w:rPr>
      </w:pPr>
      <w:r w:rsidRPr="007F7025">
        <w:rPr>
          <w:rFonts w:ascii="Garamond" w:hAnsi="Garamond"/>
        </w:rPr>
        <w:t>Avant le sixième mois de la grossesse</w:t>
      </w:r>
      <w:r w:rsidR="00396117">
        <w:rPr>
          <w:rFonts w:ascii="Garamond" w:hAnsi="Garamond"/>
        </w:rPr>
        <w:t>.</w:t>
      </w:r>
    </w:p>
    <w:p w14:paraId="705EA37A" w14:textId="56840C08" w:rsidR="0021478F" w:rsidRPr="007F7025" w:rsidRDefault="00F962CE" w:rsidP="007F7025">
      <w:pPr>
        <w:pStyle w:val="JHPbullet20"/>
        <w:numPr>
          <w:ilvl w:val="0"/>
          <w:numId w:val="87"/>
        </w:numPr>
        <w:spacing w:before="100"/>
        <w:rPr>
          <w:rFonts w:ascii="Garamond" w:hAnsi="Garamond"/>
          <w:b/>
        </w:rPr>
      </w:pPr>
      <w:r>
        <w:rPr>
          <w:rFonts w:ascii="Garamond" w:hAnsi="Garamond"/>
          <w:b/>
        </w:rPr>
        <w:t>D</w:t>
      </w:r>
      <w:r w:rsidRPr="007F7025">
        <w:rPr>
          <w:rFonts w:ascii="Garamond" w:hAnsi="Garamond"/>
          <w:b/>
        </w:rPr>
        <w:t>ès</w:t>
      </w:r>
      <w:r w:rsidR="00B7742F" w:rsidRPr="007F7025">
        <w:rPr>
          <w:rFonts w:ascii="Garamond" w:hAnsi="Garamond"/>
          <w:b/>
        </w:rPr>
        <w:t xml:space="preserve"> que la femme sait qu’elle est enceinte</w:t>
      </w:r>
      <w:r w:rsidR="00396117">
        <w:rPr>
          <w:rFonts w:ascii="Garamond" w:hAnsi="Garamond"/>
          <w:b/>
        </w:rPr>
        <w:t>.</w:t>
      </w:r>
      <w:r w:rsidR="0021478F" w:rsidRPr="007F7025">
        <w:rPr>
          <w:rFonts w:ascii="Garamond" w:hAnsi="Garamond"/>
          <w:b/>
        </w:rPr>
        <w:t xml:space="preserve"> </w:t>
      </w:r>
    </w:p>
    <w:p w14:paraId="79B27C39" w14:textId="77777777" w:rsidR="0021478F" w:rsidRPr="007F7025" w:rsidRDefault="0021478F" w:rsidP="007F7025">
      <w:pPr>
        <w:pStyle w:val="JHPnumberedlist"/>
        <w:numPr>
          <w:ilvl w:val="0"/>
          <w:numId w:val="58"/>
        </w:numPr>
        <w:rPr>
          <w:rFonts w:ascii="Garamond" w:hAnsi="Garamond"/>
        </w:rPr>
      </w:pPr>
      <w:r w:rsidRPr="007F7025">
        <w:rPr>
          <w:rFonts w:ascii="Garamond" w:hAnsi="Garamond"/>
        </w:rPr>
        <w:t>Les sujets pour l’éducation et le counseling prénatals devraient :</w:t>
      </w:r>
    </w:p>
    <w:p w14:paraId="4F548F1E" w14:textId="6886828F" w:rsidR="0021478F" w:rsidRPr="007F7025" w:rsidRDefault="00396117" w:rsidP="007F7025">
      <w:pPr>
        <w:pStyle w:val="JHPbullet20"/>
        <w:numPr>
          <w:ilvl w:val="0"/>
          <w:numId w:val="88"/>
        </w:numPr>
        <w:spacing w:before="100"/>
        <w:rPr>
          <w:rFonts w:ascii="Garamond" w:hAnsi="Garamond"/>
        </w:rPr>
      </w:pPr>
      <w:r>
        <w:rPr>
          <w:rFonts w:ascii="Garamond" w:hAnsi="Garamond"/>
        </w:rPr>
        <w:t>ê</w:t>
      </w:r>
      <w:r w:rsidR="0021478F" w:rsidRPr="007F7025">
        <w:rPr>
          <w:rFonts w:ascii="Garamond" w:hAnsi="Garamond"/>
        </w:rPr>
        <w:t xml:space="preserve">tre les mêmes à chaque </w:t>
      </w:r>
      <w:r w:rsidR="007F481E" w:rsidRPr="0059090A">
        <w:rPr>
          <w:rFonts w:ascii="Garamond" w:hAnsi="Garamond"/>
        </w:rPr>
        <w:t>contact</w:t>
      </w:r>
      <w:r w:rsidR="0021478F" w:rsidRPr="007F7025">
        <w:rPr>
          <w:rFonts w:ascii="Garamond" w:hAnsi="Garamond"/>
        </w:rPr>
        <w:t xml:space="preserve"> prénatal</w:t>
      </w:r>
      <w:r>
        <w:rPr>
          <w:rFonts w:ascii="Garamond" w:hAnsi="Garamond"/>
        </w:rPr>
        <w:t> ;</w:t>
      </w:r>
    </w:p>
    <w:p w14:paraId="7A0347D7" w14:textId="7143DB23" w:rsidR="0021478F" w:rsidRPr="007F7025" w:rsidRDefault="00396117" w:rsidP="007F7025">
      <w:pPr>
        <w:pStyle w:val="JHPbullet20"/>
        <w:numPr>
          <w:ilvl w:val="0"/>
          <w:numId w:val="88"/>
        </w:numPr>
        <w:spacing w:before="100"/>
        <w:rPr>
          <w:rFonts w:ascii="Garamond" w:hAnsi="Garamond"/>
          <w:b/>
        </w:rPr>
      </w:pPr>
      <w:r>
        <w:rPr>
          <w:rFonts w:ascii="Garamond" w:hAnsi="Garamond"/>
          <w:b/>
        </w:rPr>
        <w:t>a</w:t>
      </w:r>
      <w:r w:rsidR="00B7742F" w:rsidRPr="007F7025">
        <w:rPr>
          <w:rFonts w:ascii="Garamond" w:hAnsi="Garamond"/>
          <w:b/>
        </w:rPr>
        <w:t>border les besoins et préoccupations individuelles de la cliente</w:t>
      </w:r>
      <w:r>
        <w:rPr>
          <w:rFonts w:ascii="Garamond" w:hAnsi="Garamond"/>
          <w:b/>
        </w:rPr>
        <w:t> ;</w:t>
      </w:r>
    </w:p>
    <w:p w14:paraId="6AE7EA0E" w14:textId="6D09149E" w:rsidR="0021478F" w:rsidRPr="007F7025" w:rsidRDefault="00396117" w:rsidP="007F7025">
      <w:pPr>
        <w:pStyle w:val="JHPbullet20"/>
        <w:numPr>
          <w:ilvl w:val="0"/>
          <w:numId w:val="88"/>
        </w:numPr>
        <w:spacing w:before="100"/>
        <w:rPr>
          <w:rFonts w:ascii="Garamond" w:hAnsi="Garamond"/>
        </w:rPr>
      </w:pPr>
      <w:r>
        <w:rPr>
          <w:rFonts w:ascii="Garamond" w:hAnsi="Garamond"/>
        </w:rPr>
        <w:t>i</w:t>
      </w:r>
      <w:r w:rsidR="0021478F" w:rsidRPr="007F7025">
        <w:rPr>
          <w:rFonts w:ascii="Garamond" w:hAnsi="Garamond"/>
        </w:rPr>
        <w:t>nclure seulement ce qui est important selon le prestataire</w:t>
      </w:r>
      <w:r>
        <w:rPr>
          <w:rFonts w:ascii="Garamond" w:hAnsi="Garamond"/>
        </w:rPr>
        <w:t>.</w:t>
      </w:r>
    </w:p>
    <w:p w14:paraId="5E0B0B1A" w14:textId="77777777" w:rsidR="0021478F" w:rsidRPr="007F7025" w:rsidRDefault="0021478F" w:rsidP="007F7025">
      <w:pPr>
        <w:pStyle w:val="JHPnumberedlist"/>
        <w:numPr>
          <w:ilvl w:val="0"/>
          <w:numId w:val="58"/>
        </w:numPr>
        <w:rPr>
          <w:rFonts w:ascii="Garamond" w:hAnsi="Garamond"/>
        </w:rPr>
      </w:pPr>
      <w:r w:rsidRPr="007F7025">
        <w:rPr>
          <w:rFonts w:ascii="Garamond" w:hAnsi="Garamond"/>
        </w:rPr>
        <w:t>Pour la détection précoce des complications et des maladies, il faut :</w:t>
      </w:r>
    </w:p>
    <w:p w14:paraId="68B5D390" w14:textId="1B5D8EE2" w:rsidR="0021478F" w:rsidRPr="007F7025" w:rsidRDefault="00396117" w:rsidP="007F7025">
      <w:pPr>
        <w:pStyle w:val="JHPbullet20"/>
        <w:numPr>
          <w:ilvl w:val="0"/>
          <w:numId w:val="89"/>
        </w:numPr>
        <w:spacing w:before="100"/>
        <w:rPr>
          <w:rFonts w:ascii="Garamond" w:hAnsi="Garamond"/>
          <w:b/>
        </w:rPr>
      </w:pPr>
      <w:r>
        <w:rPr>
          <w:rFonts w:ascii="Garamond" w:hAnsi="Garamond"/>
          <w:b/>
        </w:rPr>
        <w:t>o</w:t>
      </w:r>
      <w:r w:rsidR="00B7742F" w:rsidRPr="007F7025">
        <w:rPr>
          <w:rFonts w:ascii="Garamond" w:hAnsi="Garamond"/>
          <w:b/>
        </w:rPr>
        <w:t>btenir les ant</w:t>
      </w:r>
      <w:r w:rsidR="00B7742F" w:rsidRPr="0059090A">
        <w:rPr>
          <w:rFonts w:ascii="Garamond" w:hAnsi="Garamond"/>
          <w:b/>
        </w:rPr>
        <w:t>é</w:t>
      </w:r>
      <w:r w:rsidR="00B7742F" w:rsidRPr="007F7025">
        <w:rPr>
          <w:rFonts w:ascii="Garamond" w:hAnsi="Garamond"/>
          <w:b/>
        </w:rPr>
        <w:t>c</w:t>
      </w:r>
      <w:r w:rsidR="00B7742F" w:rsidRPr="0059090A">
        <w:rPr>
          <w:rFonts w:ascii="Garamond" w:hAnsi="Garamond"/>
          <w:b/>
        </w:rPr>
        <w:t>é</w:t>
      </w:r>
      <w:r w:rsidR="00B7742F" w:rsidRPr="007F7025">
        <w:rPr>
          <w:rFonts w:ascii="Garamond" w:hAnsi="Garamond"/>
          <w:b/>
        </w:rPr>
        <w:t>dents, effectuer l’examen physique cibl</w:t>
      </w:r>
      <w:r w:rsidR="00B7742F" w:rsidRPr="0059090A">
        <w:rPr>
          <w:rFonts w:ascii="Garamond" w:hAnsi="Garamond"/>
          <w:b/>
        </w:rPr>
        <w:t>é</w:t>
      </w:r>
      <w:r w:rsidR="00B7742F" w:rsidRPr="007F7025">
        <w:rPr>
          <w:rFonts w:ascii="Garamond" w:hAnsi="Garamond"/>
          <w:b/>
        </w:rPr>
        <w:t xml:space="preserve"> et obtenir les tests n</w:t>
      </w:r>
      <w:r w:rsidR="00B7742F" w:rsidRPr="0059090A">
        <w:rPr>
          <w:rFonts w:ascii="Garamond" w:hAnsi="Garamond"/>
          <w:b/>
        </w:rPr>
        <w:t>é</w:t>
      </w:r>
      <w:r w:rsidR="00B7742F" w:rsidRPr="007F7025">
        <w:rPr>
          <w:rFonts w:ascii="Garamond" w:hAnsi="Garamond"/>
          <w:b/>
        </w:rPr>
        <w:t>cessaires</w:t>
      </w:r>
      <w:r>
        <w:rPr>
          <w:rFonts w:ascii="Garamond" w:hAnsi="Garamond"/>
          <w:b/>
        </w:rPr>
        <w:t> ;</w:t>
      </w:r>
    </w:p>
    <w:p w14:paraId="22822377" w14:textId="287E4B4E" w:rsidR="0021478F" w:rsidRPr="007F7025" w:rsidRDefault="00396117" w:rsidP="007F7025">
      <w:pPr>
        <w:pStyle w:val="JHPbullet20"/>
        <w:numPr>
          <w:ilvl w:val="0"/>
          <w:numId w:val="89"/>
        </w:numPr>
        <w:spacing w:before="100"/>
        <w:rPr>
          <w:rFonts w:ascii="Garamond" w:hAnsi="Garamond"/>
        </w:rPr>
      </w:pPr>
      <w:r>
        <w:rPr>
          <w:rFonts w:ascii="Garamond" w:hAnsi="Garamond"/>
        </w:rPr>
        <w:t>b</w:t>
      </w:r>
      <w:r w:rsidR="007F481E" w:rsidRPr="0059090A">
        <w:rPr>
          <w:rFonts w:ascii="Garamond" w:hAnsi="Garamond"/>
        </w:rPr>
        <w:t>aser le</w:t>
      </w:r>
      <w:r w:rsidR="0021478F" w:rsidRPr="007F7025">
        <w:rPr>
          <w:rFonts w:ascii="Garamond" w:hAnsi="Garamond"/>
        </w:rPr>
        <w:t xml:space="preserve"> diagnostic sur les signes et symptômes </w:t>
      </w:r>
      <w:r w:rsidR="007F481E" w:rsidRPr="0059090A">
        <w:rPr>
          <w:rFonts w:ascii="Garamond" w:hAnsi="Garamond"/>
        </w:rPr>
        <w:t>seuls</w:t>
      </w:r>
      <w:r>
        <w:rPr>
          <w:rFonts w:ascii="Garamond" w:hAnsi="Garamond"/>
        </w:rPr>
        <w:t> ;</w:t>
      </w:r>
    </w:p>
    <w:p w14:paraId="15DF963D" w14:textId="23AC143D" w:rsidR="00396117" w:rsidRDefault="00396117" w:rsidP="007F7025">
      <w:pPr>
        <w:pStyle w:val="JHPbullet20"/>
        <w:numPr>
          <w:ilvl w:val="0"/>
          <w:numId w:val="89"/>
        </w:numPr>
        <w:spacing w:before="100"/>
        <w:rPr>
          <w:rFonts w:ascii="Garamond" w:hAnsi="Garamond"/>
        </w:rPr>
      </w:pPr>
      <w:r>
        <w:rPr>
          <w:rFonts w:ascii="Garamond" w:hAnsi="Garamond"/>
        </w:rPr>
        <w:t>e</w:t>
      </w:r>
      <w:r w:rsidR="0021478F" w:rsidRPr="007F7025">
        <w:rPr>
          <w:rFonts w:ascii="Garamond" w:hAnsi="Garamond"/>
        </w:rPr>
        <w:t>xpliquer que la patiente n’est pas susceptible au paludisme en raison de l’endroit où elle habite</w:t>
      </w:r>
      <w:r>
        <w:rPr>
          <w:rFonts w:ascii="Garamond" w:hAnsi="Garamond"/>
        </w:rPr>
        <w:t>.</w:t>
      </w:r>
    </w:p>
    <w:p w14:paraId="2E4E4CE8" w14:textId="71A0DA08" w:rsidR="00396117" w:rsidRPr="00F942F3" w:rsidRDefault="00396117" w:rsidP="008E2754">
      <w:pPr>
        <w:pStyle w:val="JHPbullet20"/>
        <w:numPr>
          <w:ilvl w:val="0"/>
          <w:numId w:val="0"/>
        </w:numPr>
        <w:spacing w:before="100"/>
        <w:ind w:hanging="426"/>
        <w:rPr>
          <w:rFonts w:ascii="Garamond" w:hAnsi="Garamond"/>
        </w:rPr>
      </w:pPr>
      <w:r>
        <w:rPr>
          <w:rFonts w:ascii="Garamond" w:hAnsi="Garamond"/>
        </w:rPr>
        <w:t>4.</w:t>
      </w:r>
      <w:r>
        <w:rPr>
          <w:rFonts w:ascii="Garamond" w:hAnsi="Garamond"/>
        </w:rPr>
        <w:tab/>
      </w:r>
      <w:r w:rsidRPr="00F942F3">
        <w:rPr>
          <w:rFonts w:ascii="Garamond" w:hAnsi="Garamond"/>
        </w:rPr>
        <w:t>En réponse à la pandémie de COVID-19, les prestataires de soins prénatals devraient :</w:t>
      </w:r>
    </w:p>
    <w:p w14:paraId="0CE93F4B" w14:textId="13137DDE" w:rsidR="00396117" w:rsidRPr="00F942F3" w:rsidRDefault="00396117" w:rsidP="004E0799">
      <w:pPr>
        <w:pStyle w:val="ListParagraph"/>
        <w:numPr>
          <w:ilvl w:val="0"/>
          <w:numId w:val="162"/>
        </w:numPr>
        <w:tabs>
          <w:tab w:val="left" w:pos="426"/>
        </w:tabs>
        <w:spacing w:before="100" w:after="0" w:line="240" w:lineRule="auto"/>
        <w:rPr>
          <w:rFonts w:ascii="Garamond" w:hAnsi="Garamond"/>
          <w:sz w:val="24"/>
        </w:rPr>
      </w:pPr>
      <w:r w:rsidRPr="00F942F3">
        <w:rPr>
          <w:rFonts w:ascii="Garamond" w:hAnsi="Garamond"/>
          <w:sz w:val="24"/>
        </w:rPr>
        <w:t>continuer à dispenser les services comme d’habitude ;</w:t>
      </w:r>
    </w:p>
    <w:p w14:paraId="59F79CAB" w14:textId="6DD05941" w:rsidR="00396117" w:rsidRPr="00F942F3" w:rsidRDefault="00396117" w:rsidP="004E0799">
      <w:pPr>
        <w:pStyle w:val="ListParagraph"/>
        <w:numPr>
          <w:ilvl w:val="0"/>
          <w:numId w:val="162"/>
        </w:numPr>
        <w:tabs>
          <w:tab w:val="left" w:pos="426"/>
        </w:tabs>
        <w:spacing w:before="100" w:after="0" w:line="240" w:lineRule="auto"/>
        <w:rPr>
          <w:rFonts w:ascii="Garamond" w:hAnsi="Garamond"/>
          <w:b/>
          <w:bCs/>
          <w:sz w:val="24"/>
        </w:rPr>
      </w:pPr>
      <w:r w:rsidRPr="00F942F3">
        <w:rPr>
          <w:rFonts w:ascii="Garamond" w:hAnsi="Garamond"/>
          <w:b/>
          <w:bCs/>
          <w:sz w:val="24"/>
        </w:rPr>
        <w:t>s’assurer que des modifications sont apportées aux soins prénatals afin de protéger les clientes ainsi que les prestataires ;</w:t>
      </w:r>
    </w:p>
    <w:p w14:paraId="06135270" w14:textId="6CFD07E0" w:rsidR="00396117" w:rsidRDefault="008E2754" w:rsidP="004E0799">
      <w:pPr>
        <w:pStyle w:val="ListParagraph"/>
        <w:numPr>
          <w:ilvl w:val="0"/>
          <w:numId w:val="162"/>
        </w:numPr>
        <w:tabs>
          <w:tab w:val="left" w:pos="284"/>
        </w:tabs>
        <w:spacing w:before="100" w:after="0" w:line="240" w:lineRule="auto"/>
        <w:rPr>
          <w:rFonts w:ascii="Garamond" w:hAnsi="Garamond"/>
        </w:rPr>
      </w:pPr>
      <w:r w:rsidRPr="00F942F3">
        <w:rPr>
          <w:rFonts w:ascii="Garamond" w:hAnsi="Garamond"/>
          <w:sz w:val="24"/>
        </w:rPr>
        <w:t>d</w:t>
      </w:r>
      <w:r w:rsidR="00396117" w:rsidRPr="00F942F3">
        <w:rPr>
          <w:rFonts w:ascii="Garamond" w:hAnsi="Garamond"/>
          <w:sz w:val="24"/>
        </w:rPr>
        <w:t>emander aux femmes de rester à l’écart des services de soins de santé pendant leur grossesse</w:t>
      </w:r>
      <w:r>
        <w:rPr>
          <w:rFonts w:ascii="Garamond" w:hAnsi="Garamond"/>
          <w:sz w:val="24"/>
        </w:rPr>
        <w:t>.</w:t>
      </w:r>
    </w:p>
    <w:p w14:paraId="5C52F417" w14:textId="0C8A0885" w:rsidR="0021478F" w:rsidRPr="00AC267B" w:rsidRDefault="0021478F" w:rsidP="00AC267B">
      <w:pPr>
        <w:pStyle w:val="JHPbullet20"/>
        <w:numPr>
          <w:ilvl w:val="0"/>
          <w:numId w:val="0"/>
        </w:numPr>
        <w:spacing w:before="100"/>
        <w:ind w:left="-142"/>
        <w:rPr>
          <w:rFonts w:ascii="Century Gothic" w:hAnsi="Century Gothic"/>
          <w:b/>
          <w:sz w:val="28"/>
          <w:szCs w:val="28"/>
        </w:rPr>
      </w:pPr>
      <w:r w:rsidRPr="00AC267B">
        <w:rPr>
          <w:rFonts w:ascii="Century Gothic" w:hAnsi="Century Gothic"/>
          <w:b/>
          <w:sz w:val="28"/>
          <w:szCs w:val="28"/>
        </w:rPr>
        <w:t xml:space="preserve"> </w:t>
      </w:r>
      <w:bookmarkStart w:id="285" w:name="_Toc451936945"/>
      <w:bookmarkStart w:id="286" w:name="_Toc451937258"/>
      <w:bookmarkStart w:id="287" w:name="_Toc451937466"/>
      <w:bookmarkStart w:id="288" w:name="_Toc505249433"/>
      <w:r w:rsidRPr="00AC267B">
        <w:rPr>
          <w:rFonts w:ascii="Century Gothic" w:hAnsi="Century Gothic"/>
          <w:b/>
          <w:sz w:val="28"/>
          <w:szCs w:val="28"/>
        </w:rPr>
        <w:t>Transmission du paludisme</w:t>
      </w:r>
      <w:bookmarkEnd w:id="285"/>
      <w:bookmarkEnd w:id="286"/>
      <w:bookmarkEnd w:id="287"/>
      <w:bookmarkEnd w:id="288"/>
    </w:p>
    <w:p w14:paraId="756AF403" w14:textId="77777777" w:rsidR="0021478F" w:rsidRPr="007F7025" w:rsidRDefault="0021478F" w:rsidP="007F7025">
      <w:pPr>
        <w:pStyle w:val="JHPnumberedlist"/>
        <w:numPr>
          <w:ilvl w:val="0"/>
          <w:numId w:val="58"/>
        </w:numPr>
        <w:rPr>
          <w:rFonts w:ascii="Garamond" w:hAnsi="Garamond"/>
        </w:rPr>
      </w:pPr>
      <w:r w:rsidRPr="007F7025">
        <w:rPr>
          <w:rFonts w:ascii="Garamond" w:hAnsi="Garamond"/>
        </w:rPr>
        <w:t>Les moustiques transmettent le paludisme en :</w:t>
      </w:r>
    </w:p>
    <w:p w14:paraId="2320193E" w14:textId="3491A5F4" w:rsidR="0021478F" w:rsidRPr="007F7025" w:rsidRDefault="008E2754" w:rsidP="007F7025">
      <w:pPr>
        <w:pStyle w:val="JHPbullet20"/>
        <w:numPr>
          <w:ilvl w:val="0"/>
          <w:numId w:val="90"/>
        </w:numPr>
        <w:rPr>
          <w:rFonts w:ascii="Garamond" w:hAnsi="Garamond"/>
        </w:rPr>
      </w:pPr>
      <w:r>
        <w:rPr>
          <w:rFonts w:ascii="Garamond" w:hAnsi="Garamond"/>
        </w:rPr>
        <w:t>p</w:t>
      </w:r>
      <w:r w:rsidR="0021478F" w:rsidRPr="007F7025">
        <w:rPr>
          <w:rFonts w:ascii="Garamond" w:hAnsi="Garamond"/>
        </w:rPr>
        <w:t>ondant les œufs qui contiennent des parasites</w:t>
      </w:r>
      <w:r>
        <w:rPr>
          <w:rFonts w:ascii="Garamond" w:hAnsi="Garamond"/>
        </w:rPr>
        <w:t> ;</w:t>
      </w:r>
      <w:r w:rsidR="0021478F" w:rsidRPr="007F7025">
        <w:rPr>
          <w:rFonts w:ascii="Garamond" w:hAnsi="Garamond"/>
        </w:rPr>
        <w:t xml:space="preserve"> </w:t>
      </w:r>
    </w:p>
    <w:p w14:paraId="217526A2" w14:textId="2E9015CF" w:rsidR="0021478F" w:rsidRPr="007F7025" w:rsidRDefault="008E2754" w:rsidP="007F7025">
      <w:pPr>
        <w:pStyle w:val="JHPbullet20"/>
        <w:numPr>
          <w:ilvl w:val="0"/>
          <w:numId w:val="90"/>
        </w:numPr>
        <w:rPr>
          <w:rFonts w:ascii="Garamond" w:hAnsi="Garamond"/>
          <w:b/>
        </w:rPr>
      </w:pPr>
      <w:r>
        <w:rPr>
          <w:rFonts w:ascii="Garamond" w:hAnsi="Garamond"/>
          <w:b/>
        </w:rPr>
        <w:t>p</w:t>
      </w:r>
      <w:r w:rsidR="00B7742F" w:rsidRPr="007F7025">
        <w:rPr>
          <w:rFonts w:ascii="Garamond" w:hAnsi="Garamond"/>
          <w:b/>
        </w:rPr>
        <w:t>iquant les gens</w:t>
      </w:r>
      <w:r>
        <w:rPr>
          <w:rFonts w:ascii="Garamond" w:hAnsi="Garamond"/>
          <w:b/>
        </w:rPr>
        <w:t> ;</w:t>
      </w:r>
    </w:p>
    <w:p w14:paraId="2657D6CA" w14:textId="529B3F35" w:rsidR="0021478F" w:rsidRPr="007F7025" w:rsidRDefault="008E2754" w:rsidP="007F7025">
      <w:pPr>
        <w:pStyle w:val="JHPbullet20"/>
        <w:numPr>
          <w:ilvl w:val="0"/>
          <w:numId w:val="90"/>
        </w:numPr>
        <w:rPr>
          <w:rFonts w:ascii="Garamond" w:hAnsi="Garamond"/>
        </w:rPr>
      </w:pPr>
      <w:r>
        <w:rPr>
          <w:rFonts w:ascii="Garamond" w:hAnsi="Garamond"/>
        </w:rPr>
        <w:t>c</w:t>
      </w:r>
      <w:r w:rsidR="0021478F" w:rsidRPr="007F7025">
        <w:rPr>
          <w:rFonts w:ascii="Garamond" w:hAnsi="Garamond"/>
        </w:rPr>
        <w:t>ontaminant la nourriture que les gens mangent</w:t>
      </w:r>
      <w:r>
        <w:rPr>
          <w:rFonts w:ascii="Garamond" w:hAnsi="Garamond"/>
        </w:rPr>
        <w:t>.</w:t>
      </w:r>
    </w:p>
    <w:p w14:paraId="12D7D73B" w14:textId="77777777" w:rsidR="0021478F" w:rsidRPr="007F7025" w:rsidRDefault="0021478F" w:rsidP="007F7025">
      <w:pPr>
        <w:pStyle w:val="JHPnumberedlist"/>
        <w:numPr>
          <w:ilvl w:val="0"/>
          <w:numId w:val="58"/>
        </w:numPr>
        <w:rPr>
          <w:rFonts w:ascii="Garamond" w:hAnsi="Garamond"/>
        </w:rPr>
      </w:pPr>
      <w:r w:rsidRPr="007F7025">
        <w:rPr>
          <w:rFonts w:ascii="Garamond" w:hAnsi="Garamond"/>
        </w:rPr>
        <w:t>Les parasites du paludisme qui se trouvent dans le sang d’une femme enceinte :</w:t>
      </w:r>
    </w:p>
    <w:p w14:paraId="7D68AFB9" w14:textId="09894038" w:rsidR="0021478F" w:rsidRPr="007F7025" w:rsidRDefault="008E2754" w:rsidP="007F7025">
      <w:pPr>
        <w:pStyle w:val="JHPbullet20"/>
        <w:numPr>
          <w:ilvl w:val="0"/>
          <w:numId w:val="91"/>
        </w:numPr>
        <w:rPr>
          <w:rFonts w:ascii="Garamond" w:hAnsi="Garamond"/>
          <w:b/>
        </w:rPr>
      </w:pPr>
      <w:r>
        <w:rPr>
          <w:rFonts w:ascii="Garamond" w:hAnsi="Garamond"/>
          <w:b/>
        </w:rPr>
        <w:t>e</w:t>
      </w:r>
      <w:r w:rsidR="00966C56" w:rsidRPr="007F7025">
        <w:rPr>
          <w:rFonts w:ascii="Garamond" w:hAnsi="Garamond"/>
          <w:b/>
        </w:rPr>
        <w:t>ntravent le transfert des nutriments (de la nourriture) au bébé</w:t>
      </w:r>
      <w:r>
        <w:rPr>
          <w:rFonts w:ascii="Garamond" w:hAnsi="Garamond"/>
          <w:b/>
        </w:rPr>
        <w:t> ;</w:t>
      </w:r>
    </w:p>
    <w:p w14:paraId="342A3C60" w14:textId="443048E4" w:rsidR="0021478F" w:rsidRPr="007F7025" w:rsidRDefault="008E2754" w:rsidP="007F7025">
      <w:pPr>
        <w:pStyle w:val="JHPbullet20"/>
        <w:numPr>
          <w:ilvl w:val="0"/>
          <w:numId w:val="91"/>
        </w:numPr>
        <w:rPr>
          <w:rFonts w:ascii="Garamond" w:hAnsi="Garamond"/>
        </w:rPr>
      </w:pPr>
      <w:r>
        <w:rPr>
          <w:rFonts w:ascii="Garamond" w:hAnsi="Garamond"/>
        </w:rPr>
        <w:t>a</w:t>
      </w:r>
      <w:r w:rsidR="0021478F" w:rsidRPr="007F7025">
        <w:rPr>
          <w:rFonts w:ascii="Garamond" w:hAnsi="Garamond"/>
        </w:rPr>
        <w:t>méliorent le flux sanguin au placenta</w:t>
      </w:r>
      <w:r>
        <w:rPr>
          <w:rFonts w:ascii="Garamond" w:hAnsi="Garamond"/>
        </w:rPr>
        <w:t> ;</w:t>
      </w:r>
    </w:p>
    <w:p w14:paraId="535B0591" w14:textId="3A6CCE46" w:rsidR="0021478F" w:rsidRPr="007F7025" w:rsidRDefault="008E2754" w:rsidP="007F7025">
      <w:pPr>
        <w:pStyle w:val="JHPbullet20"/>
        <w:numPr>
          <w:ilvl w:val="0"/>
          <w:numId w:val="91"/>
        </w:numPr>
        <w:rPr>
          <w:rFonts w:ascii="Garamond" w:hAnsi="Garamond"/>
        </w:rPr>
      </w:pPr>
      <w:r>
        <w:rPr>
          <w:rFonts w:ascii="Garamond" w:hAnsi="Garamond"/>
        </w:rPr>
        <w:t>a</w:t>
      </w:r>
      <w:r w:rsidR="0021478F" w:rsidRPr="007F7025">
        <w:rPr>
          <w:rFonts w:ascii="Garamond" w:hAnsi="Garamond"/>
        </w:rPr>
        <w:t>méliorent le débit d’oxygène au bébé</w:t>
      </w:r>
      <w:r>
        <w:rPr>
          <w:rFonts w:ascii="Garamond" w:hAnsi="Garamond"/>
        </w:rPr>
        <w:t>.</w:t>
      </w:r>
    </w:p>
    <w:p w14:paraId="79B92025" w14:textId="77777777" w:rsidR="0021478F" w:rsidRPr="007F7025" w:rsidRDefault="0021478F" w:rsidP="007F7025">
      <w:pPr>
        <w:pStyle w:val="JHPnumberedlist"/>
        <w:numPr>
          <w:ilvl w:val="0"/>
          <w:numId w:val="58"/>
        </w:numPr>
        <w:rPr>
          <w:rFonts w:ascii="Garamond" w:hAnsi="Garamond"/>
        </w:rPr>
      </w:pPr>
      <w:r w:rsidRPr="007F7025">
        <w:rPr>
          <w:rFonts w:ascii="Garamond" w:hAnsi="Garamond"/>
        </w:rPr>
        <w:t xml:space="preserve">Chez les femmes enceintes, les personnes les plus exposées au paludisme sont :  </w:t>
      </w:r>
    </w:p>
    <w:p w14:paraId="4E1336A8" w14:textId="6951F532" w:rsidR="0021478F" w:rsidRPr="007F7025" w:rsidRDefault="008E2754" w:rsidP="007F7025">
      <w:pPr>
        <w:pStyle w:val="JHPbullet20"/>
        <w:numPr>
          <w:ilvl w:val="0"/>
          <w:numId w:val="92"/>
        </w:numPr>
        <w:rPr>
          <w:rFonts w:ascii="Garamond" w:hAnsi="Garamond"/>
        </w:rPr>
      </w:pPr>
      <w:r>
        <w:rPr>
          <w:rFonts w:ascii="Garamond" w:hAnsi="Garamond"/>
        </w:rPr>
        <w:t>l</w:t>
      </w:r>
      <w:r w:rsidR="0021478F" w:rsidRPr="007F7025">
        <w:rPr>
          <w:rFonts w:ascii="Garamond" w:hAnsi="Garamond"/>
        </w:rPr>
        <w:t>es femmes dans leur troisième grossesse</w:t>
      </w:r>
      <w:r>
        <w:rPr>
          <w:rFonts w:ascii="Garamond" w:hAnsi="Garamond"/>
        </w:rPr>
        <w:t> ;</w:t>
      </w:r>
    </w:p>
    <w:p w14:paraId="5224B7C0" w14:textId="59BF3F29" w:rsidR="0021478F" w:rsidRPr="007F7025" w:rsidRDefault="008E2754" w:rsidP="007F7025">
      <w:pPr>
        <w:pStyle w:val="JHPbullet20"/>
        <w:numPr>
          <w:ilvl w:val="0"/>
          <w:numId w:val="92"/>
        </w:numPr>
        <w:rPr>
          <w:rFonts w:ascii="Garamond" w:hAnsi="Garamond"/>
          <w:b/>
        </w:rPr>
      </w:pPr>
      <w:r>
        <w:rPr>
          <w:rFonts w:ascii="Garamond" w:hAnsi="Garamond"/>
          <w:b/>
        </w:rPr>
        <w:t>l</w:t>
      </w:r>
      <w:r w:rsidR="00966C56" w:rsidRPr="007F7025">
        <w:rPr>
          <w:rFonts w:ascii="Garamond" w:hAnsi="Garamond"/>
          <w:b/>
        </w:rPr>
        <w:t>es femmes dans leur premi</w:t>
      </w:r>
      <w:r w:rsidR="00966C56" w:rsidRPr="0059090A">
        <w:rPr>
          <w:rFonts w:ascii="Garamond" w:hAnsi="Garamond"/>
          <w:b/>
        </w:rPr>
        <w:t>è</w:t>
      </w:r>
      <w:r w:rsidR="00966C56" w:rsidRPr="007F7025">
        <w:rPr>
          <w:rFonts w:ascii="Garamond" w:hAnsi="Garamond"/>
          <w:b/>
        </w:rPr>
        <w:t>re grossesse</w:t>
      </w:r>
      <w:r>
        <w:rPr>
          <w:rFonts w:ascii="Garamond" w:hAnsi="Garamond"/>
          <w:b/>
        </w:rPr>
        <w:t> ;</w:t>
      </w:r>
    </w:p>
    <w:p w14:paraId="65AA3017" w14:textId="235B2D53" w:rsidR="0021478F" w:rsidRPr="007F7025" w:rsidRDefault="008E2754" w:rsidP="007F7025">
      <w:pPr>
        <w:pStyle w:val="JHPbullet20"/>
        <w:numPr>
          <w:ilvl w:val="0"/>
          <w:numId w:val="92"/>
        </w:numPr>
        <w:rPr>
          <w:rFonts w:ascii="Garamond" w:hAnsi="Garamond"/>
        </w:rPr>
      </w:pPr>
      <w:r>
        <w:rPr>
          <w:rFonts w:ascii="Garamond" w:hAnsi="Garamond"/>
        </w:rPr>
        <w:t>l</w:t>
      </w:r>
      <w:r w:rsidR="0021478F" w:rsidRPr="007F7025">
        <w:rPr>
          <w:rFonts w:ascii="Garamond" w:hAnsi="Garamond"/>
        </w:rPr>
        <w:t>es femmes séronégatives</w:t>
      </w:r>
      <w:r>
        <w:rPr>
          <w:rFonts w:ascii="Garamond" w:hAnsi="Garamond"/>
        </w:rPr>
        <w:t>.</w:t>
      </w:r>
      <w:r w:rsidR="0021478F" w:rsidRPr="007F7025">
        <w:rPr>
          <w:rFonts w:ascii="Garamond" w:hAnsi="Garamond"/>
        </w:rPr>
        <w:t xml:space="preserve"> </w:t>
      </w:r>
    </w:p>
    <w:p w14:paraId="289E9F0E" w14:textId="2764C70A" w:rsidR="0021478F" w:rsidRPr="0059090A" w:rsidRDefault="0021478F" w:rsidP="0021478F">
      <w:pPr>
        <w:pStyle w:val="Jhp1stLevelHeading"/>
      </w:pPr>
      <w:bookmarkStart w:id="289" w:name="_Toc451936946"/>
      <w:bookmarkStart w:id="290" w:name="_Toc451937259"/>
      <w:bookmarkStart w:id="291" w:name="_Toc451937467"/>
      <w:bookmarkStart w:id="292" w:name="_Toc505249434"/>
      <w:bookmarkStart w:id="293" w:name="_Toc78457328"/>
      <w:r w:rsidRPr="0059090A">
        <w:lastRenderedPageBreak/>
        <w:t>Prévention du paludisme</w:t>
      </w:r>
      <w:bookmarkEnd w:id="289"/>
      <w:bookmarkEnd w:id="290"/>
      <w:bookmarkEnd w:id="291"/>
      <w:bookmarkEnd w:id="292"/>
      <w:bookmarkEnd w:id="293"/>
    </w:p>
    <w:p w14:paraId="6848A2BE" w14:textId="77777777" w:rsidR="0021478F" w:rsidRPr="007F7025" w:rsidRDefault="0021478F" w:rsidP="007F7025">
      <w:pPr>
        <w:pStyle w:val="JHPnumberedlist"/>
        <w:numPr>
          <w:ilvl w:val="0"/>
          <w:numId w:val="58"/>
        </w:numPr>
        <w:rPr>
          <w:rFonts w:ascii="Garamond" w:hAnsi="Garamond"/>
        </w:rPr>
      </w:pPr>
      <w:r w:rsidRPr="007F7025">
        <w:rPr>
          <w:rFonts w:ascii="Garamond" w:hAnsi="Garamond"/>
        </w:rPr>
        <w:t>Les avantages des moustiquaires imprégnées d’insecticide sont qu’elles :</w:t>
      </w:r>
    </w:p>
    <w:p w14:paraId="459837E0" w14:textId="191E8204" w:rsidR="0021478F" w:rsidRPr="007F7025" w:rsidRDefault="008E2754" w:rsidP="007F7025">
      <w:pPr>
        <w:pStyle w:val="JHPbullet20"/>
        <w:numPr>
          <w:ilvl w:val="0"/>
          <w:numId w:val="93"/>
        </w:numPr>
        <w:rPr>
          <w:rFonts w:ascii="Garamond" w:hAnsi="Garamond"/>
          <w:b/>
        </w:rPr>
      </w:pPr>
      <w:r>
        <w:rPr>
          <w:rFonts w:ascii="Garamond" w:hAnsi="Garamond"/>
          <w:b/>
        </w:rPr>
        <w:t>r</w:t>
      </w:r>
      <w:r w:rsidR="00966C56" w:rsidRPr="007F7025">
        <w:rPr>
          <w:rFonts w:ascii="Garamond" w:hAnsi="Garamond"/>
          <w:b/>
        </w:rPr>
        <w:t>éduisent le nombre de moustiques dans la maison, tant à l’intérieur qu’</w:t>
      </w:r>
      <w:r w:rsidR="00F962CE" w:rsidRPr="007F7025">
        <w:rPr>
          <w:rFonts w:ascii="Garamond" w:hAnsi="Garamond"/>
          <w:b/>
        </w:rPr>
        <w:t>à</w:t>
      </w:r>
      <w:r w:rsidR="00966C56" w:rsidRPr="007F7025">
        <w:rPr>
          <w:rFonts w:ascii="Garamond" w:hAnsi="Garamond"/>
          <w:b/>
        </w:rPr>
        <w:t xml:space="preserve"> l’extérieur de la moustiquaire</w:t>
      </w:r>
      <w:r>
        <w:rPr>
          <w:rFonts w:ascii="Garamond" w:hAnsi="Garamond"/>
          <w:b/>
        </w:rPr>
        <w:t> ;</w:t>
      </w:r>
      <w:r w:rsidR="00966C56" w:rsidRPr="007F7025">
        <w:rPr>
          <w:rFonts w:ascii="Garamond" w:hAnsi="Garamond"/>
          <w:b/>
        </w:rPr>
        <w:t xml:space="preserve"> </w:t>
      </w:r>
    </w:p>
    <w:p w14:paraId="7BA478F1" w14:textId="5607D832" w:rsidR="0021478F" w:rsidRPr="007F7025" w:rsidRDefault="008E2754" w:rsidP="007F7025">
      <w:pPr>
        <w:pStyle w:val="JHPbullet20"/>
        <w:numPr>
          <w:ilvl w:val="0"/>
          <w:numId w:val="93"/>
        </w:numPr>
        <w:rPr>
          <w:rFonts w:ascii="Garamond" w:hAnsi="Garamond"/>
        </w:rPr>
      </w:pPr>
      <w:r>
        <w:rPr>
          <w:rFonts w:ascii="Garamond" w:hAnsi="Garamond"/>
        </w:rPr>
        <w:t>s</w:t>
      </w:r>
      <w:r w:rsidR="0021478F" w:rsidRPr="007F7025">
        <w:rPr>
          <w:rFonts w:ascii="Garamond" w:hAnsi="Garamond"/>
        </w:rPr>
        <w:t>ervent à attraper des poissons</w:t>
      </w:r>
      <w:r>
        <w:rPr>
          <w:rFonts w:ascii="Garamond" w:hAnsi="Garamond"/>
        </w:rPr>
        <w:t> ;</w:t>
      </w:r>
      <w:r w:rsidR="0021478F" w:rsidRPr="007F7025">
        <w:rPr>
          <w:rFonts w:ascii="Garamond" w:hAnsi="Garamond"/>
        </w:rPr>
        <w:t xml:space="preserve"> </w:t>
      </w:r>
    </w:p>
    <w:p w14:paraId="6FC0BD51" w14:textId="089A7DBD" w:rsidR="0021478F" w:rsidRPr="007F7025" w:rsidRDefault="008E2754" w:rsidP="007F7025">
      <w:pPr>
        <w:pStyle w:val="JHPbullet20"/>
        <w:numPr>
          <w:ilvl w:val="0"/>
          <w:numId w:val="93"/>
        </w:numPr>
        <w:rPr>
          <w:rFonts w:ascii="Garamond" w:hAnsi="Garamond"/>
        </w:rPr>
      </w:pPr>
      <w:r>
        <w:rPr>
          <w:rFonts w:ascii="Garamond" w:hAnsi="Garamond"/>
        </w:rPr>
        <w:t>p</w:t>
      </w:r>
      <w:r w:rsidR="0021478F" w:rsidRPr="007F7025">
        <w:rPr>
          <w:rFonts w:ascii="Garamond" w:hAnsi="Garamond"/>
        </w:rPr>
        <w:t>euvent durer au moins 10 ans</w:t>
      </w:r>
      <w:r>
        <w:rPr>
          <w:rFonts w:ascii="Garamond" w:hAnsi="Garamond"/>
        </w:rPr>
        <w:t>.</w:t>
      </w:r>
      <w:r w:rsidR="0021478F" w:rsidRPr="007F7025">
        <w:rPr>
          <w:rFonts w:ascii="Garamond" w:hAnsi="Garamond"/>
        </w:rPr>
        <w:t xml:space="preserve"> </w:t>
      </w:r>
    </w:p>
    <w:p w14:paraId="3C198571" w14:textId="77777777" w:rsidR="0021478F" w:rsidRPr="007F7025" w:rsidRDefault="0021478F" w:rsidP="007F7025">
      <w:pPr>
        <w:pStyle w:val="JHPnumberedlist"/>
        <w:numPr>
          <w:ilvl w:val="0"/>
          <w:numId w:val="58"/>
        </w:numPr>
        <w:rPr>
          <w:rFonts w:ascii="Garamond" w:hAnsi="Garamond"/>
        </w:rPr>
      </w:pPr>
      <w:r w:rsidRPr="007F7025">
        <w:rPr>
          <w:rFonts w:ascii="Garamond" w:hAnsi="Garamond"/>
        </w:rPr>
        <w:t>Il ne faut pas donner la sulfadoxine-pyriméthamine aux femmes qui sont :</w:t>
      </w:r>
    </w:p>
    <w:p w14:paraId="3A2114B8" w14:textId="07344B2C" w:rsidR="0021478F" w:rsidRPr="007F7025" w:rsidRDefault="008E2754" w:rsidP="007F7025">
      <w:pPr>
        <w:pStyle w:val="JHPbullet20"/>
        <w:numPr>
          <w:ilvl w:val="0"/>
          <w:numId w:val="94"/>
        </w:numPr>
        <w:rPr>
          <w:rFonts w:ascii="Garamond" w:hAnsi="Garamond"/>
          <w:b/>
        </w:rPr>
      </w:pPr>
      <w:r>
        <w:rPr>
          <w:rFonts w:ascii="Garamond" w:hAnsi="Garamond"/>
          <w:b/>
        </w:rPr>
        <w:t>a</w:t>
      </w:r>
      <w:r w:rsidR="00966C56" w:rsidRPr="007F7025">
        <w:rPr>
          <w:rFonts w:ascii="Garamond" w:hAnsi="Garamond"/>
          <w:b/>
        </w:rPr>
        <w:t>llergiques aux sulfamides</w:t>
      </w:r>
      <w:r>
        <w:rPr>
          <w:rFonts w:ascii="Garamond" w:hAnsi="Garamond"/>
          <w:b/>
        </w:rPr>
        <w:t> ;</w:t>
      </w:r>
    </w:p>
    <w:p w14:paraId="2224BA6D" w14:textId="3AD5BDD2" w:rsidR="0021478F" w:rsidRPr="007F7025" w:rsidRDefault="008E2754" w:rsidP="007F7025">
      <w:pPr>
        <w:pStyle w:val="JHPbullet20"/>
        <w:numPr>
          <w:ilvl w:val="0"/>
          <w:numId w:val="94"/>
        </w:numPr>
        <w:rPr>
          <w:rFonts w:ascii="Garamond" w:hAnsi="Garamond"/>
        </w:rPr>
      </w:pPr>
      <w:r>
        <w:rPr>
          <w:rFonts w:ascii="Garamond" w:hAnsi="Garamond"/>
        </w:rPr>
        <w:t>e</w:t>
      </w:r>
      <w:r w:rsidR="0021478F" w:rsidRPr="007F7025">
        <w:rPr>
          <w:rFonts w:ascii="Garamond" w:hAnsi="Garamond"/>
        </w:rPr>
        <w:t>nceintes de moins de 24 semaines</w:t>
      </w:r>
      <w:r>
        <w:rPr>
          <w:rFonts w:ascii="Garamond" w:hAnsi="Garamond"/>
        </w:rPr>
        <w:t> ;</w:t>
      </w:r>
    </w:p>
    <w:p w14:paraId="7610AA6E" w14:textId="0F64A4BD" w:rsidR="0021478F" w:rsidRPr="007F7025" w:rsidRDefault="008E2754" w:rsidP="007F7025">
      <w:pPr>
        <w:pStyle w:val="JHPbullet20"/>
        <w:numPr>
          <w:ilvl w:val="0"/>
          <w:numId w:val="94"/>
        </w:numPr>
        <w:rPr>
          <w:rFonts w:ascii="Garamond" w:hAnsi="Garamond"/>
        </w:rPr>
      </w:pPr>
      <w:r>
        <w:rPr>
          <w:rFonts w:ascii="Garamond" w:hAnsi="Garamond"/>
        </w:rPr>
        <w:t>e</w:t>
      </w:r>
      <w:r w:rsidR="0021478F" w:rsidRPr="007F7025">
        <w:rPr>
          <w:rFonts w:ascii="Garamond" w:hAnsi="Garamond"/>
        </w:rPr>
        <w:t>nceintes de plus de 36 semaines</w:t>
      </w:r>
      <w:r>
        <w:rPr>
          <w:rFonts w:ascii="Garamond" w:hAnsi="Garamond"/>
        </w:rPr>
        <w:t>.</w:t>
      </w:r>
    </w:p>
    <w:p w14:paraId="78673F0F" w14:textId="77777777" w:rsidR="0021478F" w:rsidRPr="0059090A" w:rsidRDefault="0021478F" w:rsidP="0021478F">
      <w:pPr>
        <w:pStyle w:val="JHPbodytext0"/>
      </w:pPr>
    </w:p>
    <w:p w14:paraId="2BEB2174" w14:textId="77777777" w:rsidR="0021478F" w:rsidRPr="0059090A" w:rsidRDefault="0021478F" w:rsidP="0021478F">
      <w:pPr>
        <w:pStyle w:val="Jhp1stLevelHeading"/>
      </w:pPr>
      <w:bookmarkStart w:id="294" w:name="_Toc451936947"/>
      <w:bookmarkStart w:id="295" w:name="_Toc451937260"/>
      <w:bookmarkStart w:id="296" w:name="_Toc451937468"/>
      <w:bookmarkStart w:id="297" w:name="_Toc505249435"/>
      <w:bookmarkStart w:id="298" w:name="_Toc78457329"/>
      <w:r w:rsidRPr="0059090A">
        <w:t>Traitement du paludisme</w:t>
      </w:r>
      <w:bookmarkEnd w:id="294"/>
      <w:bookmarkEnd w:id="295"/>
      <w:bookmarkEnd w:id="296"/>
      <w:bookmarkEnd w:id="297"/>
      <w:bookmarkEnd w:id="298"/>
    </w:p>
    <w:p w14:paraId="766F347B" w14:textId="77777777" w:rsidR="0021478F" w:rsidRPr="007F7025" w:rsidRDefault="0021478F" w:rsidP="007F7025">
      <w:pPr>
        <w:pStyle w:val="JHPnumberedlist"/>
        <w:numPr>
          <w:ilvl w:val="0"/>
          <w:numId w:val="58"/>
        </w:numPr>
        <w:rPr>
          <w:rFonts w:ascii="Garamond" w:hAnsi="Garamond"/>
        </w:rPr>
      </w:pPr>
      <w:r w:rsidRPr="007F7025">
        <w:rPr>
          <w:rFonts w:ascii="Garamond" w:hAnsi="Garamond"/>
        </w:rPr>
        <w:t>Le traitement du paludisme non compliqué pendant la grossesse doit inclure :</w:t>
      </w:r>
    </w:p>
    <w:p w14:paraId="233D4E9E" w14:textId="57D11017" w:rsidR="0021478F" w:rsidRPr="007F7025" w:rsidRDefault="008E2754" w:rsidP="007F7025">
      <w:pPr>
        <w:pStyle w:val="JHPbullet20"/>
        <w:numPr>
          <w:ilvl w:val="0"/>
          <w:numId w:val="95"/>
        </w:numPr>
        <w:rPr>
          <w:rFonts w:ascii="Garamond" w:hAnsi="Garamond"/>
          <w:b/>
        </w:rPr>
      </w:pPr>
      <w:r>
        <w:rPr>
          <w:rFonts w:ascii="Garamond" w:hAnsi="Garamond"/>
          <w:b/>
        </w:rPr>
        <w:t>l</w:t>
      </w:r>
      <w:r w:rsidR="00966C56" w:rsidRPr="007F7025">
        <w:rPr>
          <w:rFonts w:ascii="Garamond" w:hAnsi="Garamond"/>
          <w:b/>
        </w:rPr>
        <w:t>e traitement de premi</w:t>
      </w:r>
      <w:r w:rsidR="00966C56" w:rsidRPr="0059090A">
        <w:rPr>
          <w:rFonts w:ascii="Garamond" w:hAnsi="Garamond"/>
          <w:b/>
        </w:rPr>
        <w:t>è</w:t>
      </w:r>
      <w:r w:rsidR="00966C56" w:rsidRPr="007F7025">
        <w:rPr>
          <w:rFonts w:ascii="Garamond" w:hAnsi="Garamond"/>
          <w:b/>
        </w:rPr>
        <w:t>re ligne selon les directives nationales</w:t>
      </w:r>
      <w:r>
        <w:rPr>
          <w:rFonts w:ascii="Garamond" w:hAnsi="Garamond"/>
          <w:b/>
        </w:rPr>
        <w:t> ;</w:t>
      </w:r>
    </w:p>
    <w:p w14:paraId="01FDC7AA" w14:textId="35D16D95" w:rsidR="0021478F" w:rsidRPr="007F7025" w:rsidRDefault="008E2754" w:rsidP="007F7025">
      <w:pPr>
        <w:pStyle w:val="JHPbullet20"/>
        <w:numPr>
          <w:ilvl w:val="0"/>
          <w:numId w:val="95"/>
        </w:numPr>
        <w:rPr>
          <w:rFonts w:ascii="Garamond" w:hAnsi="Garamond"/>
        </w:rPr>
      </w:pPr>
      <w:r>
        <w:rPr>
          <w:rFonts w:ascii="Garamond" w:hAnsi="Garamond"/>
        </w:rPr>
        <w:t>l</w:t>
      </w:r>
      <w:r w:rsidR="0021478F" w:rsidRPr="007F7025">
        <w:rPr>
          <w:rFonts w:ascii="Garamond" w:hAnsi="Garamond"/>
        </w:rPr>
        <w:t>a sulfadoxine-pyriméthamine</w:t>
      </w:r>
      <w:r>
        <w:rPr>
          <w:rFonts w:ascii="Garamond" w:hAnsi="Garamond"/>
        </w:rPr>
        <w:t> ;</w:t>
      </w:r>
      <w:r w:rsidR="0021478F" w:rsidRPr="007F7025">
        <w:rPr>
          <w:rFonts w:ascii="Garamond" w:hAnsi="Garamond"/>
        </w:rPr>
        <w:t xml:space="preserve"> </w:t>
      </w:r>
    </w:p>
    <w:p w14:paraId="7FE16413" w14:textId="6834A8A6" w:rsidR="0021478F" w:rsidRPr="007F7025" w:rsidRDefault="008E2754" w:rsidP="007F7025">
      <w:pPr>
        <w:pStyle w:val="JHPbullet20"/>
        <w:numPr>
          <w:ilvl w:val="0"/>
          <w:numId w:val="95"/>
        </w:numPr>
        <w:rPr>
          <w:rFonts w:ascii="Garamond" w:hAnsi="Garamond"/>
        </w:rPr>
      </w:pPr>
      <w:r>
        <w:rPr>
          <w:rFonts w:ascii="Garamond" w:hAnsi="Garamond"/>
        </w:rPr>
        <w:t>n</w:t>
      </w:r>
      <w:r w:rsidR="0021478F" w:rsidRPr="007F7025">
        <w:rPr>
          <w:rFonts w:ascii="Garamond" w:hAnsi="Garamond"/>
        </w:rPr>
        <w:t>e pas donner de supplémentation en fer</w:t>
      </w:r>
      <w:r>
        <w:rPr>
          <w:rFonts w:ascii="Garamond" w:hAnsi="Garamond"/>
        </w:rPr>
        <w:t>.</w:t>
      </w:r>
    </w:p>
    <w:p w14:paraId="34671266" w14:textId="77777777" w:rsidR="0021478F" w:rsidRPr="00E54AAE" w:rsidRDefault="0021478F" w:rsidP="007F7025">
      <w:pPr>
        <w:pStyle w:val="JHPnumberedlist"/>
        <w:numPr>
          <w:ilvl w:val="0"/>
          <w:numId w:val="58"/>
        </w:numPr>
        <w:rPr>
          <w:rFonts w:ascii="Garamond" w:hAnsi="Garamond"/>
          <w:spacing w:val="-3"/>
        </w:rPr>
      </w:pPr>
      <w:r w:rsidRPr="00E54AAE">
        <w:rPr>
          <w:rFonts w:ascii="Garamond" w:hAnsi="Garamond"/>
          <w:spacing w:val="-3"/>
        </w:rPr>
        <w:t>Si une femme souffrant de paludisme grave est référée pour la prise en charge, le prestataire doit :</w:t>
      </w:r>
    </w:p>
    <w:p w14:paraId="7139A686" w14:textId="2D31AC19" w:rsidR="0021478F" w:rsidRPr="007F7025" w:rsidRDefault="008E2754" w:rsidP="007F7025">
      <w:pPr>
        <w:pStyle w:val="JHPbullet20"/>
        <w:numPr>
          <w:ilvl w:val="0"/>
          <w:numId w:val="96"/>
        </w:numPr>
        <w:rPr>
          <w:rFonts w:ascii="Garamond" w:hAnsi="Garamond"/>
        </w:rPr>
      </w:pPr>
      <w:r>
        <w:rPr>
          <w:rFonts w:ascii="Garamond" w:hAnsi="Garamond"/>
        </w:rPr>
        <w:t>d</w:t>
      </w:r>
      <w:r w:rsidR="0021478F" w:rsidRPr="007F7025">
        <w:rPr>
          <w:rFonts w:ascii="Garamond" w:hAnsi="Garamond"/>
        </w:rPr>
        <w:t>ire à la famille de se rendre au centre de référence le jour suivant</w:t>
      </w:r>
      <w:r>
        <w:rPr>
          <w:rFonts w:ascii="Garamond" w:hAnsi="Garamond"/>
        </w:rPr>
        <w:t> ;</w:t>
      </w:r>
      <w:r w:rsidR="0021478F" w:rsidRPr="007F7025">
        <w:rPr>
          <w:rFonts w:ascii="Garamond" w:hAnsi="Garamond"/>
        </w:rPr>
        <w:t xml:space="preserve"> </w:t>
      </w:r>
    </w:p>
    <w:p w14:paraId="4BB649DB" w14:textId="563CAC3E" w:rsidR="0021478F" w:rsidRPr="007F7025" w:rsidRDefault="008E2754" w:rsidP="007F7025">
      <w:pPr>
        <w:pStyle w:val="JHPbullet20"/>
        <w:numPr>
          <w:ilvl w:val="0"/>
          <w:numId w:val="96"/>
        </w:numPr>
        <w:rPr>
          <w:rFonts w:ascii="Garamond" w:hAnsi="Garamond"/>
          <w:b/>
        </w:rPr>
      </w:pPr>
      <w:r>
        <w:rPr>
          <w:rFonts w:ascii="Garamond" w:hAnsi="Garamond"/>
          <w:b/>
        </w:rPr>
        <w:t>a</w:t>
      </w:r>
      <w:r w:rsidR="00966C56" w:rsidRPr="007F7025">
        <w:rPr>
          <w:rFonts w:ascii="Garamond" w:hAnsi="Garamond"/>
          <w:b/>
        </w:rPr>
        <w:t>dministrer une dose de charge du m</w:t>
      </w:r>
      <w:r w:rsidR="00966C56" w:rsidRPr="0059090A">
        <w:rPr>
          <w:rFonts w:ascii="Garamond" w:hAnsi="Garamond"/>
          <w:b/>
        </w:rPr>
        <w:t>é</w:t>
      </w:r>
      <w:r w:rsidR="00966C56" w:rsidRPr="007F7025">
        <w:rPr>
          <w:rFonts w:ascii="Garamond" w:hAnsi="Garamond"/>
          <w:b/>
        </w:rPr>
        <w:t>dicament appropri</w:t>
      </w:r>
      <w:r w:rsidR="00966C56" w:rsidRPr="0059090A">
        <w:rPr>
          <w:rFonts w:ascii="Garamond" w:hAnsi="Garamond"/>
          <w:b/>
        </w:rPr>
        <w:t>é</w:t>
      </w:r>
      <w:r w:rsidR="00966C56" w:rsidRPr="007F7025">
        <w:rPr>
          <w:rFonts w:ascii="Garamond" w:hAnsi="Garamond"/>
          <w:b/>
        </w:rPr>
        <w:t xml:space="preserve"> avant la r</w:t>
      </w:r>
      <w:r w:rsidR="00966C56" w:rsidRPr="0059090A">
        <w:rPr>
          <w:rFonts w:ascii="Garamond" w:hAnsi="Garamond"/>
          <w:b/>
        </w:rPr>
        <w:t>é</w:t>
      </w:r>
      <w:r w:rsidR="00966C56" w:rsidRPr="007F7025">
        <w:rPr>
          <w:rFonts w:ascii="Garamond" w:hAnsi="Garamond"/>
          <w:b/>
        </w:rPr>
        <w:t>f</w:t>
      </w:r>
      <w:r w:rsidR="00966C56" w:rsidRPr="0059090A">
        <w:rPr>
          <w:rFonts w:ascii="Garamond" w:hAnsi="Garamond"/>
          <w:b/>
        </w:rPr>
        <w:t>é</w:t>
      </w:r>
      <w:r w:rsidR="00966C56" w:rsidRPr="007F7025">
        <w:rPr>
          <w:rFonts w:ascii="Garamond" w:hAnsi="Garamond"/>
          <w:b/>
        </w:rPr>
        <w:t>rence</w:t>
      </w:r>
      <w:r>
        <w:rPr>
          <w:rFonts w:ascii="Garamond" w:hAnsi="Garamond"/>
          <w:b/>
        </w:rPr>
        <w:t> ;</w:t>
      </w:r>
      <w:r w:rsidR="00966C56" w:rsidRPr="007F7025">
        <w:rPr>
          <w:rFonts w:ascii="Garamond" w:hAnsi="Garamond"/>
          <w:b/>
        </w:rPr>
        <w:t xml:space="preserve"> </w:t>
      </w:r>
    </w:p>
    <w:p w14:paraId="2B3C350B" w14:textId="2A5DA509" w:rsidR="0021478F" w:rsidRPr="007F7025" w:rsidRDefault="008E2754" w:rsidP="007F7025">
      <w:pPr>
        <w:pStyle w:val="JHPbullet20"/>
        <w:numPr>
          <w:ilvl w:val="0"/>
          <w:numId w:val="96"/>
        </w:numPr>
        <w:rPr>
          <w:rFonts w:ascii="Garamond" w:hAnsi="Garamond"/>
        </w:rPr>
      </w:pPr>
      <w:r>
        <w:rPr>
          <w:rFonts w:ascii="Garamond" w:hAnsi="Garamond"/>
        </w:rPr>
        <w:t>s</w:t>
      </w:r>
      <w:r w:rsidR="0021478F" w:rsidRPr="007F7025">
        <w:rPr>
          <w:rFonts w:ascii="Garamond" w:hAnsi="Garamond"/>
        </w:rPr>
        <w:t>’assurer que la famille sait ce qu’il faut dire aux prestataires de la structure de référence</w:t>
      </w:r>
      <w:r>
        <w:rPr>
          <w:rFonts w:ascii="Garamond" w:hAnsi="Garamond"/>
        </w:rPr>
        <w:t>.</w:t>
      </w:r>
    </w:p>
    <w:p w14:paraId="43FA8F5E" w14:textId="346F2E12" w:rsidR="000A3EF0" w:rsidRPr="00E54AAE" w:rsidRDefault="000A3EF0" w:rsidP="00E54AAE"/>
    <w:p w14:paraId="7E5ADBF1" w14:textId="77777777" w:rsidR="00BF17D1" w:rsidRPr="0059090A" w:rsidRDefault="00277D5C" w:rsidP="00276034">
      <w:pPr>
        <w:pStyle w:val="JhpChapterTitle1"/>
        <w:rPr>
          <w:lang w:val="fr-FR"/>
        </w:rPr>
      </w:pPr>
      <w:r w:rsidRPr="007F7025">
        <w:rPr>
          <w:rFonts w:ascii="Garamond" w:hAnsi="Garamond"/>
          <w:sz w:val="24"/>
          <w:szCs w:val="24"/>
          <w:lang w:val="fr-FR"/>
        </w:rPr>
        <w:br w:type="page"/>
      </w:r>
      <w:bookmarkStart w:id="299" w:name="_Toc505249437"/>
      <w:bookmarkStart w:id="300" w:name="_Toc78457330"/>
      <w:r w:rsidR="0021478F" w:rsidRPr="0059090A">
        <w:rPr>
          <w:lang w:val="fr-FR"/>
        </w:rPr>
        <w:lastRenderedPageBreak/>
        <w:t>Pré</w:t>
      </w:r>
      <w:r w:rsidR="00134088" w:rsidRPr="0059090A">
        <w:rPr>
          <w:lang w:val="fr-FR"/>
        </w:rPr>
        <w:t>vention</w:t>
      </w:r>
      <w:r w:rsidR="0021478F" w:rsidRPr="0059090A">
        <w:rPr>
          <w:lang w:val="fr-FR"/>
        </w:rPr>
        <w:t xml:space="preserve"> et contrôle du paludisme pendant la grossesse : évaluation de l’atelier</w:t>
      </w:r>
      <w:bookmarkEnd w:id="299"/>
      <w:bookmarkEnd w:id="300"/>
    </w:p>
    <w:p w14:paraId="7EB4A1BC" w14:textId="77777777" w:rsidR="00BF17D1" w:rsidRPr="007F7025" w:rsidRDefault="0021478F" w:rsidP="00276034">
      <w:pPr>
        <w:pStyle w:val="JhpBodyText1"/>
        <w:rPr>
          <w:szCs w:val="24"/>
        </w:rPr>
      </w:pPr>
      <w:r w:rsidRPr="007F7025">
        <w:rPr>
          <w:szCs w:val="24"/>
        </w:rPr>
        <w:t>Veuillez répondre à toutes les questions en encerclant la lettre qui correspond à votre réponse</w:t>
      </w:r>
      <w:r w:rsidR="00BF17D1" w:rsidRPr="007F7025">
        <w:rPr>
          <w:szCs w:val="24"/>
        </w:rPr>
        <w:t xml:space="preserve">. </w:t>
      </w:r>
    </w:p>
    <w:p w14:paraId="72ADACCB" w14:textId="77777777" w:rsidR="00BF17D1" w:rsidRPr="007F7025" w:rsidRDefault="0021478F" w:rsidP="007F7025">
      <w:pPr>
        <w:pStyle w:val="JHPnumberedlist"/>
        <w:numPr>
          <w:ilvl w:val="0"/>
          <w:numId w:val="144"/>
        </w:numPr>
        <w:rPr>
          <w:rFonts w:ascii="Garamond" w:hAnsi="Garamond"/>
        </w:rPr>
      </w:pPr>
      <w:r w:rsidRPr="007F7025">
        <w:rPr>
          <w:rFonts w:ascii="Garamond" w:hAnsi="Garamond"/>
        </w:rPr>
        <w:t>Veuillez indiquer votre profession </w:t>
      </w:r>
      <w:r w:rsidR="00BF17D1" w:rsidRPr="007F7025">
        <w:rPr>
          <w:rFonts w:ascii="Garamond" w:hAnsi="Garamond"/>
        </w:rPr>
        <w:t>:</w:t>
      </w:r>
    </w:p>
    <w:p w14:paraId="0BCADF8F" w14:textId="77777777" w:rsidR="00BF17D1" w:rsidRPr="007F7025" w:rsidRDefault="0021478F" w:rsidP="007F7025">
      <w:pPr>
        <w:pStyle w:val="JHPbullet20"/>
        <w:numPr>
          <w:ilvl w:val="0"/>
          <w:numId w:val="59"/>
        </w:numPr>
        <w:rPr>
          <w:rFonts w:ascii="Garamond" w:hAnsi="Garamond"/>
        </w:rPr>
      </w:pPr>
      <w:r w:rsidRPr="007F7025">
        <w:rPr>
          <w:rFonts w:ascii="Garamond" w:hAnsi="Garamond"/>
        </w:rPr>
        <w:t>Infirmière</w:t>
      </w:r>
    </w:p>
    <w:p w14:paraId="00EF3583" w14:textId="77777777" w:rsidR="00BF17D1" w:rsidRPr="007F7025" w:rsidRDefault="0021478F" w:rsidP="007F7025">
      <w:pPr>
        <w:pStyle w:val="JHPbullet20"/>
        <w:numPr>
          <w:ilvl w:val="0"/>
          <w:numId w:val="59"/>
        </w:numPr>
        <w:rPr>
          <w:rFonts w:ascii="Garamond" w:hAnsi="Garamond"/>
        </w:rPr>
      </w:pPr>
      <w:r w:rsidRPr="007F7025">
        <w:rPr>
          <w:rFonts w:ascii="Garamond" w:hAnsi="Garamond"/>
        </w:rPr>
        <w:t xml:space="preserve">Sage-femme </w:t>
      </w:r>
      <w:r w:rsidR="00BF17D1" w:rsidRPr="007F7025">
        <w:rPr>
          <w:rFonts w:ascii="Garamond" w:hAnsi="Garamond"/>
        </w:rPr>
        <w:t xml:space="preserve"> </w:t>
      </w:r>
    </w:p>
    <w:p w14:paraId="73E49DC8" w14:textId="76FCAA7B" w:rsidR="00BF17D1" w:rsidRPr="007F7025" w:rsidRDefault="0021478F" w:rsidP="007F7025">
      <w:pPr>
        <w:pStyle w:val="JHPbullet20"/>
        <w:numPr>
          <w:ilvl w:val="0"/>
          <w:numId w:val="59"/>
        </w:numPr>
        <w:rPr>
          <w:rFonts w:ascii="Garamond" w:hAnsi="Garamond"/>
        </w:rPr>
      </w:pPr>
      <w:r w:rsidRPr="007F7025">
        <w:rPr>
          <w:rFonts w:ascii="Garamond" w:hAnsi="Garamond"/>
        </w:rPr>
        <w:t>Obstétricien</w:t>
      </w:r>
      <w:r w:rsidR="0011077A">
        <w:rPr>
          <w:rFonts w:ascii="Garamond" w:hAnsi="Garamond"/>
        </w:rPr>
        <w:t xml:space="preserve"> / </w:t>
      </w:r>
      <w:r w:rsidRPr="007F7025">
        <w:rPr>
          <w:rFonts w:ascii="Garamond" w:hAnsi="Garamond"/>
        </w:rPr>
        <w:t>médecin</w:t>
      </w:r>
    </w:p>
    <w:p w14:paraId="2485EE88" w14:textId="77777777" w:rsidR="00BF17D1" w:rsidRPr="007F7025" w:rsidRDefault="0021478F" w:rsidP="007F7025">
      <w:pPr>
        <w:pStyle w:val="JHPbullet20"/>
        <w:numPr>
          <w:ilvl w:val="0"/>
          <w:numId w:val="59"/>
        </w:numPr>
        <w:rPr>
          <w:rFonts w:ascii="Garamond" w:hAnsi="Garamond"/>
        </w:rPr>
      </w:pPr>
      <w:r w:rsidRPr="007F7025">
        <w:rPr>
          <w:rFonts w:ascii="Garamond" w:hAnsi="Garamond"/>
        </w:rPr>
        <w:t>Autre agent de santé</w:t>
      </w:r>
    </w:p>
    <w:p w14:paraId="411C9393" w14:textId="77777777" w:rsidR="00BF17D1" w:rsidRPr="007F7025" w:rsidRDefault="00BF17D1" w:rsidP="007F7025">
      <w:pPr>
        <w:pStyle w:val="JHPbullet20"/>
        <w:numPr>
          <w:ilvl w:val="0"/>
          <w:numId w:val="59"/>
        </w:numPr>
        <w:rPr>
          <w:rFonts w:ascii="Garamond" w:hAnsi="Garamond"/>
        </w:rPr>
      </w:pPr>
      <w:r w:rsidRPr="007F7025">
        <w:rPr>
          <w:rFonts w:ascii="Garamond" w:hAnsi="Garamond"/>
        </w:rPr>
        <w:t>Administrat</w:t>
      </w:r>
      <w:r w:rsidR="0021478F" w:rsidRPr="007F7025">
        <w:rPr>
          <w:rFonts w:ascii="Garamond" w:hAnsi="Garamond"/>
        </w:rPr>
        <w:t>eu</w:t>
      </w:r>
      <w:r w:rsidRPr="007F7025">
        <w:rPr>
          <w:rFonts w:ascii="Garamond" w:hAnsi="Garamond"/>
        </w:rPr>
        <w:t>r</w:t>
      </w:r>
    </w:p>
    <w:p w14:paraId="005642C7" w14:textId="77777777" w:rsidR="00BF17D1" w:rsidRPr="007F7025" w:rsidRDefault="0021478F" w:rsidP="007F7025">
      <w:pPr>
        <w:pStyle w:val="JHPnumberedlist"/>
        <w:numPr>
          <w:ilvl w:val="0"/>
          <w:numId w:val="82"/>
        </w:numPr>
        <w:rPr>
          <w:rFonts w:ascii="Garamond" w:hAnsi="Garamond"/>
        </w:rPr>
      </w:pPr>
      <w:r w:rsidRPr="007F7025">
        <w:rPr>
          <w:rFonts w:ascii="Garamond" w:hAnsi="Garamond"/>
        </w:rPr>
        <w:t>A quel point cet atelier a-t-il répondu à vos attentes </w:t>
      </w:r>
      <w:r w:rsidR="00BF17D1" w:rsidRPr="007F7025">
        <w:rPr>
          <w:rFonts w:ascii="Garamond" w:hAnsi="Garamond"/>
        </w:rPr>
        <w:t>:</w:t>
      </w:r>
    </w:p>
    <w:p w14:paraId="084C6DA4" w14:textId="307EFF6D" w:rsidR="00BF17D1" w:rsidRPr="007F7025" w:rsidRDefault="0021478F" w:rsidP="007F7025">
      <w:pPr>
        <w:pStyle w:val="JHPbullet20"/>
        <w:numPr>
          <w:ilvl w:val="0"/>
          <w:numId w:val="60"/>
        </w:numPr>
        <w:rPr>
          <w:rFonts w:ascii="Garamond" w:hAnsi="Garamond"/>
        </w:rPr>
      </w:pPr>
      <w:r w:rsidRPr="007F7025">
        <w:rPr>
          <w:rFonts w:ascii="Garamond" w:hAnsi="Garamond"/>
        </w:rPr>
        <w:t>L’atelier a dépassé mes attentes</w:t>
      </w:r>
      <w:r w:rsidR="003C185C" w:rsidRPr="0059090A">
        <w:rPr>
          <w:rFonts w:ascii="Garamond" w:hAnsi="Garamond"/>
        </w:rPr>
        <w:t>.</w:t>
      </w:r>
    </w:p>
    <w:p w14:paraId="7716D989" w14:textId="04F0D0BB" w:rsidR="00BF17D1" w:rsidRPr="007F7025" w:rsidRDefault="0021478F" w:rsidP="007F7025">
      <w:pPr>
        <w:pStyle w:val="JHPbullet20"/>
        <w:numPr>
          <w:ilvl w:val="0"/>
          <w:numId w:val="60"/>
        </w:numPr>
        <w:rPr>
          <w:rFonts w:ascii="Garamond" w:hAnsi="Garamond"/>
        </w:rPr>
      </w:pPr>
      <w:r w:rsidRPr="007F7025">
        <w:rPr>
          <w:rFonts w:ascii="Garamond" w:hAnsi="Garamond"/>
        </w:rPr>
        <w:t>L’atelier a répondu à mes attentes</w:t>
      </w:r>
      <w:r w:rsidR="003C185C" w:rsidRPr="0059090A">
        <w:rPr>
          <w:rFonts w:ascii="Garamond" w:hAnsi="Garamond"/>
        </w:rPr>
        <w:t>.</w:t>
      </w:r>
    </w:p>
    <w:p w14:paraId="42A44463" w14:textId="45DBCF8D" w:rsidR="00BF17D1" w:rsidRPr="007F7025" w:rsidRDefault="0021478F" w:rsidP="007F7025">
      <w:pPr>
        <w:pStyle w:val="JHPbullet20"/>
        <w:numPr>
          <w:ilvl w:val="0"/>
          <w:numId w:val="60"/>
        </w:numPr>
        <w:rPr>
          <w:rFonts w:ascii="Garamond" w:hAnsi="Garamond"/>
        </w:rPr>
      </w:pPr>
      <w:r w:rsidRPr="007F7025">
        <w:rPr>
          <w:rFonts w:ascii="Garamond" w:hAnsi="Garamond"/>
        </w:rPr>
        <w:t>L’atelier n’a pas répondu à mes attentes</w:t>
      </w:r>
      <w:r w:rsidR="003C185C" w:rsidRPr="0059090A">
        <w:rPr>
          <w:rFonts w:ascii="Garamond" w:hAnsi="Garamond"/>
        </w:rPr>
        <w:t>.</w:t>
      </w:r>
    </w:p>
    <w:p w14:paraId="32E05C9D" w14:textId="77777777" w:rsidR="00BF17D1" w:rsidRPr="007F7025" w:rsidRDefault="0021478F" w:rsidP="00946F7D">
      <w:pPr>
        <w:pStyle w:val="JHPbodytext0"/>
        <w:tabs>
          <w:tab w:val="right" w:pos="9360"/>
        </w:tabs>
        <w:spacing w:before="120" w:after="120"/>
        <w:rPr>
          <w:rFonts w:ascii="Garamond" w:hAnsi="Garamond"/>
        </w:rPr>
      </w:pPr>
      <w:r w:rsidRPr="007F7025">
        <w:rPr>
          <w:rFonts w:ascii="Garamond" w:hAnsi="Garamond"/>
        </w:rPr>
        <w:t>Veuillez expliquer </w:t>
      </w:r>
      <w:r w:rsidR="00BF17D1" w:rsidRPr="007F7025">
        <w:rPr>
          <w:rFonts w:ascii="Garamond" w:hAnsi="Garamond"/>
        </w:rPr>
        <w:t>:</w:t>
      </w:r>
      <w:r w:rsidR="00BE3455" w:rsidRPr="007F7025">
        <w:rPr>
          <w:rFonts w:ascii="Garamond" w:hAnsi="Garamond"/>
        </w:rPr>
        <w:t xml:space="preserve"> </w:t>
      </w:r>
      <w:r w:rsidR="00BE3455" w:rsidRPr="007F7025">
        <w:rPr>
          <w:rFonts w:ascii="Garamond" w:hAnsi="Garamond"/>
          <w:u w:val="single"/>
        </w:rPr>
        <w:tab/>
      </w:r>
    </w:p>
    <w:p w14:paraId="644DB3EC" w14:textId="77777777" w:rsidR="00BF17D1" w:rsidRPr="007F7025" w:rsidRDefault="00BE3455" w:rsidP="00946F7D">
      <w:pPr>
        <w:pStyle w:val="JHPbodytext0"/>
        <w:tabs>
          <w:tab w:val="right" w:pos="9360"/>
        </w:tabs>
        <w:spacing w:after="120"/>
        <w:rPr>
          <w:rFonts w:ascii="Garamond" w:hAnsi="Garamond"/>
          <w:u w:val="single"/>
        </w:rPr>
      </w:pPr>
      <w:r w:rsidRPr="007F7025">
        <w:rPr>
          <w:rFonts w:ascii="Garamond" w:hAnsi="Garamond"/>
          <w:u w:val="single"/>
        </w:rPr>
        <w:tab/>
      </w:r>
    </w:p>
    <w:p w14:paraId="13FC4A1E" w14:textId="77777777" w:rsidR="00BF17D1" w:rsidRPr="007F7025" w:rsidRDefault="00BF17D1" w:rsidP="00946F7D">
      <w:pPr>
        <w:pStyle w:val="JHPbodytext0"/>
        <w:tabs>
          <w:tab w:val="right" w:pos="9360"/>
        </w:tabs>
        <w:spacing w:after="120"/>
        <w:rPr>
          <w:rFonts w:ascii="Garamond" w:hAnsi="Garamond"/>
          <w:u w:val="single"/>
        </w:rPr>
      </w:pPr>
      <w:r w:rsidRPr="007F7025">
        <w:rPr>
          <w:rFonts w:ascii="Garamond" w:hAnsi="Garamond"/>
          <w:u w:val="single"/>
        </w:rPr>
        <w:tab/>
      </w:r>
    </w:p>
    <w:p w14:paraId="50B40B28" w14:textId="1A88296C" w:rsidR="00BF17D1" w:rsidRPr="007F7025" w:rsidRDefault="0021478F" w:rsidP="007F7025">
      <w:pPr>
        <w:pStyle w:val="JHPnumberedlist"/>
        <w:numPr>
          <w:ilvl w:val="0"/>
          <w:numId w:val="58"/>
        </w:numPr>
        <w:tabs>
          <w:tab w:val="right" w:pos="9360"/>
        </w:tabs>
        <w:spacing w:after="120"/>
        <w:rPr>
          <w:rFonts w:ascii="Garamond" w:hAnsi="Garamond"/>
        </w:rPr>
      </w:pPr>
      <w:r w:rsidRPr="007F7025">
        <w:rPr>
          <w:rFonts w:ascii="Garamond" w:hAnsi="Garamond"/>
        </w:rPr>
        <w:t>Enumérez la</w:t>
      </w:r>
      <w:r w:rsidR="0011077A">
        <w:rPr>
          <w:rFonts w:ascii="Garamond" w:hAnsi="Garamond"/>
        </w:rPr>
        <w:t xml:space="preserve"> / </w:t>
      </w:r>
      <w:r w:rsidRPr="007F7025">
        <w:rPr>
          <w:rFonts w:ascii="Garamond" w:hAnsi="Garamond"/>
        </w:rPr>
        <w:t xml:space="preserve">les </w:t>
      </w:r>
      <w:r w:rsidR="003C185C" w:rsidRPr="0059090A">
        <w:rPr>
          <w:rFonts w:ascii="Garamond" w:hAnsi="Garamond"/>
        </w:rPr>
        <w:t>session</w:t>
      </w:r>
      <w:r w:rsidRPr="007F7025">
        <w:rPr>
          <w:rFonts w:ascii="Garamond" w:hAnsi="Garamond"/>
        </w:rPr>
        <w:t>(s) que vous avez trouvé la</w:t>
      </w:r>
      <w:r w:rsidR="0011077A">
        <w:rPr>
          <w:rFonts w:ascii="Garamond" w:hAnsi="Garamond"/>
        </w:rPr>
        <w:t xml:space="preserve"> / </w:t>
      </w:r>
      <w:r w:rsidRPr="007F7025">
        <w:rPr>
          <w:rFonts w:ascii="Garamond" w:hAnsi="Garamond"/>
        </w:rPr>
        <w:t>les plus utile(s) </w:t>
      </w:r>
      <w:r w:rsidR="00BF17D1" w:rsidRPr="007F7025">
        <w:rPr>
          <w:rFonts w:ascii="Garamond" w:hAnsi="Garamond"/>
        </w:rPr>
        <w:t xml:space="preserve">: </w:t>
      </w:r>
      <w:r w:rsidR="00BF17D1" w:rsidRPr="007F7025">
        <w:rPr>
          <w:rFonts w:ascii="Garamond" w:hAnsi="Garamond"/>
          <w:u w:val="single"/>
        </w:rPr>
        <w:tab/>
      </w:r>
    </w:p>
    <w:p w14:paraId="4AEC8724" w14:textId="6F094F3C" w:rsidR="006F21D6" w:rsidRPr="006F21D6" w:rsidRDefault="006F21D6" w:rsidP="00946F7D">
      <w:pPr>
        <w:tabs>
          <w:tab w:val="right" w:leader="underscore" w:pos="9360"/>
        </w:tabs>
        <w:spacing w:after="120"/>
        <w:rPr>
          <w:rFonts w:ascii="Garamond" w:hAnsi="Garamond"/>
          <w:sz w:val="24"/>
          <w:szCs w:val="24"/>
        </w:rPr>
      </w:pPr>
      <w:r>
        <w:rPr>
          <w:rFonts w:ascii="Garamond" w:hAnsi="Garamond"/>
          <w:sz w:val="24"/>
          <w:szCs w:val="24"/>
        </w:rPr>
        <w:tab/>
      </w:r>
    </w:p>
    <w:p w14:paraId="3E0E8BB3" w14:textId="77777777" w:rsidR="00BF17D1" w:rsidRPr="007F7025" w:rsidRDefault="00BF17D1" w:rsidP="00946F7D">
      <w:pPr>
        <w:tabs>
          <w:tab w:val="right" w:leader="underscore" w:pos="9360"/>
        </w:tabs>
        <w:spacing w:after="120"/>
        <w:rPr>
          <w:rFonts w:ascii="Garamond" w:hAnsi="Garamond"/>
          <w:sz w:val="24"/>
          <w:szCs w:val="24"/>
        </w:rPr>
      </w:pPr>
      <w:r w:rsidRPr="007F7025">
        <w:rPr>
          <w:rFonts w:ascii="Garamond" w:hAnsi="Garamond"/>
          <w:sz w:val="24"/>
          <w:szCs w:val="24"/>
        </w:rPr>
        <w:tab/>
      </w:r>
    </w:p>
    <w:p w14:paraId="4F121889" w14:textId="2E5B662D" w:rsidR="00BE3455" w:rsidRPr="007F7025" w:rsidRDefault="0021478F" w:rsidP="007F7025">
      <w:pPr>
        <w:pStyle w:val="JHPnumberedlist"/>
        <w:numPr>
          <w:ilvl w:val="0"/>
          <w:numId w:val="58"/>
        </w:numPr>
        <w:tabs>
          <w:tab w:val="right" w:pos="9360"/>
        </w:tabs>
        <w:spacing w:after="120"/>
        <w:rPr>
          <w:rFonts w:ascii="Garamond" w:hAnsi="Garamond"/>
        </w:rPr>
      </w:pPr>
      <w:r w:rsidRPr="007F7025">
        <w:rPr>
          <w:rFonts w:ascii="Garamond" w:hAnsi="Garamond"/>
        </w:rPr>
        <w:t>Enumérez la</w:t>
      </w:r>
      <w:r w:rsidR="0011077A">
        <w:rPr>
          <w:rFonts w:ascii="Garamond" w:hAnsi="Garamond"/>
        </w:rPr>
        <w:t xml:space="preserve"> / </w:t>
      </w:r>
      <w:r w:rsidRPr="007F7025">
        <w:rPr>
          <w:rFonts w:ascii="Garamond" w:hAnsi="Garamond"/>
        </w:rPr>
        <w:t xml:space="preserve">les </w:t>
      </w:r>
      <w:r w:rsidR="003C185C" w:rsidRPr="0059090A">
        <w:rPr>
          <w:rFonts w:ascii="Garamond" w:hAnsi="Garamond"/>
        </w:rPr>
        <w:t>session</w:t>
      </w:r>
      <w:r w:rsidRPr="007F7025">
        <w:rPr>
          <w:rFonts w:ascii="Garamond" w:hAnsi="Garamond"/>
        </w:rPr>
        <w:t>(s) que vous avez trouvé la</w:t>
      </w:r>
      <w:r w:rsidR="0011077A">
        <w:rPr>
          <w:rFonts w:ascii="Garamond" w:hAnsi="Garamond"/>
        </w:rPr>
        <w:t xml:space="preserve"> / </w:t>
      </w:r>
      <w:r w:rsidRPr="007F7025">
        <w:rPr>
          <w:rFonts w:ascii="Garamond" w:hAnsi="Garamond"/>
        </w:rPr>
        <w:t>les moins utile(s) </w:t>
      </w:r>
      <w:r w:rsidR="00BF17D1" w:rsidRPr="007F7025">
        <w:rPr>
          <w:rFonts w:ascii="Garamond" w:hAnsi="Garamond"/>
        </w:rPr>
        <w:t xml:space="preserve">: </w:t>
      </w:r>
      <w:r w:rsidR="00BF17D1" w:rsidRPr="007F7025">
        <w:rPr>
          <w:rFonts w:ascii="Garamond" w:hAnsi="Garamond"/>
          <w:u w:val="single"/>
        </w:rPr>
        <w:tab/>
      </w:r>
    </w:p>
    <w:p w14:paraId="044416B1" w14:textId="77777777" w:rsidR="00BF17D1" w:rsidRPr="007F7025" w:rsidRDefault="00BE3455" w:rsidP="00946F7D">
      <w:pPr>
        <w:pStyle w:val="JHPbodytext0"/>
        <w:tabs>
          <w:tab w:val="right" w:pos="9360"/>
        </w:tabs>
        <w:spacing w:after="120"/>
        <w:rPr>
          <w:rFonts w:ascii="Garamond" w:hAnsi="Garamond"/>
          <w:u w:val="single"/>
        </w:rPr>
      </w:pPr>
      <w:r w:rsidRPr="007F7025">
        <w:rPr>
          <w:rFonts w:ascii="Garamond" w:hAnsi="Garamond"/>
          <w:u w:val="single"/>
        </w:rPr>
        <w:tab/>
      </w:r>
    </w:p>
    <w:p w14:paraId="43272C63" w14:textId="77777777" w:rsidR="00BE3455" w:rsidRPr="007F7025" w:rsidRDefault="00BE3455" w:rsidP="00946F7D">
      <w:pPr>
        <w:pStyle w:val="JHPbodytext0"/>
        <w:tabs>
          <w:tab w:val="right" w:pos="9360"/>
        </w:tabs>
        <w:spacing w:after="120"/>
        <w:rPr>
          <w:rFonts w:ascii="Garamond" w:hAnsi="Garamond"/>
          <w:u w:val="single"/>
        </w:rPr>
      </w:pPr>
      <w:r w:rsidRPr="007F7025">
        <w:rPr>
          <w:rFonts w:ascii="Garamond" w:hAnsi="Garamond"/>
          <w:u w:val="single"/>
        </w:rPr>
        <w:tab/>
      </w:r>
    </w:p>
    <w:p w14:paraId="50DEB29F" w14:textId="0028A314" w:rsidR="00BF17D1" w:rsidRPr="007F7025" w:rsidRDefault="0021478F" w:rsidP="007F7025">
      <w:pPr>
        <w:pStyle w:val="JHPnumberedlist"/>
        <w:numPr>
          <w:ilvl w:val="0"/>
          <w:numId w:val="58"/>
        </w:numPr>
        <w:tabs>
          <w:tab w:val="right" w:pos="9360"/>
        </w:tabs>
        <w:spacing w:after="120"/>
        <w:rPr>
          <w:rFonts w:ascii="Garamond" w:hAnsi="Garamond"/>
        </w:rPr>
      </w:pPr>
      <w:r w:rsidRPr="007F7025">
        <w:rPr>
          <w:rFonts w:ascii="Garamond" w:hAnsi="Garamond"/>
        </w:rPr>
        <w:t xml:space="preserve">Quels autres sujets </w:t>
      </w:r>
      <w:r w:rsidR="00F962CE" w:rsidRPr="007F7025">
        <w:rPr>
          <w:rFonts w:ascii="Garamond" w:hAnsi="Garamond"/>
        </w:rPr>
        <w:t>suggériez</w:t>
      </w:r>
      <w:r w:rsidRPr="007F7025">
        <w:rPr>
          <w:rFonts w:ascii="Garamond" w:hAnsi="Garamond"/>
        </w:rPr>
        <w:t>-vous d’inclure dans le programme de l’atelier </w:t>
      </w:r>
      <w:r w:rsidR="00BF17D1" w:rsidRPr="007F7025">
        <w:rPr>
          <w:rFonts w:ascii="Garamond" w:hAnsi="Garamond"/>
        </w:rPr>
        <w:t xml:space="preserve">: </w:t>
      </w:r>
      <w:r w:rsidR="00BF17D1" w:rsidRPr="007F7025">
        <w:rPr>
          <w:rFonts w:ascii="Garamond" w:hAnsi="Garamond"/>
          <w:u w:val="single"/>
        </w:rPr>
        <w:tab/>
      </w:r>
    </w:p>
    <w:p w14:paraId="0A7763BE" w14:textId="77777777" w:rsidR="00BF17D1" w:rsidRPr="007F7025" w:rsidRDefault="00BE3455" w:rsidP="00946F7D">
      <w:pPr>
        <w:tabs>
          <w:tab w:val="right" w:leader="underscore" w:pos="9360"/>
        </w:tabs>
        <w:spacing w:after="120"/>
        <w:rPr>
          <w:rFonts w:ascii="Garamond" w:hAnsi="Garamond"/>
          <w:sz w:val="24"/>
          <w:szCs w:val="24"/>
        </w:rPr>
      </w:pPr>
      <w:r w:rsidRPr="007F7025">
        <w:rPr>
          <w:rFonts w:ascii="Garamond" w:hAnsi="Garamond"/>
          <w:sz w:val="24"/>
          <w:szCs w:val="24"/>
        </w:rPr>
        <w:tab/>
      </w:r>
    </w:p>
    <w:p w14:paraId="213A2BAB" w14:textId="77777777" w:rsidR="00BF17D1" w:rsidRPr="007F7025" w:rsidRDefault="00BF17D1" w:rsidP="00946F7D">
      <w:pPr>
        <w:tabs>
          <w:tab w:val="right" w:leader="underscore" w:pos="9360"/>
        </w:tabs>
        <w:spacing w:after="120"/>
        <w:rPr>
          <w:rFonts w:ascii="Garamond" w:hAnsi="Garamond"/>
          <w:sz w:val="24"/>
          <w:szCs w:val="24"/>
        </w:rPr>
      </w:pPr>
      <w:r w:rsidRPr="007F7025">
        <w:rPr>
          <w:rFonts w:ascii="Garamond" w:hAnsi="Garamond"/>
          <w:sz w:val="24"/>
          <w:szCs w:val="24"/>
        </w:rPr>
        <w:tab/>
      </w:r>
    </w:p>
    <w:p w14:paraId="4FAA0913" w14:textId="77777777" w:rsidR="00BF17D1" w:rsidRPr="007F7025" w:rsidRDefault="0021478F" w:rsidP="007F7025">
      <w:pPr>
        <w:pStyle w:val="JHPnumberedlist"/>
        <w:numPr>
          <w:ilvl w:val="0"/>
          <w:numId w:val="58"/>
        </w:numPr>
        <w:rPr>
          <w:rFonts w:ascii="Garamond" w:hAnsi="Garamond"/>
        </w:rPr>
      </w:pPr>
      <w:r w:rsidRPr="007F7025">
        <w:rPr>
          <w:rFonts w:ascii="Garamond" w:hAnsi="Garamond"/>
        </w:rPr>
        <w:t xml:space="preserve">Enumérez deux pratiques apprises à cet atelier que vous essayerez de mettre en œuvre dans votre site clinique </w:t>
      </w:r>
      <w:r w:rsidR="00BF17D1" w:rsidRPr="007F7025">
        <w:rPr>
          <w:rFonts w:ascii="Garamond" w:hAnsi="Garamond"/>
        </w:rPr>
        <w:t>:</w:t>
      </w:r>
    </w:p>
    <w:p w14:paraId="492B0275" w14:textId="77777777" w:rsidR="00BF17D1" w:rsidRPr="007F7025" w:rsidRDefault="00BF17D1" w:rsidP="00946F7D">
      <w:pPr>
        <w:tabs>
          <w:tab w:val="right" w:leader="underscore" w:pos="9360"/>
        </w:tabs>
        <w:spacing w:after="120"/>
        <w:rPr>
          <w:rFonts w:ascii="Garamond" w:hAnsi="Garamond"/>
          <w:sz w:val="24"/>
          <w:szCs w:val="24"/>
        </w:rPr>
      </w:pPr>
      <w:r w:rsidRPr="007F7025">
        <w:rPr>
          <w:rFonts w:ascii="Garamond" w:hAnsi="Garamond"/>
          <w:sz w:val="24"/>
          <w:szCs w:val="24"/>
        </w:rPr>
        <w:tab/>
      </w:r>
    </w:p>
    <w:p w14:paraId="120A1334" w14:textId="77777777" w:rsidR="00BF17D1" w:rsidRPr="007F7025" w:rsidRDefault="00BE3455" w:rsidP="00946F7D">
      <w:pPr>
        <w:tabs>
          <w:tab w:val="right" w:leader="underscore" w:pos="9360"/>
        </w:tabs>
        <w:spacing w:after="120"/>
        <w:rPr>
          <w:rFonts w:ascii="Garamond" w:hAnsi="Garamond"/>
          <w:sz w:val="24"/>
          <w:szCs w:val="24"/>
        </w:rPr>
      </w:pPr>
      <w:r w:rsidRPr="007F7025">
        <w:rPr>
          <w:rFonts w:ascii="Garamond" w:hAnsi="Garamond"/>
          <w:sz w:val="24"/>
          <w:szCs w:val="24"/>
        </w:rPr>
        <w:tab/>
      </w:r>
    </w:p>
    <w:p w14:paraId="278F7D6C" w14:textId="77777777" w:rsidR="00BF17D1" w:rsidRPr="007F7025" w:rsidRDefault="00BF17D1" w:rsidP="00946F7D">
      <w:pPr>
        <w:tabs>
          <w:tab w:val="right" w:leader="underscore" w:pos="9360"/>
        </w:tabs>
        <w:spacing w:after="120"/>
        <w:rPr>
          <w:rFonts w:ascii="Garamond" w:hAnsi="Garamond"/>
          <w:sz w:val="24"/>
          <w:szCs w:val="24"/>
        </w:rPr>
      </w:pPr>
      <w:r w:rsidRPr="007F7025">
        <w:rPr>
          <w:rFonts w:ascii="Garamond" w:hAnsi="Garamond"/>
          <w:sz w:val="24"/>
          <w:szCs w:val="24"/>
        </w:rPr>
        <w:tab/>
      </w:r>
    </w:p>
    <w:p w14:paraId="46CB4F4E" w14:textId="77777777" w:rsidR="00134088" w:rsidRPr="007F7025" w:rsidRDefault="00134088">
      <w:pPr>
        <w:spacing w:after="0" w:line="240" w:lineRule="auto"/>
        <w:rPr>
          <w:rFonts w:ascii="Garamond" w:hAnsi="Garamond"/>
          <w:sz w:val="24"/>
          <w:szCs w:val="24"/>
        </w:rPr>
      </w:pPr>
      <w:r w:rsidRPr="007F7025">
        <w:rPr>
          <w:rFonts w:ascii="Garamond" w:hAnsi="Garamond"/>
          <w:sz w:val="24"/>
          <w:szCs w:val="24"/>
        </w:rPr>
        <w:br w:type="page"/>
      </w:r>
    </w:p>
    <w:p w14:paraId="00AE5096" w14:textId="77777777" w:rsidR="00BF17D1" w:rsidRPr="007F7025" w:rsidRDefault="0021478F" w:rsidP="007F7025">
      <w:pPr>
        <w:pStyle w:val="JHPnumberedlist"/>
        <w:numPr>
          <w:ilvl w:val="0"/>
          <w:numId w:val="58"/>
        </w:numPr>
        <w:rPr>
          <w:rFonts w:ascii="Garamond" w:hAnsi="Garamond"/>
        </w:rPr>
      </w:pPr>
      <w:r w:rsidRPr="007F7025">
        <w:rPr>
          <w:rFonts w:ascii="Garamond" w:hAnsi="Garamond"/>
        </w:rPr>
        <w:lastRenderedPageBreak/>
        <w:t xml:space="preserve">Est-ce que l’atelier était (encercler une seule réponse) </w:t>
      </w:r>
      <w:r w:rsidR="00BF17D1" w:rsidRPr="007F7025">
        <w:rPr>
          <w:rFonts w:ascii="Garamond" w:hAnsi="Garamond"/>
        </w:rPr>
        <w:t>:</w:t>
      </w:r>
    </w:p>
    <w:p w14:paraId="3A563786" w14:textId="77777777" w:rsidR="00BF17D1" w:rsidRPr="007F7025" w:rsidRDefault="00BF17D1" w:rsidP="007F7025">
      <w:pPr>
        <w:pStyle w:val="JHPbullet20"/>
        <w:numPr>
          <w:ilvl w:val="0"/>
          <w:numId w:val="61"/>
        </w:numPr>
        <w:rPr>
          <w:rFonts w:ascii="Garamond" w:hAnsi="Garamond"/>
        </w:rPr>
      </w:pPr>
      <w:r w:rsidRPr="007F7025">
        <w:rPr>
          <w:rFonts w:ascii="Garamond" w:hAnsi="Garamond"/>
        </w:rPr>
        <w:t>T</w:t>
      </w:r>
      <w:r w:rsidR="0021478F" w:rsidRPr="007F7025">
        <w:rPr>
          <w:rFonts w:ascii="Garamond" w:hAnsi="Garamond"/>
        </w:rPr>
        <w:t xml:space="preserve">rop long </w:t>
      </w:r>
      <w:r w:rsidRPr="007F7025">
        <w:rPr>
          <w:rFonts w:ascii="Garamond" w:hAnsi="Garamond"/>
        </w:rPr>
        <w:t>?</w:t>
      </w:r>
    </w:p>
    <w:p w14:paraId="189CEFE4" w14:textId="77777777" w:rsidR="00BF17D1" w:rsidRPr="007F7025" w:rsidRDefault="0021478F" w:rsidP="007F7025">
      <w:pPr>
        <w:pStyle w:val="JHPbullet20"/>
        <w:numPr>
          <w:ilvl w:val="0"/>
          <w:numId w:val="61"/>
        </w:numPr>
        <w:rPr>
          <w:rFonts w:ascii="Garamond" w:hAnsi="Garamond"/>
        </w:rPr>
      </w:pPr>
      <w:r w:rsidRPr="007F7025">
        <w:rPr>
          <w:rFonts w:ascii="Garamond" w:hAnsi="Garamond"/>
        </w:rPr>
        <w:t xml:space="preserve">Trop court </w:t>
      </w:r>
      <w:r w:rsidR="00BF17D1" w:rsidRPr="007F7025">
        <w:rPr>
          <w:rFonts w:ascii="Garamond" w:hAnsi="Garamond"/>
        </w:rPr>
        <w:t>?</w:t>
      </w:r>
    </w:p>
    <w:p w14:paraId="57ABC575" w14:textId="77777777" w:rsidR="00BF17D1" w:rsidRPr="007F7025" w:rsidRDefault="0021478F" w:rsidP="007F7025">
      <w:pPr>
        <w:pStyle w:val="JHPbullet20"/>
        <w:numPr>
          <w:ilvl w:val="0"/>
          <w:numId w:val="61"/>
        </w:numPr>
        <w:rPr>
          <w:rFonts w:ascii="Garamond" w:hAnsi="Garamond"/>
        </w:rPr>
      </w:pPr>
      <w:r w:rsidRPr="007F7025">
        <w:rPr>
          <w:rFonts w:ascii="Garamond" w:hAnsi="Garamond"/>
        </w:rPr>
        <w:t xml:space="preserve">Juste assez </w:t>
      </w:r>
      <w:r w:rsidR="00BF17D1" w:rsidRPr="007F7025">
        <w:rPr>
          <w:rFonts w:ascii="Garamond" w:hAnsi="Garamond"/>
        </w:rPr>
        <w:t>?</w:t>
      </w:r>
    </w:p>
    <w:p w14:paraId="73C30C37" w14:textId="77777777" w:rsidR="00BF17D1" w:rsidRPr="007F7025" w:rsidRDefault="0021478F" w:rsidP="006D10C6">
      <w:pPr>
        <w:pStyle w:val="JHPnumberedlist"/>
        <w:numPr>
          <w:ilvl w:val="0"/>
          <w:numId w:val="58"/>
        </w:numPr>
        <w:spacing w:after="60"/>
        <w:rPr>
          <w:rFonts w:ascii="Garamond" w:hAnsi="Garamond"/>
        </w:rPr>
      </w:pPr>
      <w:r w:rsidRPr="007F7025">
        <w:rPr>
          <w:rFonts w:ascii="Garamond" w:hAnsi="Garamond"/>
        </w:rPr>
        <w:t>Veuillez évaluer l’utilité des outils d’apprentissage suivants en cochant la case appropriée</w:t>
      </w:r>
      <w:r w:rsidR="00BF17D1" w:rsidRPr="007F7025">
        <w:rPr>
          <w:rFonts w:ascii="Garamond" w:hAnsi="Garamond"/>
        </w:rPr>
        <w:t>.</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000" w:firstRow="0" w:lastRow="0" w:firstColumn="0" w:lastColumn="0" w:noHBand="0" w:noVBand="0"/>
      </w:tblPr>
      <w:tblGrid>
        <w:gridCol w:w="4103"/>
        <w:gridCol w:w="1496"/>
        <w:gridCol w:w="884"/>
        <w:gridCol w:w="1372"/>
        <w:gridCol w:w="1505"/>
      </w:tblGrid>
      <w:tr w:rsidR="003D4CD6" w:rsidRPr="0059090A" w14:paraId="46505BE0" w14:textId="77777777" w:rsidTr="003D4CD6">
        <w:trPr>
          <w:jc w:val="center"/>
        </w:trPr>
        <w:tc>
          <w:tcPr>
            <w:tcW w:w="2191" w:type="pct"/>
            <w:shd w:val="clear" w:color="auto" w:fill="305B75" w:themeFill="accent1"/>
            <w:vAlign w:val="center"/>
          </w:tcPr>
          <w:p w14:paraId="1CB89DB5" w14:textId="0A471597" w:rsidR="0021478F" w:rsidRPr="0059090A" w:rsidRDefault="0021478F" w:rsidP="003D4CD6">
            <w:pPr>
              <w:pStyle w:val="JhpTabletext0"/>
              <w:jc w:val="center"/>
              <w:rPr>
                <w:b/>
                <w:color w:val="FFFFFF" w:themeColor="background1"/>
              </w:rPr>
            </w:pPr>
            <w:r w:rsidRPr="0059090A">
              <w:rPr>
                <w:b/>
                <w:color w:val="FFFFFF" w:themeColor="background1"/>
              </w:rPr>
              <w:t>Outils d’</w:t>
            </w:r>
            <w:r w:rsidR="00F962CE" w:rsidRPr="0059090A">
              <w:rPr>
                <w:b/>
                <w:color w:val="FFFFFF" w:themeColor="background1"/>
              </w:rPr>
              <w:t>apprentissage</w:t>
            </w:r>
          </w:p>
        </w:tc>
        <w:tc>
          <w:tcPr>
            <w:tcW w:w="799" w:type="pct"/>
            <w:shd w:val="clear" w:color="auto" w:fill="305B75" w:themeFill="accent1"/>
            <w:vAlign w:val="center"/>
          </w:tcPr>
          <w:p w14:paraId="5F9E7F61" w14:textId="3596999C" w:rsidR="0021478F" w:rsidRPr="0059090A" w:rsidRDefault="006D10C6" w:rsidP="006D10C6">
            <w:pPr>
              <w:pStyle w:val="JhpTabletext0"/>
              <w:jc w:val="center"/>
              <w:rPr>
                <w:b/>
                <w:color w:val="FFFFFF" w:themeColor="background1"/>
              </w:rPr>
            </w:pPr>
            <w:r>
              <w:rPr>
                <w:b/>
                <w:color w:val="FFFFFF" w:themeColor="background1"/>
              </w:rPr>
              <w:t xml:space="preserve">Très </w:t>
            </w:r>
            <w:r w:rsidR="0021478F" w:rsidRPr="0059090A">
              <w:rPr>
                <w:b/>
                <w:color w:val="FFFFFF" w:themeColor="background1"/>
              </w:rPr>
              <w:t>utile</w:t>
            </w:r>
          </w:p>
        </w:tc>
        <w:tc>
          <w:tcPr>
            <w:tcW w:w="472" w:type="pct"/>
            <w:shd w:val="clear" w:color="auto" w:fill="305B75" w:themeFill="accent1"/>
            <w:vAlign w:val="center"/>
          </w:tcPr>
          <w:p w14:paraId="5C99028F" w14:textId="77777777" w:rsidR="0021478F" w:rsidRPr="0059090A" w:rsidRDefault="0021478F" w:rsidP="003D4CD6">
            <w:pPr>
              <w:pStyle w:val="JhpTabletext0"/>
              <w:jc w:val="center"/>
              <w:rPr>
                <w:b/>
                <w:color w:val="FFFFFF" w:themeColor="background1"/>
              </w:rPr>
            </w:pPr>
            <w:r w:rsidRPr="0059090A">
              <w:rPr>
                <w:b/>
                <w:color w:val="FFFFFF" w:themeColor="background1"/>
              </w:rPr>
              <w:t>Utile</w:t>
            </w:r>
          </w:p>
        </w:tc>
        <w:tc>
          <w:tcPr>
            <w:tcW w:w="733" w:type="pct"/>
            <w:shd w:val="clear" w:color="auto" w:fill="305B75" w:themeFill="accent1"/>
            <w:vAlign w:val="center"/>
          </w:tcPr>
          <w:p w14:paraId="35BFB450" w14:textId="51969A05" w:rsidR="0021478F" w:rsidRPr="0059090A" w:rsidRDefault="006D10C6" w:rsidP="006D10C6">
            <w:pPr>
              <w:pStyle w:val="JhpTabletext0"/>
              <w:jc w:val="center"/>
              <w:rPr>
                <w:b/>
                <w:color w:val="FFFFFF" w:themeColor="background1"/>
              </w:rPr>
            </w:pPr>
            <w:r>
              <w:rPr>
                <w:b/>
                <w:color w:val="FFFFFF" w:themeColor="background1"/>
              </w:rPr>
              <w:t xml:space="preserve">Pas </w:t>
            </w:r>
            <w:r w:rsidR="0021478F" w:rsidRPr="0059090A">
              <w:rPr>
                <w:b/>
                <w:color w:val="FFFFFF" w:themeColor="background1"/>
              </w:rPr>
              <w:t>utile</w:t>
            </w:r>
          </w:p>
        </w:tc>
        <w:tc>
          <w:tcPr>
            <w:tcW w:w="804" w:type="pct"/>
            <w:shd w:val="clear" w:color="auto" w:fill="305B75" w:themeFill="accent1"/>
            <w:vAlign w:val="center"/>
          </w:tcPr>
          <w:p w14:paraId="2B8C7424" w14:textId="77777777" w:rsidR="0021478F" w:rsidRPr="0059090A" w:rsidRDefault="0021478F" w:rsidP="003D4CD6">
            <w:pPr>
              <w:pStyle w:val="JhpTabletext0"/>
              <w:jc w:val="center"/>
              <w:rPr>
                <w:b/>
                <w:color w:val="FFFFFF" w:themeColor="background1"/>
              </w:rPr>
            </w:pPr>
            <w:r w:rsidRPr="0059090A">
              <w:rPr>
                <w:b/>
                <w:color w:val="FFFFFF" w:themeColor="background1"/>
              </w:rPr>
              <w:t>Commentaires</w:t>
            </w:r>
          </w:p>
        </w:tc>
      </w:tr>
      <w:tr w:rsidR="0021478F" w:rsidRPr="0059090A" w14:paraId="508412AD" w14:textId="77777777" w:rsidTr="0021478F">
        <w:trPr>
          <w:jc w:val="center"/>
        </w:trPr>
        <w:tc>
          <w:tcPr>
            <w:tcW w:w="2191" w:type="pct"/>
          </w:tcPr>
          <w:p w14:paraId="13E16F34" w14:textId="06F4DC0D" w:rsidR="0021478F" w:rsidRPr="0059090A" w:rsidRDefault="0021478F" w:rsidP="003D4CD6">
            <w:pPr>
              <w:pStyle w:val="JhpTabletext0"/>
            </w:pPr>
            <w:r w:rsidRPr="0059090A">
              <w:t xml:space="preserve">Discussions en </w:t>
            </w:r>
            <w:r w:rsidR="00F962CE" w:rsidRPr="0059090A">
              <w:t>plénière</w:t>
            </w:r>
          </w:p>
        </w:tc>
        <w:tc>
          <w:tcPr>
            <w:tcW w:w="799" w:type="pct"/>
          </w:tcPr>
          <w:p w14:paraId="4A73D4AA" w14:textId="77777777" w:rsidR="0021478F" w:rsidRPr="0059090A" w:rsidRDefault="0021478F" w:rsidP="003D4CD6">
            <w:pPr>
              <w:pStyle w:val="JhpTabletext0"/>
            </w:pPr>
          </w:p>
        </w:tc>
        <w:tc>
          <w:tcPr>
            <w:tcW w:w="472" w:type="pct"/>
          </w:tcPr>
          <w:p w14:paraId="58B24F21" w14:textId="77777777" w:rsidR="0021478F" w:rsidRPr="0059090A" w:rsidRDefault="0021478F" w:rsidP="003D4CD6">
            <w:pPr>
              <w:pStyle w:val="JhpTabletext0"/>
            </w:pPr>
          </w:p>
        </w:tc>
        <w:tc>
          <w:tcPr>
            <w:tcW w:w="733" w:type="pct"/>
          </w:tcPr>
          <w:p w14:paraId="4B9288DE" w14:textId="77777777" w:rsidR="0021478F" w:rsidRPr="0059090A" w:rsidRDefault="0021478F" w:rsidP="003D4CD6">
            <w:pPr>
              <w:pStyle w:val="JhpTabletext0"/>
            </w:pPr>
          </w:p>
        </w:tc>
        <w:tc>
          <w:tcPr>
            <w:tcW w:w="804" w:type="pct"/>
          </w:tcPr>
          <w:p w14:paraId="4F998B5B" w14:textId="77777777" w:rsidR="0021478F" w:rsidRPr="0059090A" w:rsidRDefault="0021478F" w:rsidP="003D4CD6">
            <w:pPr>
              <w:pStyle w:val="JhpTabletext0"/>
            </w:pPr>
          </w:p>
        </w:tc>
      </w:tr>
      <w:tr w:rsidR="0021478F" w:rsidRPr="0059090A" w14:paraId="17D000DE" w14:textId="77777777" w:rsidTr="0021478F">
        <w:trPr>
          <w:jc w:val="center"/>
        </w:trPr>
        <w:tc>
          <w:tcPr>
            <w:tcW w:w="2191" w:type="pct"/>
          </w:tcPr>
          <w:p w14:paraId="75CD50E9" w14:textId="77777777" w:rsidR="0021478F" w:rsidRPr="0059090A" w:rsidRDefault="0021478F" w:rsidP="003D4CD6">
            <w:pPr>
              <w:pStyle w:val="JhpTabletext0"/>
            </w:pPr>
            <w:r w:rsidRPr="0059090A">
              <w:t>Discussions en petits groupes</w:t>
            </w:r>
          </w:p>
        </w:tc>
        <w:tc>
          <w:tcPr>
            <w:tcW w:w="799" w:type="pct"/>
          </w:tcPr>
          <w:p w14:paraId="60A5E138" w14:textId="77777777" w:rsidR="0021478F" w:rsidRPr="0059090A" w:rsidRDefault="0021478F" w:rsidP="003D4CD6">
            <w:pPr>
              <w:pStyle w:val="JhpTabletext0"/>
            </w:pPr>
          </w:p>
        </w:tc>
        <w:tc>
          <w:tcPr>
            <w:tcW w:w="472" w:type="pct"/>
          </w:tcPr>
          <w:p w14:paraId="56BE14CF" w14:textId="77777777" w:rsidR="0021478F" w:rsidRPr="0059090A" w:rsidRDefault="0021478F" w:rsidP="003D4CD6">
            <w:pPr>
              <w:pStyle w:val="JhpTabletext0"/>
            </w:pPr>
          </w:p>
        </w:tc>
        <w:tc>
          <w:tcPr>
            <w:tcW w:w="733" w:type="pct"/>
          </w:tcPr>
          <w:p w14:paraId="55311F84" w14:textId="77777777" w:rsidR="0021478F" w:rsidRPr="0059090A" w:rsidRDefault="0021478F" w:rsidP="003D4CD6">
            <w:pPr>
              <w:pStyle w:val="JhpTabletext0"/>
            </w:pPr>
          </w:p>
        </w:tc>
        <w:tc>
          <w:tcPr>
            <w:tcW w:w="804" w:type="pct"/>
          </w:tcPr>
          <w:p w14:paraId="5892EE62" w14:textId="77777777" w:rsidR="0021478F" w:rsidRPr="0059090A" w:rsidRDefault="0021478F" w:rsidP="003D4CD6">
            <w:pPr>
              <w:pStyle w:val="JhpTabletext0"/>
            </w:pPr>
          </w:p>
        </w:tc>
      </w:tr>
      <w:tr w:rsidR="0021478F" w:rsidRPr="0059090A" w14:paraId="62EE0D4A" w14:textId="77777777" w:rsidTr="0021478F">
        <w:trPr>
          <w:jc w:val="center"/>
        </w:trPr>
        <w:tc>
          <w:tcPr>
            <w:tcW w:w="2191" w:type="pct"/>
          </w:tcPr>
          <w:p w14:paraId="21BE0145" w14:textId="77777777" w:rsidR="0021478F" w:rsidRPr="0059090A" w:rsidRDefault="0021478F" w:rsidP="003D4CD6">
            <w:pPr>
              <w:pStyle w:val="JhpTabletext0"/>
            </w:pPr>
            <w:r w:rsidRPr="0059090A">
              <w:t xml:space="preserve">Jeux de rôle </w:t>
            </w:r>
          </w:p>
        </w:tc>
        <w:tc>
          <w:tcPr>
            <w:tcW w:w="799" w:type="pct"/>
          </w:tcPr>
          <w:p w14:paraId="11436586" w14:textId="77777777" w:rsidR="0021478F" w:rsidRPr="0059090A" w:rsidRDefault="0021478F" w:rsidP="003D4CD6">
            <w:pPr>
              <w:pStyle w:val="JhpTabletext0"/>
            </w:pPr>
          </w:p>
        </w:tc>
        <w:tc>
          <w:tcPr>
            <w:tcW w:w="472" w:type="pct"/>
          </w:tcPr>
          <w:p w14:paraId="619A74A8" w14:textId="77777777" w:rsidR="0021478F" w:rsidRPr="0059090A" w:rsidRDefault="0021478F" w:rsidP="003D4CD6">
            <w:pPr>
              <w:pStyle w:val="JhpTabletext0"/>
            </w:pPr>
          </w:p>
        </w:tc>
        <w:tc>
          <w:tcPr>
            <w:tcW w:w="733" w:type="pct"/>
          </w:tcPr>
          <w:p w14:paraId="7D7A4CF6" w14:textId="77777777" w:rsidR="0021478F" w:rsidRPr="0059090A" w:rsidRDefault="0021478F" w:rsidP="003D4CD6">
            <w:pPr>
              <w:pStyle w:val="JhpTabletext0"/>
            </w:pPr>
          </w:p>
        </w:tc>
        <w:tc>
          <w:tcPr>
            <w:tcW w:w="804" w:type="pct"/>
          </w:tcPr>
          <w:p w14:paraId="57E763D7" w14:textId="77777777" w:rsidR="0021478F" w:rsidRPr="0059090A" w:rsidRDefault="0021478F" w:rsidP="003D4CD6">
            <w:pPr>
              <w:pStyle w:val="JhpTabletext0"/>
            </w:pPr>
          </w:p>
        </w:tc>
      </w:tr>
      <w:tr w:rsidR="0021478F" w:rsidRPr="0059090A" w14:paraId="1CC410D7" w14:textId="77777777" w:rsidTr="0021478F">
        <w:trPr>
          <w:jc w:val="center"/>
        </w:trPr>
        <w:tc>
          <w:tcPr>
            <w:tcW w:w="2191" w:type="pct"/>
          </w:tcPr>
          <w:p w14:paraId="6180B615" w14:textId="77777777" w:rsidR="0021478F" w:rsidRPr="0059090A" w:rsidRDefault="0021478F" w:rsidP="003D4CD6">
            <w:pPr>
              <w:pStyle w:val="JhpTabletext0"/>
            </w:pPr>
            <w:r w:rsidRPr="0059090A">
              <w:t>Etudes de cas</w:t>
            </w:r>
          </w:p>
        </w:tc>
        <w:tc>
          <w:tcPr>
            <w:tcW w:w="799" w:type="pct"/>
          </w:tcPr>
          <w:p w14:paraId="21D63A8B" w14:textId="77777777" w:rsidR="0021478F" w:rsidRPr="0059090A" w:rsidRDefault="0021478F" w:rsidP="003D4CD6">
            <w:pPr>
              <w:pStyle w:val="JhpTabletext0"/>
            </w:pPr>
          </w:p>
        </w:tc>
        <w:tc>
          <w:tcPr>
            <w:tcW w:w="472" w:type="pct"/>
          </w:tcPr>
          <w:p w14:paraId="3290A417" w14:textId="77777777" w:rsidR="0021478F" w:rsidRPr="0059090A" w:rsidRDefault="0021478F" w:rsidP="003D4CD6">
            <w:pPr>
              <w:pStyle w:val="JhpTabletext0"/>
            </w:pPr>
          </w:p>
        </w:tc>
        <w:tc>
          <w:tcPr>
            <w:tcW w:w="733" w:type="pct"/>
          </w:tcPr>
          <w:p w14:paraId="71F3C5AB" w14:textId="77777777" w:rsidR="0021478F" w:rsidRPr="0059090A" w:rsidRDefault="0021478F" w:rsidP="003D4CD6">
            <w:pPr>
              <w:pStyle w:val="JhpTabletext0"/>
            </w:pPr>
          </w:p>
        </w:tc>
        <w:tc>
          <w:tcPr>
            <w:tcW w:w="804" w:type="pct"/>
          </w:tcPr>
          <w:p w14:paraId="2FF31D9E" w14:textId="77777777" w:rsidR="0021478F" w:rsidRPr="0059090A" w:rsidRDefault="0021478F" w:rsidP="003D4CD6">
            <w:pPr>
              <w:pStyle w:val="JhpTabletext0"/>
            </w:pPr>
          </w:p>
        </w:tc>
      </w:tr>
      <w:tr w:rsidR="0021478F" w:rsidRPr="0059090A" w14:paraId="2C840F4F" w14:textId="77777777" w:rsidTr="0021478F">
        <w:trPr>
          <w:jc w:val="center"/>
        </w:trPr>
        <w:tc>
          <w:tcPr>
            <w:tcW w:w="2191" w:type="pct"/>
          </w:tcPr>
          <w:p w14:paraId="28C6C4CD" w14:textId="77777777" w:rsidR="0021478F" w:rsidRPr="0059090A" w:rsidRDefault="0021478F" w:rsidP="003D4CD6">
            <w:pPr>
              <w:pStyle w:val="JhpTabletext0"/>
            </w:pPr>
            <w:r w:rsidRPr="0059090A">
              <w:t>Pratique clinique, si vous avez assisté à un site clinique)</w:t>
            </w:r>
          </w:p>
        </w:tc>
        <w:tc>
          <w:tcPr>
            <w:tcW w:w="799" w:type="pct"/>
          </w:tcPr>
          <w:p w14:paraId="6C78A4E4" w14:textId="77777777" w:rsidR="0021478F" w:rsidRPr="0059090A" w:rsidRDefault="0021478F" w:rsidP="003D4CD6">
            <w:pPr>
              <w:pStyle w:val="JhpTabletext0"/>
            </w:pPr>
          </w:p>
        </w:tc>
        <w:tc>
          <w:tcPr>
            <w:tcW w:w="472" w:type="pct"/>
          </w:tcPr>
          <w:p w14:paraId="6B5AB669" w14:textId="77777777" w:rsidR="0021478F" w:rsidRPr="0059090A" w:rsidRDefault="0021478F" w:rsidP="003D4CD6">
            <w:pPr>
              <w:pStyle w:val="JhpTabletext0"/>
            </w:pPr>
          </w:p>
        </w:tc>
        <w:tc>
          <w:tcPr>
            <w:tcW w:w="733" w:type="pct"/>
          </w:tcPr>
          <w:p w14:paraId="1214D674" w14:textId="77777777" w:rsidR="0021478F" w:rsidRPr="0059090A" w:rsidRDefault="0021478F" w:rsidP="003D4CD6">
            <w:pPr>
              <w:pStyle w:val="JhpTabletext0"/>
            </w:pPr>
          </w:p>
        </w:tc>
        <w:tc>
          <w:tcPr>
            <w:tcW w:w="804" w:type="pct"/>
          </w:tcPr>
          <w:p w14:paraId="4473E0CE" w14:textId="77777777" w:rsidR="0021478F" w:rsidRPr="0059090A" w:rsidRDefault="0021478F" w:rsidP="003D4CD6">
            <w:pPr>
              <w:pStyle w:val="JhpTabletext0"/>
            </w:pPr>
          </w:p>
        </w:tc>
      </w:tr>
    </w:tbl>
    <w:p w14:paraId="40342E79" w14:textId="77777777" w:rsidR="006D10C6" w:rsidRPr="004F7A22" w:rsidRDefault="006D10C6" w:rsidP="006D10C6">
      <w:pPr>
        <w:pStyle w:val="JhpBodyText1"/>
      </w:pPr>
    </w:p>
    <w:p w14:paraId="614C26AF" w14:textId="77777777" w:rsidR="00BF17D1" w:rsidRPr="007F7025" w:rsidRDefault="00BF17D1" w:rsidP="006D10C6">
      <w:pPr>
        <w:pStyle w:val="JHPnumberedlist"/>
        <w:numPr>
          <w:ilvl w:val="0"/>
          <w:numId w:val="58"/>
        </w:numPr>
        <w:spacing w:after="60"/>
        <w:rPr>
          <w:rFonts w:ascii="Garamond" w:hAnsi="Garamond"/>
          <w:lang w:val="en-US"/>
        </w:rPr>
      </w:pPr>
      <w:r w:rsidRPr="007F7025">
        <w:rPr>
          <w:rFonts w:ascii="Garamond" w:hAnsi="Garamond"/>
          <w:lang w:val="en-US"/>
        </w:rPr>
        <w:t>Please rate the usefulness of the workshop materials by checking the appropriate box.</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000" w:firstRow="0" w:lastRow="0" w:firstColumn="0" w:lastColumn="0" w:noHBand="0" w:noVBand="0"/>
      </w:tblPr>
      <w:tblGrid>
        <w:gridCol w:w="4074"/>
        <w:gridCol w:w="1471"/>
        <w:gridCol w:w="930"/>
        <w:gridCol w:w="1380"/>
        <w:gridCol w:w="1505"/>
      </w:tblGrid>
      <w:tr w:rsidR="003D4CD6" w:rsidRPr="0059090A" w14:paraId="3C42C6F9" w14:textId="77777777" w:rsidTr="003D4CD6">
        <w:trPr>
          <w:jc w:val="center"/>
        </w:trPr>
        <w:tc>
          <w:tcPr>
            <w:tcW w:w="2176" w:type="pct"/>
            <w:shd w:val="clear" w:color="auto" w:fill="305B75" w:themeFill="accent1"/>
            <w:vAlign w:val="center"/>
          </w:tcPr>
          <w:p w14:paraId="4174F160" w14:textId="77777777" w:rsidR="0021478F" w:rsidRPr="00AC0043" w:rsidRDefault="0021478F" w:rsidP="003D4CD6">
            <w:pPr>
              <w:pStyle w:val="JhpTabletext0"/>
              <w:jc w:val="center"/>
              <w:rPr>
                <w:b/>
                <w:color w:val="FFFFFF" w:themeColor="background1"/>
                <w:lang w:val="en-US"/>
              </w:rPr>
            </w:pPr>
          </w:p>
        </w:tc>
        <w:tc>
          <w:tcPr>
            <w:tcW w:w="786" w:type="pct"/>
            <w:shd w:val="clear" w:color="auto" w:fill="305B75" w:themeFill="accent1"/>
            <w:vAlign w:val="center"/>
          </w:tcPr>
          <w:p w14:paraId="05B0E5D1" w14:textId="01635E67" w:rsidR="0021478F" w:rsidRPr="0059090A" w:rsidRDefault="006D10C6" w:rsidP="006D10C6">
            <w:pPr>
              <w:pStyle w:val="JhpTabletext0"/>
              <w:jc w:val="center"/>
              <w:rPr>
                <w:b/>
                <w:color w:val="FFFFFF" w:themeColor="background1"/>
              </w:rPr>
            </w:pPr>
            <w:r>
              <w:rPr>
                <w:b/>
                <w:color w:val="FFFFFF" w:themeColor="background1"/>
              </w:rPr>
              <w:t xml:space="preserve">Très </w:t>
            </w:r>
            <w:r w:rsidR="0021478F" w:rsidRPr="0059090A">
              <w:rPr>
                <w:b/>
                <w:color w:val="FFFFFF" w:themeColor="background1"/>
              </w:rPr>
              <w:t>utile</w:t>
            </w:r>
          </w:p>
        </w:tc>
        <w:tc>
          <w:tcPr>
            <w:tcW w:w="497" w:type="pct"/>
            <w:shd w:val="clear" w:color="auto" w:fill="305B75" w:themeFill="accent1"/>
            <w:vAlign w:val="center"/>
          </w:tcPr>
          <w:p w14:paraId="6D852DD5" w14:textId="77777777" w:rsidR="0021478F" w:rsidRPr="0059090A" w:rsidRDefault="0021478F" w:rsidP="003D4CD6">
            <w:pPr>
              <w:pStyle w:val="JhpTabletext0"/>
              <w:jc w:val="center"/>
              <w:rPr>
                <w:b/>
                <w:color w:val="FFFFFF" w:themeColor="background1"/>
              </w:rPr>
            </w:pPr>
            <w:r w:rsidRPr="0059090A">
              <w:rPr>
                <w:b/>
                <w:color w:val="FFFFFF" w:themeColor="background1"/>
              </w:rPr>
              <w:t>Utile</w:t>
            </w:r>
          </w:p>
        </w:tc>
        <w:tc>
          <w:tcPr>
            <w:tcW w:w="737" w:type="pct"/>
            <w:shd w:val="clear" w:color="auto" w:fill="305B75" w:themeFill="accent1"/>
            <w:vAlign w:val="center"/>
          </w:tcPr>
          <w:p w14:paraId="03B90C93" w14:textId="19363846" w:rsidR="0021478F" w:rsidRPr="0059090A" w:rsidRDefault="006D10C6" w:rsidP="006D10C6">
            <w:pPr>
              <w:pStyle w:val="JhpTabletext0"/>
              <w:jc w:val="center"/>
              <w:rPr>
                <w:b/>
                <w:color w:val="FFFFFF" w:themeColor="background1"/>
              </w:rPr>
            </w:pPr>
            <w:r>
              <w:rPr>
                <w:b/>
                <w:color w:val="FFFFFF" w:themeColor="background1"/>
              </w:rPr>
              <w:t xml:space="preserve">Pas </w:t>
            </w:r>
            <w:r w:rsidR="0021478F" w:rsidRPr="0059090A">
              <w:rPr>
                <w:b/>
                <w:color w:val="FFFFFF" w:themeColor="background1"/>
              </w:rPr>
              <w:t>utile</w:t>
            </w:r>
          </w:p>
        </w:tc>
        <w:tc>
          <w:tcPr>
            <w:tcW w:w="804" w:type="pct"/>
            <w:shd w:val="clear" w:color="auto" w:fill="305B75" w:themeFill="accent1"/>
            <w:vAlign w:val="center"/>
          </w:tcPr>
          <w:p w14:paraId="1E2994EB" w14:textId="77777777" w:rsidR="0021478F" w:rsidRPr="0059090A" w:rsidRDefault="0021478F" w:rsidP="003D4CD6">
            <w:pPr>
              <w:pStyle w:val="JhpTabletext0"/>
              <w:jc w:val="center"/>
              <w:rPr>
                <w:b/>
                <w:color w:val="FFFFFF" w:themeColor="background1"/>
              </w:rPr>
            </w:pPr>
            <w:r w:rsidRPr="0059090A">
              <w:rPr>
                <w:b/>
                <w:color w:val="FFFFFF" w:themeColor="background1"/>
              </w:rPr>
              <w:t>Commentaires</w:t>
            </w:r>
          </w:p>
        </w:tc>
      </w:tr>
      <w:tr w:rsidR="0021478F" w:rsidRPr="0059090A" w14:paraId="4F3D1D2C" w14:textId="77777777" w:rsidTr="0021478F">
        <w:trPr>
          <w:jc w:val="center"/>
        </w:trPr>
        <w:tc>
          <w:tcPr>
            <w:tcW w:w="2176" w:type="pct"/>
          </w:tcPr>
          <w:p w14:paraId="68D822DC" w14:textId="77777777" w:rsidR="0021478F" w:rsidRPr="0059090A" w:rsidRDefault="0021478F" w:rsidP="003D4CD6">
            <w:pPr>
              <w:pStyle w:val="JhpTabletext0"/>
            </w:pPr>
            <w:r w:rsidRPr="0059090A">
              <w:t>Guide du participant</w:t>
            </w:r>
          </w:p>
        </w:tc>
        <w:tc>
          <w:tcPr>
            <w:tcW w:w="786" w:type="pct"/>
          </w:tcPr>
          <w:p w14:paraId="46BE3B0C" w14:textId="77777777" w:rsidR="0021478F" w:rsidRPr="0059090A" w:rsidRDefault="0021478F" w:rsidP="003D4CD6">
            <w:pPr>
              <w:pStyle w:val="JhpTabletext0"/>
            </w:pPr>
          </w:p>
        </w:tc>
        <w:tc>
          <w:tcPr>
            <w:tcW w:w="497" w:type="pct"/>
          </w:tcPr>
          <w:p w14:paraId="0AEC0F22" w14:textId="77777777" w:rsidR="0021478F" w:rsidRPr="0059090A" w:rsidRDefault="0021478F" w:rsidP="003D4CD6">
            <w:pPr>
              <w:pStyle w:val="JhpTabletext0"/>
            </w:pPr>
          </w:p>
        </w:tc>
        <w:tc>
          <w:tcPr>
            <w:tcW w:w="737" w:type="pct"/>
          </w:tcPr>
          <w:p w14:paraId="1D0D41AD" w14:textId="77777777" w:rsidR="0021478F" w:rsidRPr="0059090A" w:rsidRDefault="0021478F" w:rsidP="003D4CD6">
            <w:pPr>
              <w:pStyle w:val="JhpTabletext0"/>
            </w:pPr>
          </w:p>
        </w:tc>
        <w:tc>
          <w:tcPr>
            <w:tcW w:w="804" w:type="pct"/>
          </w:tcPr>
          <w:p w14:paraId="209D57C6" w14:textId="77777777" w:rsidR="0021478F" w:rsidRPr="0059090A" w:rsidRDefault="0021478F" w:rsidP="003D4CD6">
            <w:pPr>
              <w:pStyle w:val="JhpTabletext0"/>
            </w:pPr>
          </w:p>
        </w:tc>
      </w:tr>
      <w:tr w:rsidR="0021478F" w:rsidRPr="0059090A" w14:paraId="052C9447" w14:textId="77777777" w:rsidTr="0021478F">
        <w:trPr>
          <w:jc w:val="center"/>
        </w:trPr>
        <w:tc>
          <w:tcPr>
            <w:tcW w:w="2176" w:type="pct"/>
          </w:tcPr>
          <w:p w14:paraId="7694FD71" w14:textId="77777777" w:rsidR="0021478F" w:rsidRPr="0059090A" w:rsidRDefault="0021478F" w:rsidP="003D4CD6">
            <w:pPr>
              <w:pStyle w:val="JhpTabletext0"/>
            </w:pPr>
            <w:r w:rsidRPr="0059090A">
              <w:t>Manuel de référence</w:t>
            </w:r>
          </w:p>
        </w:tc>
        <w:tc>
          <w:tcPr>
            <w:tcW w:w="786" w:type="pct"/>
          </w:tcPr>
          <w:p w14:paraId="4CCBDDCC" w14:textId="77777777" w:rsidR="0021478F" w:rsidRPr="0059090A" w:rsidRDefault="0021478F" w:rsidP="003D4CD6">
            <w:pPr>
              <w:pStyle w:val="JhpTabletext0"/>
            </w:pPr>
          </w:p>
        </w:tc>
        <w:tc>
          <w:tcPr>
            <w:tcW w:w="497" w:type="pct"/>
          </w:tcPr>
          <w:p w14:paraId="4408BDCA" w14:textId="77777777" w:rsidR="0021478F" w:rsidRPr="0059090A" w:rsidRDefault="0021478F" w:rsidP="003D4CD6">
            <w:pPr>
              <w:pStyle w:val="JhpTabletext0"/>
            </w:pPr>
          </w:p>
        </w:tc>
        <w:tc>
          <w:tcPr>
            <w:tcW w:w="737" w:type="pct"/>
          </w:tcPr>
          <w:p w14:paraId="1E65D0B1" w14:textId="77777777" w:rsidR="0021478F" w:rsidRPr="0059090A" w:rsidRDefault="0021478F" w:rsidP="003D4CD6">
            <w:pPr>
              <w:pStyle w:val="JhpTabletext0"/>
            </w:pPr>
          </w:p>
        </w:tc>
        <w:tc>
          <w:tcPr>
            <w:tcW w:w="804" w:type="pct"/>
          </w:tcPr>
          <w:p w14:paraId="4303D5C4" w14:textId="77777777" w:rsidR="0021478F" w:rsidRPr="0059090A" w:rsidRDefault="0021478F" w:rsidP="003D4CD6">
            <w:pPr>
              <w:pStyle w:val="JhpTabletext0"/>
            </w:pPr>
          </w:p>
        </w:tc>
      </w:tr>
      <w:tr w:rsidR="00BF17D1" w:rsidRPr="0059090A" w14:paraId="30D0376E" w14:textId="77777777" w:rsidTr="0021478F">
        <w:trPr>
          <w:jc w:val="center"/>
        </w:trPr>
        <w:tc>
          <w:tcPr>
            <w:tcW w:w="2176" w:type="pct"/>
          </w:tcPr>
          <w:p w14:paraId="1A4113A1" w14:textId="77777777" w:rsidR="00BF17D1" w:rsidRPr="0059090A" w:rsidRDefault="0021478F" w:rsidP="003D4CD6">
            <w:pPr>
              <w:pStyle w:val="JhpTabletext0"/>
            </w:pPr>
            <w:r w:rsidRPr="0059090A">
              <w:t>Listes de vérification</w:t>
            </w:r>
            <w:r w:rsidR="008074CF" w:rsidRPr="0059090A">
              <w:t xml:space="preserve"> </w:t>
            </w:r>
            <w:r w:rsidRPr="0059090A">
              <w:t xml:space="preserve"> </w:t>
            </w:r>
          </w:p>
        </w:tc>
        <w:tc>
          <w:tcPr>
            <w:tcW w:w="786" w:type="pct"/>
          </w:tcPr>
          <w:p w14:paraId="4D9AC4EE" w14:textId="77777777" w:rsidR="00BF17D1" w:rsidRPr="0059090A" w:rsidRDefault="00BF17D1" w:rsidP="003D4CD6">
            <w:pPr>
              <w:pStyle w:val="JhpTabletext0"/>
            </w:pPr>
          </w:p>
        </w:tc>
        <w:tc>
          <w:tcPr>
            <w:tcW w:w="497" w:type="pct"/>
          </w:tcPr>
          <w:p w14:paraId="4581B634" w14:textId="77777777" w:rsidR="00BF17D1" w:rsidRPr="0059090A" w:rsidRDefault="00BF17D1" w:rsidP="003D4CD6">
            <w:pPr>
              <w:pStyle w:val="JhpTabletext0"/>
            </w:pPr>
          </w:p>
        </w:tc>
        <w:tc>
          <w:tcPr>
            <w:tcW w:w="737" w:type="pct"/>
          </w:tcPr>
          <w:p w14:paraId="1C37B745" w14:textId="77777777" w:rsidR="00BF17D1" w:rsidRPr="0059090A" w:rsidRDefault="00BF17D1" w:rsidP="003D4CD6">
            <w:pPr>
              <w:pStyle w:val="JhpTabletext0"/>
            </w:pPr>
          </w:p>
        </w:tc>
        <w:tc>
          <w:tcPr>
            <w:tcW w:w="804" w:type="pct"/>
          </w:tcPr>
          <w:p w14:paraId="207E8565" w14:textId="77777777" w:rsidR="00BF17D1" w:rsidRPr="0059090A" w:rsidRDefault="00BF17D1" w:rsidP="003D4CD6">
            <w:pPr>
              <w:pStyle w:val="JhpTabletext0"/>
            </w:pPr>
          </w:p>
        </w:tc>
      </w:tr>
    </w:tbl>
    <w:p w14:paraId="3EEB323B" w14:textId="77777777" w:rsidR="00BF17D1" w:rsidRPr="0059090A" w:rsidRDefault="00BF17D1" w:rsidP="00192296">
      <w:pPr>
        <w:pStyle w:val="JHPbodytext0"/>
      </w:pPr>
    </w:p>
    <w:p w14:paraId="5FF2CEE8" w14:textId="21C6DEAA" w:rsidR="00BF17D1" w:rsidRPr="007F7025" w:rsidRDefault="0021478F" w:rsidP="007F7025">
      <w:pPr>
        <w:pStyle w:val="JHPnumberedlist"/>
        <w:numPr>
          <w:ilvl w:val="0"/>
          <w:numId w:val="58"/>
        </w:numPr>
        <w:rPr>
          <w:rFonts w:ascii="Garamond" w:hAnsi="Garamond"/>
        </w:rPr>
      </w:pPr>
      <w:r w:rsidRPr="007F7025">
        <w:rPr>
          <w:rFonts w:ascii="Garamond" w:hAnsi="Garamond"/>
        </w:rPr>
        <w:t>Les facilitateurs ont utilisé une gamme de techniques, dont la démonstration, l’encadrement, le feeback</w:t>
      </w:r>
      <w:r w:rsidR="00BF17D1" w:rsidRPr="007F7025">
        <w:rPr>
          <w:rFonts w:ascii="Garamond" w:hAnsi="Garamond"/>
        </w:rPr>
        <w:t>,</w:t>
      </w:r>
      <w:r w:rsidR="006D10C6">
        <w:rPr>
          <w:rFonts w:ascii="Garamond" w:hAnsi="Garamond"/>
        </w:rPr>
        <w:t xml:space="preserve"> </w:t>
      </w:r>
      <w:r w:rsidRPr="007F7025">
        <w:rPr>
          <w:rFonts w:ascii="Garamond" w:hAnsi="Garamond"/>
        </w:rPr>
        <w:t>les discussions en groupe</w:t>
      </w:r>
      <w:r w:rsidR="00BF17D1" w:rsidRPr="007F7025">
        <w:rPr>
          <w:rFonts w:ascii="Garamond" w:hAnsi="Garamond"/>
        </w:rPr>
        <w:t xml:space="preserve">, </w:t>
      </w:r>
      <w:r w:rsidRPr="007F7025">
        <w:rPr>
          <w:rFonts w:ascii="Garamond" w:hAnsi="Garamond"/>
        </w:rPr>
        <w:t>et d’autres</w:t>
      </w:r>
      <w:r w:rsidR="00BF17D1" w:rsidRPr="007F7025">
        <w:rPr>
          <w:rFonts w:ascii="Garamond" w:hAnsi="Garamond"/>
        </w:rPr>
        <w:t xml:space="preserve">. </w:t>
      </w:r>
      <w:r w:rsidRPr="007F7025">
        <w:rPr>
          <w:rFonts w:ascii="Garamond" w:hAnsi="Garamond"/>
        </w:rPr>
        <w:t xml:space="preserve">Lesquels avez-vous trouvé les plus utiles </w:t>
      </w:r>
      <w:r w:rsidR="00BF17D1" w:rsidRPr="007F7025">
        <w:rPr>
          <w:rFonts w:ascii="Garamond" w:hAnsi="Garamond"/>
        </w:rPr>
        <w:t>?</w:t>
      </w:r>
    </w:p>
    <w:p w14:paraId="00F89372" w14:textId="77777777" w:rsidR="00BF17D1" w:rsidRPr="007F7025" w:rsidRDefault="00BF17D1">
      <w:pPr>
        <w:tabs>
          <w:tab w:val="right" w:leader="underscore" w:pos="9360"/>
        </w:tabs>
        <w:rPr>
          <w:rFonts w:ascii="Garamond" w:hAnsi="Garamond"/>
          <w:sz w:val="24"/>
          <w:szCs w:val="24"/>
        </w:rPr>
      </w:pPr>
      <w:r w:rsidRPr="007F7025">
        <w:rPr>
          <w:rFonts w:ascii="Garamond" w:hAnsi="Garamond"/>
          <w:sz w:val="24"/>
          <w:szCs w:val="24"/>
        </w:rPr>
        <w:tab/>
      </w:r>
    </w:p>
    <w:p w14:paraId="5B3D24E0" w14:textId="77777777" w:rsidR="00BF17D1" w:rsidRPr="007F7025" w:rsidRDefault="00BF17D1">
      <w:pPr>
        <w:tabs>
          <w:tab w:val="right" w:leader="underscore" w:pos="9360"/>
        </w:tabs>
        <w:rPr>
          <w:rFonts w:ascii="Garamond" w:hAnsi="Garamond"/>
          <w:sz w:val="24"/>
          <w:szCs w:val="24"/>
        </w:rPr>
      </w:pPr>
      <w:r w:rsidRPr="007F7025">
        <w:rPr>
          <w:rFonts w:ascii="Garamond" w:hAnsi="Garamond"/>
          <w:sz w:val="24"/>
          <w:szCs w:val="24"/>
        </w:rPr>
        <w:tab/>
      </w:r>
    </w:p>
    <w:p w14:paraId="53BC8283" w14:textId="77777777" w:rsidR="00BF17D1" w:rsidRPr="007F7025" w:rsidRDefault="00BF17D1">
      <w:pPr>
        <w:tabs>
          <w:tab w:val="right" w:leader="underscore" w:pos="9360"/>
        </w:tabs>
        <w:rPr>
          <w:rFonts w:ascii="Garamond" w:hAnsi="Garamond"/>
          <w:sz w:val="24"/>
          <w:szCs w:val="24"/>
        </w:rPr>
      </w:pPr>
      <w:r w:rsidRPr="007F7025">
        <w:rPr>
          <w:rFonts w:ascii="Garamond" w:hAnsi="Garamond"/>
          <w:sz w:val="24"/>
          <w:szCs w:val="24"/>
        </w:rPr>
        <w:tab/>
      </w:r>
    </w:p>
    <w:p w14:paraId="01E7B86E" w14:textId="30B69420" w:rsidR="00BF17D1" w:rsidRPr="007F7025" w:rsidRDefault="0021478F" w:rsidP="007F7025">
      <w:pPr>
        <w:pStyle w:val="JHPnumberedlist"/>
        <w:numPr>
          <w:ilvl w:val="0"/>
          <w:numId w:val="58"/>
        </w:numPr>
        <w:rPr>
          <w:rFonts w:ascii="Garamond" w:hAnsi="Garamond"/>
        </w:rPr>
      </w:pPr>
      <w:r w:rsidRPr="007F7025">
        <w:rPr>
          <w:rFonts w:ascii="Garamond" w:hAnsi="Garamond"/>
        </w:rPr>
        <w:t>Avez-vous tro</w:t>
      </w:r>
      <w:r w:rsidR="006D10C6">
        <w:rPr>
          <w:rFonts w:ascii="Garamond" w:hAnsi="Garamond"/>
        </w:rPr>
        <w:t xml:space="preserve">uvé les techniques de formation utiles </w:t>
      </w:r>
      <w:r w:rsidRPr="007F7025">
        <w:rPr>
          <w:rFonts w:ascii="Garamond" w:hAnsi="Garamond"/>
        </w:rPr>
        <w:t>? Lesquelles ? Pourquoi </w:t>
      </w:r>
      <w:r w:rsidR="00BF17D1" w:rsidRPr="007F7025">
        <w:rPr>
          <w:rFonts w:ascii="Garamond" w:hAnsi="Garamond"/>
        </w:rPr>
        <w:t>?</w:t>
      </w:r>
    </w:p>
    <w:p w14:paraId="319B0976" w14:textId="77777777" w:rsidR="00BF17D1" w:rsidRPr="007F7025" w:rsidRDefault="00BF17D1">
      <w:pPr>
        <w:tabs>
          <w:tab w:val="right" w:leader="underscore" w:pos="9360"/>
        </w:tabs>
        <w:rPr>
          <w:rFonts w:ascii="Garamond" w:hAnsi="Garamond"/>
          <w:sz w:val="24"/>
          <w:szCs w:val="24"/>
        </w:rPr>
      </w:pPr>
      <w:r w:rsidRPr="007F7025">
        <w:rPr>
          <w:rFonts w:ascii="Garamond" w:hAnsi="Garamond"/>
          <w:sz w:val="24"/>
          <w:szCs w:val="24"/>
        </w:rPr>
        <w:tab/>
      </w:r>
    </w:p>
    <w:p w14:paraId="23C6C1DF" w14:textId="77777777" w:rsidR="00BF17D1" w:rsidRPr="007F7025" w:rsidRDefault="00BF17D1">
      <w:pPr>
        <w:tabs>
          <w:tab w:val="right" w:leader="underscore" w:pos="9360"/>
        </w:tabs>
        <w:rPr>
          <w:rFonts w:ascii="Garamond" w:hAnsi="Garamond"/>
          <w:sz w:val="24"/>
          <w:szCs w:val="24"/>
        </w:rPr>
      </w:pPr>
      <w:r w:rsidRPr="007F7025">
        <w:rPr>
          <w:rFonts w:ascii="Garamond" w:hAnsi="Garamond"/>
          <w:sz w:val="24"/>
          <w:szCs w:val="24"/>
        </w:rPr>
        <w:tab/>
      </w:r>
    </w:p>
    <w:p w14:paraId="1B0855DD" w14:textId="77777777" w:rsidR="00BF17D1" w:rsidRPr="007F7025" w:rsidRDefault="00BF17D1">
      <w:pPr>
        <w:tabs>
          <w:tab w:val="right" w:leader="underscore" w:pos="9360"/>
        </w:tabs>
        <w:rPr>
          <w:rFonts w:ascii="Garamond" w:hAnsi="Garamond"/>
          <w:sz w:val="24"/>
          <w:szCs w:val="24"/>
        </w:rPr>
      </w:pPr>
      <w:r w:rsidRPr="007F7025">
        <w:rPr>
          <w:rFonts w:ascii="Garamond" w:hAnsi="Garamond"/>
          <w:sz w:val="24"/>
          <w:szCs w:val="24"/>
        </w:rPr>
        <w:tab/>
      </w:r>
    </w:p>
    <w:p w14:paraId="29D2CE90" w14:textId="77777777" w:rsidR="00BF17D1" w:rsidRPr="007F7025" w:rsidRDefault="0021478F" w:rsidP="007F7025">
      <w:pPr>
        <w:pStyle w:val="JHPnumberedlist"/>
        <w:numPr>
          <w:ilvl w:val="0"/>
          <w:numId w:val="58"/>
        </w:numPr>
        <w:rPr>
          <w:rFonts w:ascii="Garamond" w:hAnsi="Garamond"/>
        </w:rPr>
      </w:pPr>
      <w:r w:rsidRPr="007F7025">
        <w:rPr>
          <w:rFonts w:ascii="Garamond" w:hAnsi="Garamond"/>
        </w:rPr>
        <w:t>Quelles sont vos suggestions pour améliorer l’atelier ? Prière de spécifier</w:t>
      </w:r>
      <w:r w:rsidR="00BF17D1" w:rsidRPr="007F7025">
        <w:rPr>
          <w:rFonts w:ascii="Garamond" w:hAnsi="Garamond"/>
        </w:rPr>
        <w:t>.</w:t>
      </w:r>
    </w:p>
    <w:p w14:paraId="174B2489" w14:textId="77777777" w:rsidR="00BF17D1" w:rsidRPr="007F7025" w:rsidRDefault="00BF17D1">
      <w:pPr>
        <w:tabs>
          <w:tab w:val="right" w:leader="underscore" w:pos="9360"/>
        </w:tabs>
        <w:rPr>
          <w:rFonts w:ascii="Garamond" w:hAnsi="Garamond"/>
          <w:sz w:val="24"/>
          <w:szCs w:val="24"/>
        </w:rPr>
      </w:pPr>
      <w:r w:rsidRPr="007F7025">
        <w:rPr>
          <w:rFonts w:ascii="Garamond" w:hAnsi="Garamond"/>
          <w:sz w:val="24"/>
          <w:szCs w:val="24"/>
        </w:rPr>
        <w:tab/>
      </w:r>
    </w:p>
    <w:p w14:paraId="38C5546B" w14:textId="77777777" w:rsidR="00BF17D1" w:rsidRPr="007F7025" w:rsidRDefault="00BF17D1">
      <w:pPr>
        <w:tabs>
          <w:tab w:val="right" w:leader="underscore" w:pos="9360"/>
        </w:tabs>
        <w:rPr>
          <w:rFonts w:ascii="Garamond" w:hAnsi="Garamond"/>
          <w:sz w:val="24"/>
          <w:szCs w:val="24"/>
        </w:rPr>
      </w:pPr>
      <w:r w:rsidRPr="007F7025">
        <w:rPr>
          <w:rFonts w:ascii="Garamond" w:hAnsi="Garamond"/>
          <w:sz w:val="24"/>
          <w:szCs w:val="24"/>
        </w:rPr>
        <w:tab/>
      </w:r>
    </w:p>
    <w:p w14:paraId="05444CA4" w14:textId="77777777" w:rsidR="00BF17D1" w:rsidRPr="007F7025" w:rsidRDefault="00BF17D1">
      <w:pPr>
        <w:tabs>
          <w:tab w:val="right" w:leader="underscore" w:pos="9360"/>
        </w:tabs>
        <w:rPr>
          <w:rFonts w:ascii="Garamond" w:hAnsi="Garamond"/>
          <w:sz w:val="24"/>
          <w:szCs w:val="24"/>
        </w:rPr>
      </w:pPr>
      <w:r w:rsidRPr="007F7025">
        <w:rPr>
          <w:rFonts w:ascii="Garamond" w:hAnsi="Garamond"/>
          <w:sz w:val="24"/>
          <w:szCs w:val="24"/>
        </w:rPr>
        <w:tab/>
      </w:r>
    </w:p>
    <w:p w14:paraId="406F9DD2" w14:textId="77777777" w:rsidR="00BF17D1" w:rsidRPr="007F7025" w:rsidRDefault="00BF17D1">
      <w:pPr>
        <w:tabs>
          <w:tab w:val="right" w:leader="underscore" w:pos="9000"/>
        </w:tabs>
        <w:rPr>
          <w:rFonts w:ascii="Garamond" w:hAnsi="Garamond"/>
          <w:sz w:val="24"/>
          <w:szCs w:val="24"/>
        </w:rPr>
      </w:pPr>
    </w:p>
    <w:p w14:paraId="15066698" w14:textId="77777777" w:rsidR="008B6047" w:rsidRPr="0059090A" w:rsidRDefault="008B6047">
      <w:pPr>
        <w:tabs>
          <w:tab w:val="right" w:leader="underscore" w:pos="9000"/>
        </w:tabs>
        <w:sectPr w:rsidR="008B6047" w:rsidRPr="0059090A" w:rsidSect="006A2E9F">
          <w:footerReference w:type="even" r:id="rId28"/>
          <w:footerReference w:type="default" r:id="rId29"/>
          <w:footerReference w:type="first" r:id="rId30"/>
          <w:pgSz w:w="12240" w:h="15840" w:code="1"/>
          <w:pgMar w:top="1080" w:right="1440" w:bottom="720" w:left="1440" w:header="720" w:footer="720" w:gutter="0"/>
          <w:cols w:space="720"/>
          <w:docGrid w:linePitch="360"/>
        </w:sectPr>
      </w:pPr>
    </w:p>
    <w:p w14:paraId="319A9EE0" w14:textId="77777777" w:rsidR="00BF17D1" w:rsidRPr="0059090A" w:rsidRDefault="00C953C9" w:rsidP="00276034">
      <w:pPr>
        <w:pStyle w:val="JhpChapterTitle1"/>
        <w:rPr>
          <w:lang w:val="fr-FR"/>
        </w:rPr>
      </w:pPr>
      <w:bookmarkStart w:id="301" w:name="_Toc505249438"/>
      <w:bookmarkStart w:id="302" w:name="_Toc78457331"/>
      <w:r w:rsidRPr="0059090A">
        <w:rPr>
          <w:lang w:val="fr-FR"/>
        </w:rPr>
        <w:lastRenderedPageBreak/>
        <w:t>Modèle de certificat de participation</w:t>
      </w:r>
      <w:bookmarkEnd w:id="301"/>
      <w:bookmarkEnd w:id="302"/>
    </w:p>
    <w:p w14:paraId="13CDC00F" w14:textId="77777777" w:rsidR="00BF17D1" w:rsidRPr="0059090A" w:rsidRDefault="00BF17D1" w:rsidP="00583E73">
      <w:pPr>
        <w:pStyle w:val="JHPbodytext0"/>
        <w:jc w:val="center"/>
      </w:pPr>
    </w:p>
    <w:p w14:paraId="574DBA44" w14:textId="77777777" w:rsidR="00BF17D1" w:rsidRPr="0059090A" w:rsidRDefault="00BF17D1" w:rsidP="00583E73">
      <w:pPr>
        <w:pStyle w:val="JHPbodytext0"/>
        <w:jc w:val="center"/>
      </w:pPr>
    </w:p>
    <w:p w14:paraId="5BEFB318" w14:textId="77777777" w:rsidR="00BF17D1" w:rsidRPr="007F7025" w:rsidRDefault="00BF17D1" w:rsidP="00583E73">
      <w:pPr>
        <w:pStyle w:val="JHPbodytext0"/>
        <w:jc w:val="center"/>
        <w:rPr>
          <w:rFonts w:ascii="Garamond" w:hAnsi="Garamond"/>
        </w:rPr>
      </w:pPr>
      <w:r w:rsidRPr="007F7025">
        <w:rPr>
          <w:rFonts w:ascii="Garamond" w:hAnsi="Garamond"/>
        </w:rPr>
        <w:t>[</w:t>
      </w:r>
      <w:r w:rsidR="00C953C9" w:rsidRPr="007F7025">
        <w:rPr>
          <w:rFonts w:ascii="Garamond" w:hAnsi="Garamond"/>
        </w:rPr>
        <w:t>Nom de l’organisation ayant organisé l’atelier</w:t>
      </w:r>
      <w:r w:rsidRPr="007F7025">
        <w:rPr>
          <w:rFonts w:ascii="Garamond" w:hAnsi="Garamond"/>
        </w:rPr>
        <w:t>]</w:t>
      </w:r>
    </w:p>
    <w:p w14:paraId="15B68B3E" w14:textId="77777777" w:rsidR="00BF17D1" w:rsidRPr="007F7025" w:rsidRDefault="00BF17D1" w:rsidP="00583E73">
      <w:pPr>
        <w:pStyle w:val="JHPbodytext0"/>
        <w:jc w:val="center"/>
        <w:rPr>
          <w:rFonts w:ascii="Garamond" w:hAnsi="Garamond"/>
        </w:rPr>
      </w:pPr>
    </w:p>
    <w:p w14:paraId="1708961A" w14:textId="77777777" w:rsidR="00BF17D1" w:rsidRPr="007F7025" w:rsidRDefault="00BF17D1" w:rsidP="00583E73">
      <w:pPr>
        <w:pStyle w:val="JHPbodytext0"/>
        <w:jc w:val="center"/>
        <w:rPr>
          <w:rFonts w:ascii="Garamond" w:hAnsi="Garamond"/>
        </w:rPr>
      </w:pPr>
    </w:p>
    <w:p w14:paraId="3F732F59" w14:textId="77777777" w:rsidR="00BF17D1" w:rsidRPr="007F7025" w:rsidRDefault="00BF17D1" w:rsidP="00583E73">
      <w:pPr>
        <w:pStyle w:val="JHPbodytext0"/>
        <w:jc w:val="center"/>
        <w:rPr>
          <w:rFonts w:ascii="Garamond" w:hAnsi="Garamond"/>
        </w:rPr>
      </w:pPr>
    </w:p>
    <w:p w14:paraId="40EC433F" w14:textId="77777777" w:rsidR="00BF17D1" w:rsidRPr="007F7025" w:rsidRDefault="00C953C9" w:rsidP="00583E73">
      <w:pPr>
        <w:pStyle w:val="JHPbodytext0"/>
        <w:jc w:val="center"/>
        <w:rPr>
          <w:rFonts w:ascii="Garamond" w:hAnsi="Garamond"/>
          <w:i/>
          <w:iCs/>
        </w:rPr>
      </w:pPr>
      <w:r w:rsidRPr="007F7025">
        <w:rPr>
          <w:rFonts w:ascii="Garamond" w:hAnsi="Garamond"/>
          <w:i/>
          <w:iCs/>
        </w:rPr>
        <w:t>Atteste que</w:t>
      </w:r>
    </w:p>
    <w:p w14:paraId="42DCA087" w14:textId="77777777" w:rsidR="00583E73" w:rsidRPr="007F7025" w:rsidRDefault="00583E73" w:rsidP="00583E73">
      <w:pPr>
        <w:pStyle w:val="JHPbodytext0"/>
        <w:jc w:val="center"/>
        <w:rPr>
          <w:rFonts w:ascii="Garamond" w:hAnsi="Garamond"/>
          <w:i/>
          <w:iCs/>
        </w:rPr>
      </w:pPr>
    </w:p>
    <w:p w14:paraId="25073050" w14:textId="77777777" w:rsidR="00BF17D1" w:rsidRPr="007F7025" w:rsidRDefault="00BF17D1" w:rsidP="00583E73">
      <w:pPr>
        <w:pStyle w:val="JHPbodytext0"/>
        <w:jc w:val="center"/>
        <w:rPr>
          <w:rFonts w:ascii="Garamond" w:hAnsi="Garamond"/>
        </w:rPr>
      </w:pPr>
    </w:p>
    <w:p w14:paraId="10936390" w14:textId="77777777" w:rsidR="00AA1679" w:rsidRPr="007F7025" w:rsidRDefault="00AA1679" w:rsidP="00583E73">
      <w:pPr>
        <w:pStyle w:val="JHPbodytext0"/>
        <w:jc w:val="center"/>
        <w:rPr>
          <w:rFonts w:ascii="Garamond" w:hAnsi="Garamond"/>
        </w:rPr>
      </w:pPr>
    </w:p>
    <w:p w14:paraId="525EB0FD" w14:textId="77777777" w:rsidR="00BF17D1" w:rsidRPr="007F7025" w:rsidRDefault="00BF17D1" w:rsidP="00583E73">
      <w:pPr>
        <w:pStyle w:val="JHPbodytext0"/>
        <w:jc w:val="center"/>
        <w:rPr>
          <w:rFonts w:ascii="Garamond" w:hAnsi="Garamond"/>
        </w:rPr>
      </w:pPr>
      <w:r w:rsidRPr="007F7025">
        <w:rPr>
          <w:rFonts w:ascii="Garamond" w:hAnsi="Garamond"/>
        </w:rPr>
        <w:t>____________________________________________________________________</w:t>
      </w:r>
    </w:p>
    <w:p w14:paraId="15B8B7A6" w14:textId="77777777" w:rsidR="00BF17D1" w:rsidRPr="007F7025" w:rsidRDefault="00BF17D1" w:rsidP="00583E73">
      <w:pPr>
        <w:pStyle w:val="JHPbodytext0"/>
        <w:jc w:val="center"/>
        <w:rPr>
          <w:rFonts w:ascii="Garamond" w:hAnsi="Garamond"/>
        </w:rPr>
      </w:pPr>
    </w:p>
    <w:p w14:paraId="6A6A17B2" w14:textId="77777777" w:rsidR="00BF17D1" w:rsidRPr="007F7025" w:rsidRDefault="00BF17D1" w:rsidP="00583E73">
      <w:pPr>
        <w:pStyle w:val="JHPbodytext0"/>
        <w:jc w:val="center"/>
        <w:rPr>
          <w:rFonts w:ascii="Garamond" w:hAnsi="Garamond"/>
        </w:rPr>
      </w:pPr>
    </w:p>
    <w:p w14:paraId="031BF0F1" w14:textId="77777777" w:rsidR="00C953C9" w:rsidRPr="007F7025" w:rsidRDefault="00C953C9" w:rsidP="00C953C9">
      <w:pPr>
        <w:jc w:val="center"/>
        <w:rPr>
          <w:rFonts w:ascii="Garamond" w:hAnsi="Garamond"/>
          <w:sz w:val="24"/>
          <w:szCs w:val="24"/>
        </w:rPr>
      </w:pPr>
      <w:r w:rsidRPr="007F7025">
        <w:rPr>
          <w:rFonts w:ascii="Garamond" w:hAnsi="Garamond"/>
          <w:sz w:val="24"/>
          <w:szCs w:val="24"/>
        </w:rPr>
        <w:t>a participé à</w:t>
      </w:r>
    </w:p>
    <w:p w14:paraId="61F708E4" w14:textId="77777777" w:rsidR="00C953C9" w:rsidRPr="007F7025" w:rsidRDefault="008074CF" w:rsidP="00C953C9">
      <w:pPr>
        <w:jc w:val="center"/>
        <w:rPr>
          <w:rFonts w:ascii="Garamond" w:hAnsi="Garamond"/>
          <w:sz w:val="24"/>
          <w:szCs w:val="24"/>
        </w:rPr>
      </w:pPr>
      <w:r w:rsidRPr="007F7025">
        <w:rPr>
          <w:rFonts w:ascii="Garamond" w:hAnsi="Garamond"/>
          <w:sz w:val="24"/>
          <w:szCs w:val="24"/>
        </w:rPr>
        <w:t>L’Atelier</w:t>
      </w:r>
      <w:r w:rsidR="00C953C9" w:rsidRPr="007F7025">
        <w:rPr>
          <w:rFonts w:ascii="Garamond" w:hAnsi="Garamond"/>
          <w:sz w:val="24"/>
          <w:szCs w:val="24"/>
        </w:rPr>
        <w:t xml:space="preserve"> de prévention et de contrôle du paludisme pendant la grossesse</w:t>
      </w:r>
    </w:p>
    <w:p w14:paraId="5D1D0DA3" w14:textId="77777777" w:rsidR="00C953C9" w:rsidRPr="007F7025" w:rsidRDefault="008074CF" w:rsidP="00C953C9">
      <w:pPr>
        <w:jc w:val="center"/>
        <w:rPr>
          <w:rFonts w:ascii="Garamond" w:hAnsi="Garamond"/>
          <w:sz w:val="24"/>
          <w:szCs w:val="24"/>
        </w:rPr>
      </w:pPr>
      <w:r w:rsidRPr="007F7025">
        <w:rPr>
          <w:rFonts w:ascii="Garamond" w:hAnsi="Garamond"/>
          <w:sz w:val="24"/>
          <w:szCs w:val="24"/>
        </w:rPr>
        <w:t>Offert</w:t>
      </w:r>
      <w:r w:rsidR="00C953C9" w:rsidRPr="007F7025">
        <w:rPr>
          <w:rFonts w:ascii="Garamond" w:hAnsi="Garamond"/>
          <w:sz w:val="24"/>
          <w:szCs w:val="24"/>
        </w:rPr>
        <w:t xml:space="preserve"> à (l’endroit)</w:t>
      </w:r>
    </w:p>
    <w:p w14:paraId="3EA10BE5" w14:textId="77777777" w:rsidR="00C953C9" w:rsidRPr="007F7025" w:rsidRDefault="00C953C9" w:rsidP="00C953C9">
      <w:pPr>
        <w:jc w:val="center"/>
        <w:rPr>
          <w:rFonts w:ascii="Garamond" w:hAnsi="Garamond"/>
          <w:sz w:val="24"/>
          <w:szCs w:val="24"/>
        </w:rPr>
      </w:pPr>
      <w:r w:rsidRPr="007F7025">
        <w:rPr>
          <w:rFonts w:ascii="Garamond" w:hAnsi="Garamond"/>
          <w:sz w:val="24"/>
          <w:szCs w:val="24"/>
        </w:rPr>
        <w:t>(</w:t>
      </w:r>
      <w:r w:rsidR="008074CF" w:rsidRPr="007F7025">
        <w:rPr>
          <w:rFonts w:ascii="Garamond" w:hAnsi="Garamond"/>
          <w:sz w:val="24"/>
          <w:szCs w:val="24"/>
        </w:rPr>
        <w:t>Dates</w:t>
      </w:r>
      <w:r w:rsidRPr="007F7025">
        <w:rPr>
          <w:rFonts w:ascii="Garamond" w:hAnsi="Garamond"/>
          <w:sz w:val="24"/>
          <w:szCs w:val="24"/>
        </w:rPr>
        <w:t>)</w:t>
      </w:r>
    </w:p>
    <w:p w14:paraId="43521653" w14:textId="77777777" w:rsidR="00BF17D1" w:rsidRPr="007F7025" w:rsidRDefault="00BF17D1" w:rsidP="00583E73">
      <w:pPr>
        <w:pStyle w:val="JHPbodytext0"/>
        <w:jc w:val="center"/>
        <w:rPr>
          <w:rFonts w:ascii="Garamond" w:hAnsi="Garamond"/>
        </w:rPr>
      </w:pPr>
    </w:p>
    <w:p w14:paraId="3F2F4897" w14:textId="77777777" w:rsidR="00BF17D1" w:rsidRPr="007F7025" w:rsidRDefault="00BF17D1" w:rsidP="00583E73">
      <w:pPr>
        <w:pStyle w:val="JHPbodytext0"/>
        <w:jc w:val="center"/>
        <w:rPr>
          <w:rFonts w:ascii="Garamond" w:hAnsi="Garamond"/>
        </w:rPr>
      </w:pPr>
    </w:p>
    <w:p w14:paraId="1400ABEA" w14:textId="77777777" w:rsidR="00583E73" w:rsidRPr="007F7025" w:rsidRDefault="00583E73" w:rsidP="00583E73">
      <w:pPr>
        <w:pStyle w:val="JHPbodytext0"/>
        <w:jc w:val="center"/>
        <w:rPr>
          <w:rFonts w:ascii="Garamond" w:hAnsi="Garamond"/>
        </w:rPr>
      </w:pPr>
    </w:p>
    <w:p w14:paraId="78CFE86D" w14:textId="77777777" w:rsidR="00583E73" w:rsidRPr="007F7025" w:rsidRDefault="00583E73" w:rsidP="00583E73">
      <w:pPr>
        <w:pStyle w:val="JHPbodytext0"/>
        <w:jc w:val="center"/>
        <w:rPr>
          <w:rFonts w:ascii="Garamond" w:hAnsi="Garamond"/>
        </w:rPr>
      </w:pPr>
    </w:p>
    <w:p w14:paraId="5B14952F" w14:textId="77777777" w:rsidR="00583E73" w:rsidRPr="007F7025" w:rsidRDefault="00583E73" w:rsidP="00583E73">
      <w:pPr>
        <w:pStyle w:val="JHPbodytext0"/>
        <w:jc w:val="center"/>
        <w:rPr>
          <w:rFonts w:ascii="Garamond" w:hAnsi="Garamond"/>
        </w:rPr>
      </w:pPr>
    </w:p>
    <w:p w14:paraId="3FAC0204" w14:textId="5F6758EE" w:rsidR="00BF17D1" w:rsidRPr="007F7025" w:rsidRDefault="00BF17D1" w:rsidP="00F751AE">
      <w:pPr>
        <w:pStyle w:val="JHPbodytext0"/>
        <w:ind w:left="720" w:firstLine="720"/>
        <w:rPr>
          <w:rFonts w:ascii="Garamond" w:hAnsi="Garamond"/>
        </w:rPr>
      </w:pPr>
      <w:r w:rsidRPr="007F7025">
        <w:rPr>
          <w:rFonts w:ascii="Garamond" w:hAnsi="Garamond"/>
        </w:rPr>
        <w:t>_______________</w:t>
      </w:r>
      <w:r w:rsidR="00F751AE" w:rsidRPr="0059090A">
        <w:rPr>
          <w:rFonts w:ascii="Garamond" w:hAnsi="Garamond"/>
        </w:rPr>
        <w:t>____</w:t>
      </w:r>
      <w:r w:rsidRPr="007F7025">
        <w:rPr>
          <w:rFonts w:ascii="Garamond" w:hAnsi="Garamond"/>
        </w:rPr>
        <w:t>____________</w:t>
      </w:r>
      <w:r w:rsidRPr="007F7025">
        <w:rPr>
          <w:rFonts w:ascii="Garamond" w:hAnsi="Garamond"/>
        </w:rPr>
        <w:tab/>
      </w:r>
      <w:r w:rsidR="00F751AE" w:rsidRPr="0059090A">
        <w:rPr>
          <w:rFonts w:ascii="Garamond" w:hAnsi="Garamond"/>
        </w:rPr>
        <w:tab/>
      </w:r>
      <w:r w:rsidR="00F751AE" w:rsidRPr="0059090A">
        <w:rPr>
          <w:rFonts w:ascii="Garamond" w:hAnsi="Garamond"/>
        </w:rPr>
        <w:tab/>
      </w:r>
      <w:r w:rsidR="00F751AE" w:rsidRPr="0059090A">
        <w:rPr>
          <w:rFonts w:ascii="Garamond" w:hAnsi="Garamond"/>
        </w:rPr>
        <w:tab/>
      </w:r>
      <w:r w:rsidR="00F751AE" w:rsidRPr="0059090A">
        <w:rPr>
          <w:rFonts w:ascii="Garamond" w:hAnsi="Garamond"/>
        </w:rPr>
        <w:tab/>
      </w:r>
      <w:r w:rsidRPr="007F7025">
        <w:rPr>
          <w:rFonts w:ascii="Garamond" w:hAnsi="Garamond"/>
        </w:rPr>
        <w:tab/>
      </w:r>
      <w:r w:rsidR="00F751AE" w:rsidRPr="0059090A">
        <w:rPr>
          <w:rFonts w:ascii="Garamond" w:hAnsi="Garamond"/>
        </w:rPr>
        <w:tab/>
      </w:r>
      <w:r w:rsidRPr="007F7025">
        <w:rPr>
          <w:rFonts w:ascii="Garamond" w:hAnsi="Garamond"/>
        </w:rPr>
        <w:t>_______________</w:t>
      </w:r>
      <w:r w:rsidR="00F751AE" w:rsidRPr="0059090A">
        <w:rPr>
          <w:rFonts w:ascii="Garamond" w:hAnsi="Garamond"/>
        </w:rPr>
        <w:t>_______</w:t>
      </w:r>
      <w:r w:rsidRPr="007F7025">
        <w:rPr>
          <w:rFonts w:ascii="Garamond" w:hAnsi="Garamond"/>
        </w:rPr>
        <w:t>_____</w:t>
      </w:r>
    </w:p>
    <w:p w14:paraId="44D63A68" w14:textId="63A4C9EA" w:rsidR="00BF17D1" w:rsidRPr="007F7025" w:rsidRDefault="008074CF" w:rsidP="00F751AE">
      <w:pPr>
        <w:pStyle w:val="JHPbodytext0"/>
        <w:ind w:left="1440" w:firstLine="720"/>
        <w:rPr>
          <w:rFonts w:ascii="Garamond" w:hAnsi="Garamond"/>
        </w:rPr>
      </w:pPr>
      <w:r w:rsidRPr="007F7025">
        <w:rPr>
          <w:rFonts w:ascii="Garamond" w:hAnsi="Garamond"/>
        </w:rPr>
        <w:t>Organis</w:t>
      </w:r>
      <w:r w:rsidR="00BF17D1" w:rsidRPr="007F7025">
        <w:rPr>
          <w:rFonts w:ascii="Garamond" w:hAnsi="Garamond"/>
        </w:rPr>
        <w:t>ation</w:t>
      </w:r>
      <w:r w:rsidR="00BF17D1" w:rsidRPr="007F7025">
        <w:rPr>
          <w:rFonts w:ascii="Garamond" w:hAnsi="Garamond"/>
        </w:rPr>
        <w:tab/>
      </w:r>
      <w:r w:rsidR="00BF17D1" w:rsidRPr="007F7025">
        <w:rPr>
          <w:rFonts w:ascii="Garamond" w:hAnsi="Garamond"/>
        </w:rPr>
        <w:tab/>
      </w:r>
      <w:r w:rsidR="00BF17D1" w:rsidRPr="007F7025">
        <w:rPr>
          <w:rFonts w:ascii="Garamond" w:hAnsi="Garamond"/>
        </w:rPr>
        <w:tab/>
      </w:r>
      <w:r w:rsidR="00BF17D1" w:rsidRPr="007F7025">
        <w:rPr>
          <w:rFonts w:ascii="Garamond" w:hAnsi="Garamond"/>
        </w:rPr>
        <w:tab/>
      </w:r>
      <w:r w:rsidR="00583E73" w:rsidRPr="007F7025">
        <w:rPr>
          <w:rFonts w:ascii="Garamond" w:hAnsi="Garamond"/>
        </w:rPr>
        <w:tab/>
      </w:r>
      <w:r w:rsidR="003D4CD6" w:rsidRPr="007F7025">
        <w:rPr>
          <w:rFonts w:ascii="Garamond" w:hAnsi="Garamond"/>
        </w:rPr>
        <w:tab/>
      </w:r>
      <w:r w:rsidR="00F751AE" w:rsidRPr="0059090A">
        <w:rPr>
          <w:rFonts w:ascii="Garamond" w:hAnsi="Garamond"/>
        </w:rPr>
        <w:tab/>
      </w:r>
      <w:r w:rsidR="00F751AE" w:rsidRPr="0059090A">
        <w:rPr>
          <w:rFonts w:ascii="Garamond" w:hAnsi="Garamond"/>
        </w:rPr>
        <w:tab/>
      </w:r>
      <w:r w:rsidR="00F751AE" w:rsidRPr="0059090A">
        <w:rPr>
          <w:rFonts w:ascii="Garamond" w:hAnsi="Garamond"/>
        </w:rPr>
        <w:tab/>
      </w:r>
      <w:r w:rsidR="00F751AE" w:rsidRPr="0059090A">
        <w:rPr>
          <w:rFonts w:ascii="Garamond" w:hAnsi="Garamond"/>
        </w:rPr>
        <w:tab/>
      </w:r>
      <w:r w:rsidR="00F751AE" w:rsidRPr="0059090A">
        <w:rPr>
          <w:rFonts w:ascii="Garamond" w:hAnsi="Garamond"/>
        </w:rPr>
        <w:tab/>
      </w:r>
      <w:r w:rsidR="00BF17D1" w:rsidRPr="007F7025">
        <w:rPr>
          <w:rFonts w:ascii="Garamond" w:hAnsi="Garamond"/>
        </w:rPr>
        <w:t>Facilitat</w:t>
      </w:r>
      <w:r w:rsidR="00C953C9" w:rsidRPr="007F7025">
        <w:rPr>
          <w:rFonts w:ascii="Garamond" w:hAnsi="Garamond"/>
        </w:rPr>
        <w:t>eur</w:t>
      </w:r>
    </w:p>
    <w:p w14:paraId="698B7149" w14:textId="77777777" w:rsidR="00ED1402" w:rsidRPr="007F7025" w:rsidRDefault="00ED1402">
      <w:pPr>
        <w:spacing w:after="0" w:line="240" w:lineRule="auto"/>
        <w:rPr>
          <w:rFonts w:ascii="Garamond" w:hAnsi="Garamond"/>
          <w:sz w:val="24"/>
          <w:szCs w:val="24"/>
        </w:rPr>
      </w:pPr>
      <w:r w:rsidRPr="007F7025">
        <w:rPr>
          <w:rFonts w:ascii="Garamond" w:hAnsi="Garamond"/>
        </w:rPr>
        <w:br w:type="page"/>
      </w:r>
    </w:p>
    <w:p w14:paraId="398ACEC9" w14:textId="77777777" w:rsidR="009315FC" w:rsidRPr="0059090A" w:rsidRDefault="009315FC" w:rsidP="009315FC">
      <w:pPr>
        <w:pStyle w:val="JhpChapterTitle1"/>
        <w:rPr>
          <w:lang w:val="fr-FR"/>
        </w:rPr>
      </w:pPr>
      <w:bookmarkStart w:id="303" w:name="_Toc78457332"/>
      <w:r w:rsidRPr="0059090A">
        <w:rPr>
          <w:lang w:val="fr-FR"/>
        </w:rPr>
        <w:lastRenderedPageBreak/>
        <w:t>Paludisme pendant la grossesse : observation et pratique clinique facultatives</w:t>
      </w:r>
      <w:bookmarkEnd w:id="303"/>
    </w:p>
    <w:p w14:paraId="1D2BCAF7" w14:textId="77777777" w:rsidR="009315FC" w:rsidRPr="0059090A" w:rsidRDefault="009315FC" w:rsidP="009315FC">
      <w:pPr>
        <w:pStyle w:val="Jhp1stLevelHeading"/>
      </w:pPr>
      <w:bookmarkStart w:id="304" w:name="_Toc78457333"/>
      <w:r w:rsidRPr="0059090A">
        <w:t>Dossier des clientes de soins prénatals soignées</w:t>
      </w:r>
      <w:bookmarkEnd w:id="304"/>
    </w:p>
    <w:p w14:paraId="34162652" w14:textId="77777777" w:rsidR="009315FC" w:rsidRPr="0059090A" w:rsidRDefault="009315FC" w:rsidP="009315FC">
      <w:pPr>
        <w:pStyle w:val="JHPbodytext0"/>
        <w:rPr>
          <w:rFonts w:ascii="Garamond" w:hAnsi="Garamond"/>
          <w:spacing w:val="-3"/>
        </w:rPr>
      </w:pPr>
      <w:r w:rsidRPr="0059090A">
        <w:rPr>
          <w:rFonts w:ascii="Garamond" w:hAnsi="Garamond"/>
        </w:rPr>
        <w:t xml:space="preserve">Chaque participant ayant assisté au volet facultatif d’observation et pratique cliniques de l’atelier </w:t>
      </w:r>
      <w:r w:rsidRPr="0059090A">
        <w:rPr>
          <w:rFonts w:ascii="Garamond" w:hAnsi="Garamond"/>
          <w:i/>
          <w:iCs/>
        </w:rPr>
        <w:t xml:space="preserve">Prévention et contrôle du paludisme pendant la grossesse </w:t>
      </w:r>
      <w:r w:rsidRPr="0059090A">
        <w:rPr>
          <w:rFonts w:ascii="Garamond" w:hAnsi="Garamond"/>
        </w:rPr>
        <w:t>doit utiliser ce formulaire pour consigner la liste des clientes soignées. Un modèle de réponse est fourni à titre d’exemple. Veuillez rendre le formulaire rempli au facilitateur à la fin des séances cliniques</w:t>
      </w:r>
      <w:r w:rsidRPr="0059090A">
        <w:rPr>
          <w:rFonts w:ascii="Garamond" w:hAnsi="Garamond"/>
          <w:spacing w:val="-3"/>
        </w:rPr>
        <w:t>.</w:t>
      </w:r>
    </w:p>
    <w:p w14:paraId="50C8E14B" w14:textId="77777777" w:rsidR="009315FC" w:rsidRPr="0059090A" w:rsidRDefault="009315FC" w:rsidP="009315FC">
      <w:pPr>
        <w:pStyle w:val="JHPbodytext0"/>
        <w:rPr>
          <w:sz w:val="20"/>
        </w:rPr>
      </w:pPr>
    </w:p>
    <w:tbl>
      <w:tblPr>
        <w:tblW w:w="1440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top w:w="43" w:type="dxa"/>
          <w:left w:w="72" w:type="dxa"/>
          <w:bottom w:w="43" w:type="dxa"/>
          <w:right w:w="72" w:type="dxa"/>
        </w:tblCellMar>
        <w:tblLook w:val="0000" w:firstRow="0" w:lastRow="0" w:firstColumn="0" w:lastColumn="0" w:noHBand="0" w:noVBand="0"/>
      </w:tblPr>
      <w:tblGrid>
        <w:gridCol w:w="1427"/>
        <w:gridCol w:w="1428"/>
        <w:gridCol w:w="1428"/>
        <w:gridCol w:w="3372"/>
        <w:gridCol w:w="3595"/>
        <w:gridCol w:w="3150"/>
      </w:tblGrid>
      <w:tr w:rsidR="009315FC" w:rsidRPr="0059090A" w14:paraId="5A32C8A6" w14:textId="77777777" w:rsidTr="00CA3C7A">
        <w:trPr>
          <w:cantSplit/>
          <w:tblHeader/>
          <w:jc w:val="center"/>
        </w:trPr>
        <w:tc>
          <w:tcPr>
            <w:tcW w:w="1427" w:type="dxa"/>
            <w:shd w:val="clear" w:color="auto" w:fill="305B75" w:themeFill="accent1"/>
            <w:vAlign w:val="center"/>
          </w:tcPr>
          <w:p w14:paraId="4577DB5A" w14:textId="77777777" w:rsidR="009315FC" w:rsidRPr="0059090A" w:rsidRDefault="009315FC" w:rsidP="00CA3C7A">
            <w:pPr>
              <w:pStyle w:val="JhpTabletext0"/>
              <w:jc w:val="center"/>
              <w:rPr>
                <w:b/>
                <w:color w:val="FFFFFF" w:themeColor="background1"/>
              </w:rPr>
            </w:pPr>
            <w:r w:rsidRPr="0059090A">
              <w:rPr>
                <w:b/>
                <w:color w:val="FFFFFF" w:themeColor="background1"/>
              </w:rPr>
              <w:t>Date</w:t>
            </w:r>
          </w:p>
        </w:tc>
        <w:tc>
          <w:tcPr>
            <w:tcW w:w="1428" w:type="dxa"/>
            <w:shd w:val="clear" w:color="auto" w:fill="305B75" w:themeFill="accent1"/>
            <w:vAlign w:val="center"/>
          </w:tcPr>
          <w:p w14:paraId="2226F51F" w14:textId="77777777" w:rsidR="009315FC" w:rsidRPr="0059090A" w:rsidRDefault="009315FC" w:rsidP="00CA3C7A">
            <w:pPr>
              <w:pStyle w:val="JhpTabletext0"/>
              <w:jc w:val="center"/>
              <w:rPr>
                <w:b/>
                <w:color w:val="FFFFFF" w:themeColor="background1"/>
              </w:rPr>
            </w:pPr>
            <w:r w:rsidRPr="0059090A">
              <w:rPr>
                <w:b/>
                <w:color w:val="FFFFFF" w:themeColor="background1"/>
              </w:rPr>
              <w:t>Age de la cliente</w:t>
            </w:r>
          </w:p>
        </w:tc>
        <w:tc>
          <w:tcPr>
            <w:tcW w:w="1428" w:type="dxa"/>
            <w:shd w:val="clear" w:color="auto" w:fill="305B75" w:themeFill="accent1"/>
            <w:vAlign w:val="center"/>
          </w:tcPr>
          <w:p w14:paraId="4B966F8B" w14:textId="77777777" w:rsidR="009315FC" w:rsidRPr="0059090A" w:rsidRDefault="009315FC" w:rsidP="00CA3C7A">
            <w:pPr>
              <w:pStyle w:val="JhpTabletext0"/>
              <w:jc w:val="center"/>
              <w:rPr>
                <w:b/>
                <w:color w:val="FFFFFF" w:themeColor="background1"/>
              </w:rPr>
            </w:pPr>
            <w:r w:rsidRPr="0059090A">
              <w:rPr>
                <w:b/>
                <w:color w:val="FFFFFF" w:themeColor="background1"/>
              </w:rPr>
              <w:t>Durée de la grossesse</w:t>
            </w:r>
          </w:p>
          <w:p w14:paraId="6541F3B2" w14:textId="77777777" w:rsidR="009315FC" w:rsidRPr="0059090A" w:rsidRDefault="009315FC" w:rsidP="00CA3C7A">
            <w:pPr>
              <w:pStyle w:val="JhpTabletext0"/>
              <w:jc w:val="center"/>
              <w:rPr>
                <w:b/>
                <w:color w:val="FFFFFF" w:themeColor="background1"/>
              </w:rPr>
            </w:pPr>
            <w:r w:rsidRPr="0059090A">
              <w:rPr>
                <w:b/>
                <w:color w:val="FFFFFF" w:themeColor="background1"/>
              </w:rPr>
              <w:t>(semaines)</w:t>
            </w:r>
          </w:p>
        </w:tc>
        <w:tc>
          <w:tcPr>
            <w:tcW w:w="3372" w:type="dxa"/>
            <w:shd w:val="clear" w:color="auto" w:fill="305B75" w:themeFill="accent1"/>
            <w:vAlign w:val="center"/>
          </w:tcPr>
          <w:p w14:paraId="2E2EE974" w14:textId="77777777" w:rsidR="009315FC" w:rsidRPr="0059090A" w:rsidRDefault="009315FC" w:rsidP="00CA3C7A">
            <w:pPr>
              <w:pStyle w:val="JhpTabletext0"/>
              <w:jc w:val="center"/>
              <w:rPr>
                <w:b/>
                <w:color w:val="FFFFFF" w:themeColor="background1"/>
              </w:rPr>
            </w:pPr>
            <w:r w:rsidRPr="0059090A">
              <w:rPr>
                <w:b/>
                <w:color w:val="FFFFFF" w:themeColor="background1"/>
              </w:rPr>
              <w:t>Type de contact</w:t>
            </w:r>
          </w:p>
          <w:p w14:paraId="58BECF4C" w14:textId="77777777" w:rsidR="009315FC" w:rsidRPr="0059090A" w:rsidRDefault="009315FC" w:rsidP="00CA3C7A">
            <w:pPr>
              <w:pStyle w:val="JhpTabletext0"/>
              <w:jc w:val="center"/>
              <w:rPr>
                <w:b/>
                <w:color w:val="FFFFFF" w:themeColor="background1"/>
              </w:rPr>
            </w:pPr>
            <w:r w:rsidRPr="0059090A">
              <w:rPr>
                <w:b/>
                <w:color w:val="FFFFFF" w:themeColor="background1"/>
              </w:rPr>
              <w:t>(et de consultation)</w:t>
            </w:r>
          </w:p>
        </w:tc>
        <w:tc>
          <w:tcPr>
            <w:tcW w:w="3595" w:type="dxa"/>
            <w:shd w:val="clear" w:color="auto" w:fill="305B75" w:themeFill="accent1"/>
            <w:vAlign w:val="center"/>
          </w:tcPr>
          <w:p w14:paraId="2B236D61" w14:textId="77777777" w:rsidR="009315FC" w:rsidRPr="0059090A" w:rsidRDefault="009315FC" w:rsidP="00CA3C7A">
            <w:pPr>
              <w:pStyle w:val="JhpTabletext0"/>
              <w:jc w:val="center"/>
              <w:rPr>
                <w:b/>
                <w:color w:val="FFFFFF" w:themeColor="background1"/>
              </w:rPr>
            </w:pPr>
            <w:r w:rsidRPr="0059090A">
              <w:rPr>
                <w:b/>
                <w:color w:val="FFFFFF" w:themeColor="background1"/>
              </w:rPr>
              <w:t>Commentaires</w:t>
            </w:r>
          </w:p>
        </w:tc>
        <w:tc>
          <w:tcPr>
            <w:tcW w:w="3150" w:type="dxa"/>
            <w:shd w:val="clear" w:color="auto" w:fill="305B75" w:themeFill="accent1"/>
            <w:vAlign w:val="center"/>
          </w:tcPr>
          <w:p w14:paraId="0927E2C1" w14:textId="77777777" w:rsidR="009315FC" w:rsidRPr="0059090A" w:rsidRDefault="009315FC" w:rsidP="00CA3C7A">
            <w:pPr>
              <w:pStyle w:val="JhpTabletext0"/>
              <w:jc w:val="center"/>
              <w:rPr>
                <w:b/>
                <w:color w:val="FFFFFF" w:themeColor="background1"/>
              </w:rPr>
            </w:pPr>
            <w:r w:rsidRPr="0059090A">
              <w:rPr>
                <w:b/>
                <w:color w:val="FFFFFF" w:themeColor="background1"/>
              </w:rPr>
              <w:t>Signature du facilitateur</w:t>
            </w:r>
          </w:p>
        </w:tc>
      </w:tr>
      <w:tr w:rsidR="009315FC" w:rsidRPr="0059090A" w14:paraId="24F1FABF" w14:textId="77777777" w:rsidTr="00CA3C7A">
        <w:trPr>
          <w:cantSplit/>
          <w:jc w:val="center"/>
        </w:trPr>
        <w:tc>
          <w:tcPr>
            <w:tcW w:w="1427" w:type="dxa"/>
            <w:vAlign w:val="center"/>
          </w:tcPr>
          <w:p w14:paraId="69486D88" w14:textId="77777777" w:rsidR="009315FC" w:rsidRPr="0059090A" w:rsidRDefault="009315FC" w:rsidP="00CA3C7A">
            <w:pPr>
              <w:pStyle w:val="JhpTabletext0"/>
              <w:jc w:val="center"/>
            </w:pPr>
            <w:r w:rsidRPr="0059090A">
              <w:t>10</w:t>
            </w:r>
            <w:r>
              <w:t xml:space="preserve"> / </w:t>
            </w:r>
            <w:r w:rsidRPr="0059090A">
              <w:t>1</w:t>
            </w:r>
            <w:r>
              <w:t xml:space="preserve"> / </w:t>
            </w:r>
            <w:r w:rsidRPr="0059090A">
              <w:t>16</w:t>
            </w:r>
          </w:p>
        </w:tc>
        <w:tc>
          <w:tcPr>
            <w:tcW w:w="1428" w:type="dxa"/>
            <w:vAlign w:val="center"/>
          </w:tcPr>
          <w:p w14:paraId="1A9EE375" w14:textId="77777777" w:rsidR="009315FC" w:rsidRPr="0059090A" w:rsidRDefault="009315FC" w:rsidP="00CA3C7A">
            <w:pPr>
              <w:pStyle w:val="JhpTabletext0"/>
              <w:jc w:val="center"/>
            </w:pPr>
            <w:r w:rsidRPr="0059090A">
              <w:t>30</w:t>
            </w:r>
          </w:p>
        </w:tc>
        <w:tc>
          <w:tcPr>
            <w:tcW w:w="1428" w:type="dxa"/>
            <w:vAlign w:val="center"/>
          </w:tcPr>
          <w:p w14:paraId="5C88CC4E" w14:textId="77777777" w:rsidR="009315FC" w:rsidRPr="0059090A" w:rsidRDefault="009315FC" w:rsidP="00CA3C7A">
            <w:pPr>
              <w:pStyle w:val="JhpTabletext0"/>
              <w:jc w:val="center"/>
            </w:pPr>
            <w:r w:rsidRPr="0059090A">
              <w:t>22</w:t>
            </w:r>
          </w:p>
        </w:tc>
        <w:tc>
          <w:tcPr>
            <w:tcW w:w="3372" w:type="dxa"/>
          </w:tcPr>
          <w:p w14:paraId="0712AD26" w14:textId="77777777" w:rsidR="009315FC" w:rsidRPr="0059090A" w:rsidRDefault="009315FC" w:rsidP="00CA3C7A">
            <w:pPr>
              <w:pStyle w:val="JhpTabletext0"/>
            </w:pPr>
            <w:r w:rsidRPr="0059090A">
              <w:t>Prénatal</w:t>
            </w:r>
          </w:p>
          <w:p w14:paraId="728931FD" w14:textId="77777777" w:rsidR="009315FC" w:rsidRPr="0059090A" w:rsidRDefault="009315FC" w:rsidP="00CA3C7A">
            <w:pPr>
              <w:pStyle w:val="JhpTabletext0"/>
              <w:numPr>
                <w:ilvl w:val="0"/>
                <w:numId w:val="146"/>
              </w:numPr>
            </w:pPr>
            <w:r w:rsidRPr="0059090A">
              <w:t>Conseils sur le paludisme</w:t>
            </w:r>
          </w:p>
          <w:p w14:paraId="144FB70A" w14:textId="77777777" w:rsidR="009315FC" w:rsidRPr="0059090A" w:rsidRDefault="009315FC" w:rsidP="00CA3C7A">
            <w:pPr>
              <w:pStyle w:val="JhpTabletext0"/>
              <w:numPr>
                <w:ilvl w:val="0"/>
                <w:numId w:val="146"/>
              </w:numPr>
            </w:pPr>
            <w:r w:rsidRPr="0059090A">
              <w:t xml:space="preserve">Première dose de TPIg-SP administré </w:t>
            </w:r>
          </w:p>
        </w:tc>
        <w:tc>
          <w:tcPr>
            <w:tcW w:w="3595" w:type="dxa"/>
          </w:tcPr>
          <w:p w14:paraId="512DC57C" w14:textId="77777777" w:rsidR="009315FC" w:rsidRPr="0059090A" w:rsidRDefault="009315FC" w:rsidP="00CA3C7A">
            <w:pPr>
              <w:pStyle w:val="JhpTabletext0"/>
            </w:pPr>
            <w:r w:rsidRPr="0059090A">
              <w:t xml:space="preserve">La cliente ne dort pas sous une MII. On lui a conseillé de se procurer une MII et de l’utiliser durant toute la grossesse et après. </w:t>
            </w:r>
          </w:p>
        </w:tc>
        <w:tc>
          <w:tcPr>
            <w:tcW w:w="3150" w:type="dxa"/>
            <w:vAlign w:val="center"/>
          </w:tcPr>
          <w:p w14:paraId="63FE117E" w14:textId="77777777" w:rsidR="009315FC" w:rsidRPr="0059090A" w:rsidRDefault="009315FC" w:rsidP="00CA3C7A">
            <w:pPr>
              <w:pStyle w:val="TOC3"/>
              <w:spacing w:after="0" w:line="240" w:lineRule="auto"/>
              <w:ind w:left="0"/>
              <w:rPr>
                <w:rFonts w:ascii="Arial" w:hAnsi="Arial" w:cs="Arial"/>
                <w:i/>
                <w:iCs/>
                <w:sz w:val="20"/>
                <w:szCs w:val="20"/>
              </w:rPr>
            </w:pPr>
          </w:p>
        </w:tc>
      </w:tr>
      <w:tr w:rsidR="009315FC" w:rsidRPr="0059090A" w14:paraId="7785E3EA" w14:textId="77777777" w:rsidTr="00CA3C7A">
        <w:trPr>
          <w:cantSplit/>
          <w:jc w:val="center"/>
        </w:trPr>
        <w:tc>
          <w:tcPr>
            <w:tcW w:w="1427" w:type="dxa"/>
          </w:tcPr>
          <w:p w14:paraId="722D4168"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4D3332AF"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402C3FD0"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7C98D90A"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0ECB439B"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26ED453C" w14:textId="77777777" w:rsidR="009315FC" w:rsidRPr="0059090A" w:rsidRDefault="009315FC" w:rsidP="00CA3C7A">
            <w:pPr>
              <w:spacing w:after="0" w:line="240" w:lineRule="auto"/>
              <w:rPr>
                <w:rFonts w:ascii="Arial" w:hAnsi="Arial" w:cs="Arial"/>
                <w:sz w:val="20"/>
                <w:szCs w:val="20"/>
              </w:rPr>
            </w:pPr>
          </w:p>
        </w:tc>
      </w:tr>
      <w:tr w:rsidR="009315FC" w:rsidRPr="0059090A" w14:paraId="36C14487" w14:textId="77777777" w:rsidTr="00CA3C7A">
        <w:trPr>
          <w:cantSplit/>
          <w:jc w:val="center"/>
        </w:trPr>
        <w:tc>
          <w:tcPr>
            <w:tcW w:w="1427" w:type="dxa"/>
          </w:tcPr>
          <w:p w14:paraId="66856F08"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28017CD2"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5C1E41E1"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0FD23A6B"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0F17E102"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221FBDCE" w14:textId="77777777" w:rsidR="009315FC" w:rsidRPr="0059090A" w:rsidRDefault="009315FC" w:rsidP="00CA3C7A">
            <w:pPr>
              <w:spacing w:after="0" w:line="240" w:lineRule="auto"/>
              <w:rPr>
                <w:rFonts w:ascii="Arial" w:hAnsi="Arial" w:cs="Arial"/>
                <w:sz w:val="20"/>
                <w:szCs w:val="20"/>
              </w:rPr>
            </w:pPr>
          </w:p>
        </w:tc>
      </w:tr>
      <w:tr w:rsidR="009315FC" w:rsidRPr="0059090A" w14:paraId="019FD084" w14:textId="77777777" w:rsidTr="00CA3C7A">
        <w:trPr>
          <w:cantSplit/>
          <w:jc w:val="center"/>
        </w:trPr>
        <w:tc>
          <w:tcPr>
            <w:tcW w:w="1427" w:type="dxa"/>
          </w:tcPr>
          <w:p w14:paraId="2F6ECDD4"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48DB0F3D"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16E46D1B"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543A6565"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5F50C38F"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386B260F" w14:textId="77777777" w:rsidR="009315FC" w:rsidRPr="0059090A" w:rsidRDefault="009315FC" w:rsidP="00CA3C7A">
            <w:pPr>
              <w:spacing w:after="0" w:line="240" w:lineRule="auto"/>
              <w:rPr>
                <w:rFonts w:ascii="Arial" w:hAnsi="Arial" w:cs="Arial"/>
                <w:sz w:val="20"/>
                <w:szCs w:val="20"/>
              </w:rPr>
            </w:pPr>
          </w:p>
        </w:tc>
      </w:tr>
      <w:tr w:rsidR="009315FC" w:rsidRPr="0059090A" w14:paraId="10C2BDB4" w14:textId="77777777" w:rsidTr="00CA3C7A">
        <w:trPr>
          <w:cantSplit/>
          <w:jc w:val="center"/>
        </w:trPr>
        <w:tc>
          <w:tcPr>
            <w:tcW w:w="1427" w:type="dxa"/>
          </w:tcPr>
          <w:p w14:paraId="6B0EFADE"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38BB0937"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7A5D5E04"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6AECB3E4"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15BE1629"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3864DEC3" w14:textId="77777777" w:rsidR="009315FC" w:rsidRPr="0059090A" w:rsidRDefault="009315FC" w:rsidP="00CA3C7A">
            <w:pPr>
              <w:spacing w:after="0" w:line="240" w:lineRule="auto"/>
              <w:rPr>
                <w:rFonts w:ascii="Arial" w:hAnsi="Arial" w:cs="Arial"/>
                <w:sz w:val="20"/>
                <w:szCs w:val="20"/>
              </w:rPr>
            </w:pPr>
          </w:p>
        </w:tc>
      </w:tr>
      <w:tr w:rsidR="009315FC" w:rsidRPr="0059090A" w14:paraId="2B014787" w14:textId="77777777" w:rsidTr="00CA3C7A">
        <w:trPr>
          <w:cantSplit/>
          <w:jc w:val="center"/>
        </w:trPr>
        <w:tc>
          <w:tcPr>
            <w:tcW w:w="1427" w:type="dxa"/>
          </w:tcPr>
          <w:p w14:paraId="19F45438"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4D4FBA2A"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06A5C496"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2073747A"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084838D3"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55B8BB96" w14:textId="77777777" w:rsidR="009315FC" w:rsidRPr="0059090A" w:rsidRDefault="009315FC" w:rsidP="00CA3C7A">
            <w:pPr>
              <w:spacing w:after="0" w:line="240" w:lineRule="auto"/>
              <w:rPr>
                <w:rFonts w:ascii="Arial" w:hAnsi="Arial" w:cs="Arial"/>
                <w:sz w:val="20"/>
                <w:szCs w:val="20"/>
              </w:rPr>
            </w:pPr>
          </w:p>
        </w:tc>
      </w:tr>
      <w:tr w:rsidR="009315FC" w:rsidRPr="0059090A" w14:paraId="7E609970" w14:textId="77777777" w:rsidTr="00CA3C7A">
        <w:trPr>
          <w:cantSplit/>
          <w:jc w:val="center"/>
        </w:trPr>
        <w:tc>
          <w:tcPr>
            <w:tcW w:w="1427" w:type="dxa"/>
          </w:tcPr>
          <w:p w14:paraId="6B21DE4E"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0D5A557E"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5D8E7FB0"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3EC576A1"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3864C359"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0CA70467" w14:textId="77777777" w:rsidR="009315FC" w:rsidRPr="0059090A" w:rsidRDefault="009315FC" w:rsidP="00CA3C7A">
            <w:pPr>
              <w:spacing w:after="0" w:line="240" w:lineRule="auto"/>
              <w:rPr>
                <w:rFonts w:ascii="Arial" w:hAnsi="Arial" w:cs="Arial"/>
                <w:sz w:val="20"/>
                <w:szCs w:val="20"/>
              </w:rPr>
            </w:pPr>
          </w:p>
        </w:tc>
      </w:tr>
      <w:tr w:rsidR="009315FC" w:rsidRPr="0059090A" w14:paraId="1E023094" w14:textId="77777777" w:rsidTr="00CA3C7A">
        <w:trPr>
          <w:cantSplit/>
          <w:jc w:val="center"/>
        </w:trPr>
        <w:tc>
          <w:tcPr>
            <w:tcW w:w="1427" w:type="dxa"/>
          </w:tcPr>
          <w:p w14:paraId="5AEB5C77"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124727F6"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4ED4BCF7"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52623D33"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1DD2B5D4"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379659DC" w14:textId="77777777" w:rsidR="009315FC" w:rsidRPr="0059090A" w:rsidRDefault="009315FC" w:rsidP="00CA3C7A">
            <w:pPr>
              <w:spacing w:after="0" w:line="240" w:lineRule="auto"/>
              <w:rPr>
                <w:rFonts w:ascii="Arial" w:hAnsi="Arial" w:cs="Arial"/>
                <w:sz w:val="20"/>
                <w:szCs w:val="20"/>
              </w:rPr>
            </w:pPr>
          </w:p>
        </w:tc>
      </w:tr>
      <w:tr w:rsidR="009315FC" w:rsidRPr="0059090A" w14:paraId="7F990553" w14:textId="77777777" w:rsidTr="00CA3C7A">
        <w:trPr>
          <w:cantSplit/>
          <w:jc w:val="center"/>
        </w:trPr>
        <w:tc>
          <w:tcPr>
            <w:tcW w:w="1427" w:type="dxa"/>
          </w:tcPr>
          <w:p w14:paraId="550E6792"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24A822A8"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61465FF8"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63DC9E3C"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21AF4847"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5C749585" w14:textId="77777777" w:rsidR="009315FC" w:rsidRPr="0059090A" w:rsidRDefault="009315FC" w:rsidP="00CA3C7A">
            <w:pPr>
              <w:spacing w:after="0" w:line="240" w:lineRule="auto"/>
              <w:rPr>
                <w:rFonts w:ascii="Arial" w:hAnsi="Arial" w:cs="Arial"/>
                <w:sz w:val="20"/>
                <w:szCs w:val="20"/>
              </w:rPr>
            </w:pPr>
          </w:p>
        </w:tc>
      </w:tr>
      <w:tr w:rsidR="009315FC" w:rsidRPr="0059090A" w14:paraId="4D412696" w14:textId="77777777" w:rsidTr="00CA3C7A">
        <w:trPr>
          <w:cantSplit/>
          <w:jc w:val="center"/>
        </w:trPr>
        <w:tc>
          <w:tcPr>
            <w:tcW w:w="1427" w:type="dxa"/>
          </w:tcPr>
          <w:p w14:paraId="2C6E4494"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1D49AC52"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2E64955D"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63C2E6E0"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47201443"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34B635F7" w14:textId="77777777" w:rsidR="009315FC" w:rsidRPr="0059090A" w:rsidRDefault="009315FC" w:rsidP="00CA3C7A">
            <w:pPr>
              <w:spacing w:after="0" w:line="240" w:lineRule="auto"/>
              <w:rPr>
                <w:rFonts w:ascii="Arial" w:hAnsi="Arial" w:cs="Arial"/>
                <w:sz w:val="20"/>
                <w:szCs w:val="20"/>
              </w:rPr>
            </w:pPr>
          </w:p>
        </w:tc>
      </w:tr>
      <w:tr w:rsidR="009315FC" w:rsidRPr="0059090A" w14:paraId="5346E406" w14:textId="77777777" w:rsidTr="00CA3C7A">
        <w:trPr>
          <w:cantSplit/>
          <w:jc w:val="center"/>
        </w:trPr>
        <w:tc>
          <w:tcPr>
            <w:tcW w:w="1427" w:type="dxa"/>
          </w:tcPr>
          <w:p w14:paraId="57722ADF"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51E399CF"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23906A26"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7645065F"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51127128"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4B8BF51B" w14:textId="77777777" w:rsidR="009315FC" w:rsidRPr="0059090A" w:rsidRDefault="009315FC" w:rsidP="00CA3C7A">
            <w:pPr>
              <w:spacing w:after="0" w:line="240" w:lineRule="auto"/>
              <w:jc w:val="both"/>
              <w:rPr>
                <w:rFonts w:ascii="Arial" w:hAnsi="Arial" w:cs="Arial"/>
                <w:sz w:val="20"/>
                <w:szCs w:val="20"/>
              </w:rPr>
            </w:pPr>
          </w:p>
        </w:tc>
      </w:tr>
      <w:tr w:rsidR="009315FC" w:rsidRPr="0059090A" w14:paraId="35CC8E96" w14:textId="77777777" w:rsidTr="00CA3C7A">
        <w:trPr>
          <w:cantSplit/>
          <w:jc w:val="center"/>
        </w:trPr>
        <w:tc>
          <w:tcPr>
            <w:tcW w:w="1427" w:type="dxa"/>
          </w:tcPr>
          <w:p w14:paraId="61A6A480"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5101B909"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4A2475BF"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73C5F44E"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0C3A3EF6"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318E2920" w14:textId="77777777" w:rsidR="009315FC" w:rsidRPr="0059090A" w:rsidRDefault="009315FC" w:rsidP="00CA3C7A">
            <w:pPr>
              <w:spacing w:after="0" w:line="240" w:lineRule="auto"/>
              <w:jc w:val="both"/>
              <w:rPr>
                <w:rFonts w:ascii="Arial" w:hAnsi="Arial" w:cs="Arial"/>
                <w:sz w:val="20"/>
                <w:szCs w:val="20"/>
              </w:rPr>
            </w:pPr>
          </w:p>
        </w:tc>
      </w:tr>
      <w:tr w:rsidR="009315FC" w:rsidRPr="0059090A" w14:paraId="4D5348CF" w14:textId="77777777" w:rsidTr="00CA3C7A">
        <w:trPr>
          <w:cantSplit/>
          <w:jc w:val="center"/>
        </w:trPr>
        <w:tc>
          <w:tcPr>
            <w:tcW w:w="1427" w:type="dxa"/>
          </w:tcPr>
          <w:p w14:paraId="0386E1CB"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6890DF4B"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18D32314"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76F58024"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4341E907"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52958670" w14:textId="77777777" w:rsidR="009315FC" w:rsidRPr="0059090A" w:rsidRDefault="009315FC" w:rsidP="00CA3C7A">
            <w:pPr>
              <w:spacing w:after="0" w:line="240" w:lineRule="auto"/>
              <w:jc w:val="both"/>
              <w:rPr>
                <w:rFonts w:ascii="Arial" w:hAnsi="Arial" w:cs="Arial"/>
                <w:sz w:val="20"/>
                <w:szCs w:val="20"/>
              </w:rPr>
            </w:pPr>
          </w:p>
        </w:tc>
      </w:tr>
      <w:tr w:rsidR="009315FC" w:rsidRPr="0059090A" w14:paraId="16D0DE67" w14:textId="77777777" w:rsidTr="00CA3C7A">
        <w:trPr>
          <w:cantSplit/>
          <w:jc w:val="center"/>
        </w:trPr>
        <w:tc>
          <w:tcPr>
            <w:tcW w:w="1427" w:type="dxa"/>
          </w:tcPr>
          <w:p w14:paraId="0F1D0A0A"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6816D721"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4F48015A"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1868B6E9"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043DBAA0"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4F2D4585" w14:textId="77777777" w:rsidR="009315FC" w:rsidRPr="0059090A" w:rsidRDefault="009315FC" w:rsidP="00CA3C7A">
            <w:pPr>
              <w:spacing w:after="0" w:line="240" w:lineRule="auto"/>
              <w:jc w:val="both"/>
              <w:rPr>
                <w:rFonts w:ascii="Arial" w:hAnsi="Arial" w:cs="Arial"/>
                <w:sz w:val="20"/>
                <w:szCs w:val="20"/>
              </w:rPr>
            </w:pPr>
          </w:p>
        </w:tc>
      </w:tr>
      <w:tr w:rsidR="009315FC" w:rsidRPr="0059090A" w14:paraId="2E5E9E4E" w14:textId="77777777" w:rsidTr="00CA3C7A">
        <w:trPr>
          <w:cantSplit/>
          <w:jc w:val="center"/>
        </w:trPr>
        <w:tc>
          <w:tcPr>
            <w:tcW w:w="1427" w:type="dxa"/>
          </w:tcPr>
          <w:p w14:paraId="65F0DC26"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643A89A0"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34BEA793"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112F9430"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6954AA7C"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701D47F6" w14:textId="77777777" w:rsidR="009315FC" w:rsidRPr="0059090A" w:rsidRDefault="009315FC" w:rsidP="00CA3C7A">
            <w:pPr>
              <w:spacing w:after="0" w:line="240" w:lineRule="auto"/>
              <w:jc w:val="both"/>
              <w:rPr>
                <w:rFonts w:ascii="Arial" w:hAnsi="Arial" w:cs="Arial"/>
                <w:sz w:val="20"/>
                <w:szCs w:val="20"/>
              </w:rPr>
            </w:pPr>
          </w:p>
        </w:tc>
      </w:tr>
      <w:tr w:rsidR="009315FC" w:rsidRPr="0059090A" w14:paraId="60C0B3F6" w14:textId="77777777" w:rsidTr="00CA3C7A">
        <w:trPr>
          <w:cantSplit/>
          <w:jc w:val="center"/>
        </w:trPr>
        <w:tc>
          <w:tcPr>
            <w:tcW w:w="1427" w:type="dxa"/>
          </w:tcPr>
          <w:p w14:paraId="7EEBEC93"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3BDFC63A"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12C47E9B"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1739CA7E"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1F19F082"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412C6F90" w14:textId="77777777" w:rsidR="009315FC" w:rsidRPr="0059090A" w:rsidRDefault="009315FC" w:rsidP="00CA3C7A">
            <w:pPr>
              <w:spacing w:after="0" w:line="240" w:lineRule="auto"/>
              <w:jc w:val="both"/>
              <w:rPr>
                <w:rFonts w:ascii="Arial" w:hAnsi="Arial" w:cs="Arial"/>
                <w:sz w:val="20"/>
                <w:szCs w:val="20"/>
              </w:rPr>
            </w:pPr>
          </w:p>
        </w:tc>
      </w:tr>
      <w:tr w:rsidR="009315FC" w:rsidRPr="0059090A" w14:paraId="7D19EBE0" w14:textId="77777777" w:rsidTr="00CA3C7A">
        <w:trPr>
          <w:cantSplit/>
          <w:jc w:val="center"/>
        </w:trPr>
        <w:tc>
          <w:tcPr>
            <w:tcW w:w="1427" w:type="dxa"/>
          </w:tcPr>
          <w:p w14:paraId="5BC4DD9A"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2A7632BD"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138555AE"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7D349F97"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66DB6A93"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0A947A06" w14:textId="77777777" w:rsidR="009315FC" w:rsidRPr="0059090A" w:rsidRDefault="009315FC" w:rsidP="00CA3C7A">
            <w:pPr>
              <w:spacing w:after="0" w:line="240" w:lineRule="auto"/>
              <w:jc w:val="both"/>
              <w:rPr>
                <w:rFonts w:ascii="Arial" w:hAnsi="Arial" w:cs="Arial"/>
                <w:sz w:val="20"/>
                <w:szCs w:val="20"/>
              </w:rPr>
            </w:pPr>
          </w:p>
        </w:tc>
      </w:tr>
      <w:tr w:rsidR="009315FC" w:rsidRPr="0059090A" w14:paraId="025EA3DE" w14:textId="77777777" w:rsidTr="00CA3C7A">
        <w:trPr>
          <w:cantSplit/>
          <w:jc w:val="center"/>
        </w:trPr>
        <w:tc>
          <w:tcPr>
            <w:tcW w:w="1427" w:type="dxa"/>
          </w:tcPr>
          <w:p w14:paraId="667AFD50"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1754D988"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2D29E65D"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3B773ADA"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68199875"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38FAA37C" w14:textId="77777777" w:rsidR="009315FC" w:rsidRPr="0059090A" w:rsidRDefault="009315FC" w:rsidP="00CA3C7A">
            <w:pPr>
              <w:spacing w:after="0" w:line="240" w:lineRule="auto"/>
              <w:jc w:val="both"/>
              <w:rPr>
                <w:rFonts w:ascii="Arial" w:hAnsi="Arial" w:cs="Arial"/>
                <w:sz w:val="20"/>
                <w:szCs w:val="20"/>
              </w:rPr>
            </w:pPr>
          </w:p>
        </w:tc>
      </w:tr>
      <w:tr w:rsidR="009315FC" w:rsidRPr="0059090A" w14:paraId="4E12198C" w14:textId="77777777" w:rsidTr="00CA3C7A">
        <w:trPr>
          <w:cantSplit/>
          <w:jc w:val="center"/>
        </w:trPr>
        <w:tc>
          <w:tcPr>
            <w:tcW w:w="1427" w:type="dxa"/>
          </w:tcPr>
          <w:p w14:paraId="03C12AA2"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248D3810" w14:textId="77777777" w:rsidR="009315FC" w:rsidRPr="0059090A" w:rsidRDefault="009315FC" w:rsidP="00CA3C7A">
            <w:pPr>
              <w:pStyle w:val="BodyTextIndent"/>
              <w:spacing w:after="0" w:line="240" w:lineRule="auto"/>
              <w:jc w:val="center"/>
              <w:rPr>
                <w:rFonts w:ascii="Arial" w:hAnsi="Arial" w:cs="Arial"/>
                <w:sz w:val="20"/>
                <w:szCs w:val="20"/>
              </w:rPr>
            </w:pPr>
          </w:p>
        </w:tc>
        <w:tc>
          <w:tcPr>
            <w:tcW w:w="1428" w:type="dxa"/>
          </w:tcPr>
          <w:p w14:paraId="58AC728D" w14:textId="77777777" w:rsidR="009315FC" w:rsidRPr="0059090A" w:rsidRDefault="009315FC" w:rsidP="00CA3C7A">
            <w:pPr>
              <w:pStyle w:val="BodyTextIndent"/>
              <w:spacing w:after="0" w:line="240" w:lineRule="auto"/>
              <w:jc w:val="center"/>
              <w:rPr>
                <w:rFonts w:ascii="Arial" w:hAnsi="Arial" w:cs="Arial"/>
                <w:sz w:val="20"/>
                <w:szCs w:val="20"/>
              </w:rPr>
            </w:pPr>
          </w:p>
        </w:tc>
        <w:tc>
          <w:tcPr>
            <w:tcW w:w="3372" w:type="dxa"/>
          </w:tcPr>
          <w:p w14:paraId="6AB37761" w14:textId="77777777" w:rsidR="009315FC" w:rsidRPr="0059090A" w:rsidRDefault="009315FC" w:rsidP="00CA3C7A">
            <w:pPr>
              <w:pStyle w:val="BodyTextIndent"/>
              <w:spacing w:after="0" w:line="240" w:lineRule="auto"/>
              <w:rPr>
                <w:rFonts w:ascii="Arial" w:hAnsi="Arial" w:cs="Arial"/>
                <w:sz w:val="20"/>
                <w:szCs w:val="20"/>
              </w:rPr>
            </w:pPr>
          </w:p>
        </w:tc>
        <w:tc>
          <w:tcPr>
            <w:tcW w:w="3595" w:type="dxa"/>
          </w:tcPr>
          <w:p w14:paraId="01F7B8D5" w14:textId="77777777" w:rsidR="009315FC" w:rsidRPr="0059090A" w:rsidRDefault="009315FC" w:rsidP="00CA3C7A">
            <w:pPr>
              <w:pStyle w:val="BodyTextIndent"/>
              <w:spacing w:after="0" w:line="240" w:lineRule="auto"/>
              <w:rPr>
                <w:rFonts w:ascii="Arial" w:hAnsi="Arial" w:cs="Arial"/>
                <w:sz w:val="20"/>
                <w:szCs w:val="20"/>
              </w:rPr>
            </w:pPr>
          </w:p>
        </w:tc>
        <w:tc>
          <w:tcPr>
            <w:tcW w:w="3150" w:type="dxa"/>
          </w:tcPr>
          <w:p w14:paraId="177A68C5" w14:textId="77777777" w:rsidR="009315FC" w:rsidRPr="0059090A" w:rsidRDefault="009315FC" w:rsidP="00CA3C7A">
            <w:pPr>
              <w:spacing w:after="0" w:line="240" w:lineRule="auto"/>
              <w:jc w:val="both"/>
              <w:rPr>
                <w:rFonts w:ascii="Arial" w:hAnsi="Arial" w:cs="Arial"/>
                <w:sz w:val="20"/>
                <w:szCs w:val="20"/>
              </w:rPr>
            </w:pPr>
          </w:p>
        </w:tc>
      </w:tr>
    </w:tbl>
    <w:p w14:paraId="191F6CA7" w14:textId="77777777" w:rsidR="009315FC" w:rsidRPr="0059090A" w:rsidRDefault="009315FC" w:rsidP="009315FC">
      <w:pPr>
        <w:pStyle w:val="JhpChapterTitle1"/>
        <w:rPr>
          <w:lang w:val="fr-FR"/>
        </w:rPr>
      </w:pPr>
      <w:bookmarkStart w:id="305" w:name="_Toc78457334"/>
      <w:r w:rsidRPr="0059090A">
        <w:rPr>
          <w:lang w:val="fr-FR"/>
        </w:rPr>
        <w:lastRenderedPageBreak/>
        <w:t>Prévention et contrôle du paludisme pendant la grossesse</w:t>
      </w:r>
      <w:r>
        <w:rPr>
          <w:lang w:val="fr-FR"/>
        </w:rPr>
        <w:t xml:space="preserve"> — </w:t>
      </w:r>
      <w:r w:rsidRPr="0059090A">
        <w:rPr>
          <w:lang w:val="fr-FR"/>
        </w:rPr>
        <w:t>Cours de compétences : évaluation individuelle et de groupe</w:t>
      </w:r>
      <w:bookmarkEnd w:id="305"/>
      <w:r w:rsidRPr="0059090A">
        <w:rPr>
          <w:lang w:val="fr-FR"/>
        </w:rPr>
        <w:t xml:space="preserve"> </w:t>
      </w:r>
    </w:p>
    <w:p w14:paraId="6597F1F2" w14:textId="77777777" w:rsidR="009315FC" w:rsidRPr="006D10C6" w:rsidRDefault="009315FC" w:rsidP="009315FC">
      <w:pPr>
        <w:pStyle w:val="JhpBodyText1"/>
        <w:tabs>
          <w:tab w:val="left" w:pos="5490"/>
          <w:tab w:val="right" w:pos="7560"/>
          <w:tab w:val="right" w:pos="8820"/>
          <w:tab w:val="right" w:pos="14400"/>
        </w:tabs>
        <w:spacing w:after="120"/>
        <w:rPr>
          <w:szCs w:val="24"/>
          <w:u w:val="single"/>
        </w:rPr>
      </w:pPr>
      <w:r w:rsidRPr="0059090A">
        <w:rPr>
          <w:szCs w:val="24"/>
        </w:rPr>
        <w:t xml:space="preserve">Titre de l’atelier : </w:t>
      </w:r>
      <w:r w:rsidRPr="0059090A">
        <w:rPr>
          <w:szCs w:val="24"/>
          <w:u w:val="single"/>
        </w:rPr>
        <w:tab/>
      </w:r>
      <w:r w:rsidRPr="0059090A">
        <w:rPr>
          <w:szCs w:val="24"/>
        </w:rPr>
        <w:t xml:space="preserve"> Dates : </w:t>
      </w:r>
      <w:r>
        <w:rPr>
          <w:szCs w:val="24"/>
          <w:u w:val="single"/>
        </w:rPr>
        <w:tab/>
      </w:r>
      <w:r>
        <w:rPr>
          <w:szCs w:val="24"/>
          <w:u w:val="single"/>
        </w:rPr>
        <w:tab/>
      </w:r>
      <w:r w:rsidRPr="0059090A">
        <w:rPr>
          <w:szCs w:val="24"/>
        </w:rPr>
        <w:t xml:space="preserve"> Facilitateur(s) clinique(s) : </w:t>
      </w:r>
      <w:r>
        <w:rPr>
          <w:szCs w:val="24"/>
          <w:u w:val="single"/>
        </w:rPr>
        <w:tab/>
      </w:r>
    </w:p>
    <w:p w14:paraId="1129C25C" w14:textId="77777777" w:rsidR="009315FC" w:rsidRPr="0059090A" w:rsidRDefault="009315FC" w:rsidP="009315FC">
      <w:pPr>
        <w:pStyle w:val="JHPbodytext0"/>
      </w:pPr>
    </w:p>
    <w:tbl>
      <w:tblPr>
        <w:tblW w:w="0" w:type="auto"/>
        <w:tblInd w:w="125"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2189"/>
        <w:gridCol w:w="357"/>
        <w:gridCol w:w="358"/>
        <w:gridCol w:w="359"/>
        <w:gridCol w:w="358"/>
        <w:gridCol w:w="358"/>
        <w:gridCol w:w="358"/>
        <w:gridCol w:w="358"/>
        <w:gridCol w:w="359"/>
        <w:gridCol w:w="358"/>
        <w:gridCol w:w="358"/>
        <w:gridCol w:w="358"/>
        <w:gridCol w:w="358"/>
        <w:gridCol w:w="358"/>
        <w:gridCol w:w="359"/>
        <w:gridCol w:w="358"/>
        <w:gridCol w:w="358"/>
        <w:gridCol w:w="358"/>
        <w:gridCol w:w="358"/>
        <w:gridCol w:w="359"/>
        <w:gridCol w:w="358"/>
        <w:gridCol w:w="357"/>
        <w:gridCol w:w="359"/>
        <w:gridCol w:w="358"/>
        <w:gridCol w:w="358"/>
        <w:gridCol w:w="359"/>
        <w:gridCol w:w="3267"/>
      </w:tblGrid>
      <w:tr w:rsidR="009315FC" w14:paraId="16B55FA4" w14:textId="77777777" w:rsidTr="00CA3C7A">
        <w:trPr>
          <w:trHeight w:val="362"/>
        </w:trPr>
        <w:tc>
          <w:tcPr>
            <w:tcW w:w="2189" w:type="dxa"/>
            <w:vMerge w:val="restart"/>
            <w:tcBorders>
              <w:bottom w:val="single" w:sz="24" w:space="0" w:color="C0C0C0"/>
            </w:tcBorders>
            <w:shd w:val="clear" w:color="auto" w:fill="355974"/>
          </w:tcPr>
          <w:p w14:paraId="0A11F70D" w14:textId="77777777" w:rsidR="009315FC" w:rsidRDefault="009315FC" w:rsidP="00CA3C7A">
            <w:pPr>
              <w:pStyle w:val="TableParagraph"/>
              <w:spacing w:before="3"/>
              <w:rPr>
                <w:rFonts w:ascii="Garamond"/>
                <w:sz w:val="25"/>
              </w:rPr>
            </w:pPr>
          </w:p>
          <w:p w14:paraId="6E3F66F7" w14:textId="77777777" w:rsidR="009315FC" w:rsidRDefault="009315FC" w:rsidP="00CA3C7A">
            <w:pPr>
              <w:pStyle w:val="TableParagraph"/>
              <w:ind w:left="290"/>
              <w:rPr>
                <w:b/>
                <w:sz w:val="18"/>
              </w:rPr>
            </w:pPr>
            <w:r>
              <w:rPr>
                <w:b/>
                <w:color w:val="FFFFFF"/>
                <w:sz w:val="18"/>
              </w:rPr>
              <w:t>Numéro de la question</w:t>
            </w:r>
          </w:p>
        </w:tc>
        <w:tc>
          <w:tcPr>
            <w:tcW w:w="8954" w:type="dxa"/>
            <w:gridSpan w:val="25"/>
            <w:shd w:val="clear" w:color="auto" w:fill="355974"/>
          </w:tcPr>
          <w:p w14:paraId="115E093F" w14:textId="77777777" w:rsidR="009315FC" w:rsidRDefault="009315FC" w:rsidP="00CA3C7A">
            <w:pPr>
              <w:pStyle w:val="TableParagraph"/>
              <w:spacing w:before="85"/>
              <w:ind w:left="3709" w:right="3710"/>
              <w:jc w:val="center"/>
              <w:rPr>
                <w:b/>
                <w:sz w:val="18"/>
              </w:rPr>
            </w:pPr>
            <w:r>
              <w:rPr>
                <w:b/>
                <w:color w:val="FFFFFF"/>
                <w:sz w:val="18"/>
              </w:rPr>
              <w:t>Numéro de l’apprenant</w:t>
            </w:r>
          </w:p>
        </w:tc>
        <w:tc>
          <w:tcPr>
            <w:tcW w:w="3267" w:type="dxa"/>
            <w:vMerge w:val="restart"/>
            <w:tcBorders>
              <w:bottom w:val="single" w:sz="24" w:space="0" w:color="C0C0C0"/>
            </w:tcBorders>
            <w:shd w:val="clear" w:color="auto" w:fill="355974"/>
          </w:tcPr>
          <w:p w14:paraId="5F955E92" w14:textId="77777777" w:rsidR="009315FC" w:rsidRDefault="009315FC" w:rsidP="00CA3C7A">
            <w:pPr>
              <w:pStyle w:val="TableParagraph"/>
              <w:spacing w:before="3"/>
              <w:rPr>
                <w:rFonts w:ascii="Garamond"/>
                <w:sz w:val="25"/>
              </w:rPr>
            </w:pPr>
          </w:p>
          <w:p w14:paraId="0059F916" w14:textId="77777777" w:rsidR="009315FC" w:rsidRDefault="009315FC" w:rsidP="00CA3C7A">
            <w:pPr>
              <w:pStyle w:val="TableParagraph"/>
              <w:ind w:left="1126" w:right="1133"/>
              <w:jc w:val="center"/>
              <w:rPr>
                <w:b/>
                <w:sz w:val="18"/>
              </w:rPr>
            </w:pPr>
            <w:r>
              <w:rPr>
                <w:b/>
                <w:color w:val="FFFFFF"/>
                <w:sz w:val="18"/>
              </w:rPr>
              <w:t>Catégories</w:t>
            </w:r>
          </w:p>
        </w:tc>
      </w:tr>
      <w:tr w:rsidR="009315FC" w14:paraId="49EEBF42" w14:textId="77777777" w:rsidTr="00CA3C7A">
        <w:trPr>
          <w:trHeight w:val="316"/>
        </w:trPr>
        <w:tc>
          <w:tcPr>
            <w:tcW w:w="2189" w:type="dxa"/>
            <w:vMerge/>
            <w:tcBorders>
              <w:top w:val="nil"/>
              <w:bottom w:val="single" w:sz="24" w:space="0" w:color="C0C0C0"/>
            </w:tcBorders>
            <w:shd w:val="clear" w:color="auto" w:fill="355974"/>
          </w:tcPr>
          <w:p w14:paraId="4722D538" w14:textId="77777777" w:rsidR="009315FC" w:rsidRDefault="009315FC" w:rsidP="00CA3C7A">
            <w:pPr>
              <w:rPr>
                <w:sz w:val="2"/>
                <w:szCs w:val="2"/>
              </w:rPr>
            </w:pPr>
          </w:p>
        </w:tc>
        <w:tc>
          <w:tcPr>
            <w:tcW w:w="357" w:type="dxa"/>
            <w:shd w:val="clear" w:color="auto" w:fill="F1F1F1"/>
          </w:tcPr>
          <w:p w14:paraId="1E5AA7DC" w14:textId="77777777" w:rsidR="009315FC" w:rsidRDefault="009315FC" w:rsidP="00CA3C7A">
            <w:pPr>
              <w:pStyle w:val="TableParagraph"/>
              <w:spacing w:before="60"/>
              <w:ind w:left="6"/>
              <w:jc w:val="center"/>
              <w:rPr>
                <w:sz w:val="18"/>
              </w:rPr>
            </w:pPr>
            <w:r>
              <w:rPr>
                <w:sz w:val="18"/>
              </w:rPr>
              <w:t>1</w:t>
            </w:r>
          </w:p>
        </w:tc>
        <w:tc>
          <w:tcPr>
            <w:tcW w:w="358" w:type="dxa"/>
            <w:shd w:val="clear" w:color="auto" w:fill="F1F1F1"/>
          </w:tcPr>
          <w:p w14:paraId="16E658CC" w14:textId="77777777" w:rsidR="009315FC" w:rsidRDefault="009315FC" w:rsidP="00CA3C7A">
            <w:pPr>
              <w:pStyle w:val="TableParagraph"/>
              <w:spacing w:before="60"/>
              <w:ind w:left="6"/>
              <w:jc w:val="center"/>
              <w:rPr>
                <w:sz w:val="18"/>
              </w:rPr>
            </w:pPr>
            <w:r>
              <w:rPr>
                <w:sz w:val="18"/>
              </w:rPr>
              <w:t>2</w:t>
            </w:r>
          </w:p>
        </w:tc>
        <w:tc>
          <w:tcPr>
            <w:tcW w:w="359" w:type="dxa"/>
            <w:shd w:val="clear" w:color="auto" w:fill="F1F1F1"/>
          </w:tcPr>
          <w:p w14:paraId="1DE95497" w14:textId="77777777" w:rsidR="009315FC" w:rsidRDefault="009315FC" w:rsidP="00CA3C7A">
            <w:pPr>
              <w:pStyle w:val="TableParagraph"/>
              <w:spacing w:before="60"/>
              <w:ind w:left="4"/>
              <w:jc w:val="center"/>
              <w:rPr>
                <w:sz w:val="18"/>
              </w:rPr>
            </w:pPr>
            <w:r>
              <w:rPr>
                <w:sz w:val="18"/>
              </w:rPr>
              <w:t>3</w:t>
            </w:r>
          </w:p>
        </w:tc>
        <w:tc>
          <w:tcPr>
            <w:tcW w:w="358" w:type="dxa"/>
            <w:shd w:val="clear" w:color="auto" w:fill="F1F1F1"/>
          </w:tcPr>
          <w:p w14:paraId="1B5EED77" w14:textId="77777777" w:rsidR="009315FC" w:rsidRDefault="009315FC" w:rsidP="00CA3C7A">
            <w:pPr>
              <w:pStyle w:val="TableParagraph"/>
              <w:spacing w:before="60"/>
              <w:ind w:left="5"/>
              <w:jc w:val="center"/>
              <w:rPr>
                <w:sz w:val="18"/>
              </w:rPr>
            </w:pPr>
            <w:r>
              <w:rPr>
                <w:sz w:val="18"/>
              </w:rPr>
              <w:t>4</w:t>
            </w:r>
          </w:p>
        </w:tc>
        <w:tc>
          <w:tcPr>
            <w:tcW w:w="358" w:type="dxa"/>
            <w:shd w:val="clear" w:color="auto" w:fill="F1F1F1"/>
          </w:tcPr>
          <w:p w14:paraId="23C8A215" w14:textId="77777777" w:rsidR="009315FC" w:rsidRDefault="009315FC" w:rsidP="00CA3C7A">
            <w:pPr>
              <w:pStyle w:val="TableParagraph"/>
              <w:spacing w:before="60"/>
              <w:ind w:left="4"/>
              <w:jc w:val="center"/>
              <w:rPr>
                <w:sz w:val="18"/>
              </w:rPr>
            </w:pPr>
            <w:r>
              <w:rPr>
                <w:sz w:val="18"/>
              </w:rPr>
              <w:t>5</w:t>
            </w:r>
          </w:p>
        </w:tc>
        <w:tc>
          <w:tcPr>
            <w:tcW w:w="358" w:type="dxa"/>
            <w:shd w:val="clear" w:color="auto" w:fill="F1F1F1"/>
          </w:tcPr>
          <w:p w14:paraId="62FECDC7" w14:textId="77777777" w:rsidR="009315FC" w:rsidRDefault="009315FC" w:rsidP="00CA3C7A">
            <w:pPr>
              <w:pStyle w:val="TableParagraph"/>
              <w:spacing w:before="60"/>
              <w:ind w:left="3"/>
              <w:jc w:val="center"/>
              <w:rPr>
                <w:sz w:val="18"/>
              </w:rPr>
            </w:pPr>
            <w:r>
              <w:rPr>
                <w:sz w:val="18"/>
              </w:rPr>
              <w:t>6</w:t>
            </w:r>
          </w:p>
        </w:tc>
        <w:tc>
          <w:tcPr>
            <w:tcW w:w="358" w:type="dxa"/>
            <w:shd w:val="clear" w:color="auto" w:fill="F1F1F1"/>
          </w:tcPr>
          <w:p w14:paraId="64293670" w14:textId="77777777" w:rsidR="009315FC" w:rsidRDefault="009315FC" w:rsidP="00CA3C7A">
            <w:pPr>
              <w:pStyle w:val="TableParagraph"/>
              <w:spacing w:before="60"/>
              <w:ind w:left="2"/>
              <w:jc w:val="center"/>
              <w:rPr>
                <w:sz w:val="18"/>
              </w:rPr>
            </w:pPr>
            <w:r>
              <w:rPr>
                <w:sz w:val="18"/>
              </w:rPr>
              <w:t>7</w:t>
            </w:r>
          </w:p>
        </w:tc>
        <w:tc>
          <w:tcPr>
            <w:tcW w:w="359" w:type="dxa"/>
            <w:shd w:val="clear" w:color="auto" w:fill="F1F1F1"/>
          </w:tcPr>
          <w:p w14:paraId="1C1A5D27" w14:textId="77777777" w:rsidR="009315FC" w:rsidRDefault="009315FC" w:rsidP="00CA3C7A">
            <w:pPr>
              <w:pStyle w:val="TableParagraph"/>
              <w:spacing w:before="60"/>
              <w:ind w:left="1"/>
              <w:jc w:val="center"/>
              <w:rPr>
                <w:sz w:val="18"/>
              </w:rPr>
            </w:pPr>
            <w:r>
              <w:rPr>
                <w:sz w:val="18"/>
              </w:rPr>
              <w:t>8</w:t>
            </w:r>
          </w:p>
        </w:tc>
        <w:tc>
          <w:tcPr>
            <w:tcW w:w="358" w:type="dxa"/>
            <w:shd w:val="clear" w:color="auto" w:fill="F1F1F1"/>
          </w:tcPr>
          <w:p w14:paraId="3A745B50" w14:textId="77777777" w:rsidR="009315FC" w:rsidRDefault="009315FC" w:rsidP="00CA3C7A">
            <w:pPr>
              <w:pStyle w:val="TableParagraph"/>
              <w:spacing w:before="60"/>
              <w:jc w:val="center"/>
              <w:rPr>
                <w:sz w:val="18"/>
              </w:rPr>
            </w:pPr>
            <w:r>
              <w:rPr>
                <w:sz w:val="18"/>
              </w:rPr>
              <w:t>9</w:t>
            </w:r>
          </w:p>
        </w:tc>
        <w:tc>
          <w:tcPr>
            <w:tcW w:w="358" w:type="dxa"/>
            <w:shd w:val="clear" w:color="auto" w:fill="F1F1F1"/>
          </w:tcPr>
          <w:p w14:paraId="1CDFE41B" w14:textId="77777777" w:rsidR="009315FC" w:rsidRDefault="009315FC" w:rsidP="00CA3C7A">
            <w:pPr>
              <w:pStyle w:val="TableParagraph"/>
              <w:spacing w:before="60"/>
              <w:ind w:left="75"/>
              <w:rPr>
                <w:sz w:val="18"/>
              </w:rPr>
            </w:pPr>
            <w:r>
              <w:rPr>
                <w:sz w:val="18"/>
              </w:rPr>
              <w:t>10</w:t>
            </w:r>
          </w:p>
        </w:tc>
        <w:tc>
          <w:tcPr>
            <w:tcW w:w="358" w:type="dxa"/>
            <w:shd w:val="clear" w:color="auto" w:fill="F1F1F1"/>
          </w:tcPr>
          <w:p w14:paraId="543EA3B1" w14:textId="77777777" w:rsidR="009315FC" w:rsidRDefault="009315FC" w:rsidP="00CA3C7A">
            <w:pPr>
              <w:pStyle w:val="TableParagraph"/>
              <w:spacing w:before="60"/>
              <w:ind w:left="73"/>
              <w:rPr>
                <w:sz w:val="18"/>
              </w:rPr>
            </w:pPr>
            <w:r>
              <w:rPr>
                <w:sz w:val="18"/>
              </w:rPr>
              <w:t>11</w:t>
            </w:r>
          </w:p>
        </w:tc>
        <w:tc>
          <w:tcPr>
            <w:tcW w:w="358" w:type="dxa"/>
            <w:shd w:val="clear" w:color="auto" w:fill="F1F1F1"/>
          </w:tcPr>
          <w:p w14:paraId="021AACE0" w14:textId="77777777" w:rsidR="009315FC" w:rsidRDefault="009315FC" w:rsidP="00CA3C7A">
            <w:pPr>
              <w:pStyle w:val="TableParagraph"/>
              <w:spacing w:before="60"/>
              <w:ind w:left="74"/>
              <w:rPr>
                <w:sz w:val="18"/>
              </w:rPr>
            </w:pPr>
            <w:r>
              <w:rPr>
                <w:sz w:val="18"/>
              </w:rPr>
              <w:t>12</w:t>
            </w:r>
          </w:p>
        </w:tc>
        <w:tc>
          <w:tcPr>
            <w:tcW w:w="358" w:type="dxa"/>
            <w:shd w:val="clear" w:color="auto" w:fill="F1F1F1"/>
          </w:tcPr>
          <w:p w14:paraId="5466AC3F" w14:textId="77777777" w:rsidR="009315FC" w:rsidRDefault="009315FC" w:rsidP="00CA3C7A">
            <w:pPr>
              <w:pStyle w:val="TableParagraph"/>
              <w:spacing w:before="60"/>
              <w:ind w:left="74"/>
              <w:rPr>
                <w:sz w:val="18"/>
              </w:rPr>
            </w:pPr>
            <w:r>
              <w:rPr>
                <w:sz w:val="18"/>
              </w:rPr>
              <w:t>13</w:t>
            </w:r>
          </w:p>
        </w:tc>
        <w:tc>
          <w:tcPr>
            <w:tcW w:w="359" w:type="dxa"/>
            <w:shd w:val="clear" w:color="auto" w:fill="F1F1F1"/>
          </w:tcPr>
          <w:p w14:paraId="01EAC070" w14:textId="77777777" w:rsidR="009315FC" w:rsidRDefault="009315FC" w:rsidP="00CA3C7A">
            <w:pPr>
              <w:pStyle w:val="TableParagraph"/>
              <w:spacing w:before="60"/>
              <w:ind w:left="73"/>
              <w:rPr>
                <w:sz w:val="18"/>
              </w:rPr>
            </w:pPr>
            <w:r>
              <w:rPr>
                <w:sz w:val="18"/>
              </w:rPr>
              <w:t>14</w:t>
            </w:r>
          </w:p>
        </w:tc>
        <w:tc>
          <w:tcPr>
            <w:tcW w:w="358" w:type="dxa"/>
            <w:shd w:val="clear" w:color="auto" w:fill="F1F1F1"/>
          </w:tcPr>
          <w:p w14:paraId="25E5411C" w14:textId="77777777" w:rsidR="009315FC" w:rsidRDefault="009315FC" w:rsidP="00CA3C7A">
            <w:pPr>
              <w:pStyle w:val="TableParagraph"/>
              <w:spacing w:before="60"/>
              <w:ind w:left="73"/>
              <w:rPr>
                <w:sz w:val="18"/>
              </w:rPr>
            </w:pPr>
            <w:r>
              <w:rPr>
                <w:sz w:val="18"/>
              </w:rPr>
              <w:t>15</w:t>
            </w:r>
          </w:p>
        </w:tc>
        <w:tc>
          <w:tcPr>
            <w:tcW w:w="358" w:type="dxa"/>
            <w:shd w:val="clear" w:color="auto" w:fill="F1F1F1"/>
          </w:tcPr>
          <w:p w14:paraId="66FFA065" w14:textId="77777777" w:rsidR="009315FC" w:rsidRDefault="009315FC" w:rsidP="00CA3C7A">
            <w:pPr>
              <w:pStyle w:val="TableParagraph"/>
              <w:spacing w:before="60"/>
              <w:ind w:left="72"/>
              <w:rPr>
                <w:sz w:val="18"/>
              </w:rPr>
            </w:pPr>
            <w:r>
              <w:rPr>
                <w:sz w:val="18"/>
              </w:rPr>
              <w:t>16</w:t>
            </w:r>
          </w:p>
        </w:tc>
        <w:tc>
          <w:tcPr>
            <w:tcW w:w="358" w:type="dxa"/>
            <w:shd w:val="clear" w:color="auto" w:fill="F1F1F1"/>
          </w:tcPr>
          <w:p w14:paraId="77B92FA2" w14:textId="77777777" w:rsidR="009315FC" w:rsidRDefault="009315FC" w:rsidP="00CA3C7A">
            <w:pPr>
              <w:pStyle w:val="TableParagraph"/>
              <w:spacing w:before="60"/>
              <w:ind w:left="71"/>
              <w:rPr>
                <w:sz w:val="18"/>
              </w:rPr>
            </w:pPr>
            <w:r>
              <w:rPr>
                <w:sz w:val="18"/>
              </w:rPr>
              <w:t>17</w:t>
            </w:r>
          </w:p>
        </w:tc>
        <w:tc>
          <w:tcPr>
            <w:tcW w:w="358" w:type="dxa"/>
            <w:shd w:val="clear" w:color="auto" w:fill="F1F1F1"/>
          </w:tcPr>
          <w:p w14:paraId="16655E1A" w14:textId="77777777" w:rsidR="009315FC" w:rsidRDefault="009315FC" w:rsidP="00CA3C7A">
            <w:pPr>
              <w:pStyle w:val="TableParagraph"/>
              <w:spacing w:before="60"/>
              <w:ind w:left="72"/>
              <w:rPr>
                <w:sz w:val="18"/>
              </w:rPr>
            </w:pPr>
            <w:r>
              <w:rPr>
                <w:sz w:val="18"/>
              </w:rPr>
              <w:t>18</w:t>
            </w:r>
          </w:p>
        </w:tc>
        <w:tc>
          <w:tcPr>
            <w:tcW w:w="359" w:type="dxa"/>
            <w:shd w:val="clear" w:color="auto" w:fill="F1F1F1"/>
          </w:tcPr>
          <w:p w14:paraId="49D7D5D9" w14:textId="77777777" w:rsidR="009315FC" w:rsidRDefault="009315FC" w:rsidP="00CA3C7A">
            <w:pPr>
              <w:pStyle w:val="TableParagraph"/>
              <w:spacing w:before="60"/>
              <w:ind w:left="72"/>
              <w:rPr>
                <w:sz w:val="18"/>
              </w:rPr>
            </w:pPr>
            <w:r>
              <w:rPr>
                <w:sz w:val="18"/>
              </w:rPr>
              <w:t>19</w:t>
            </w:r>
          </w:p>
        </w:tc>
        <w:tc>
          <w:tcPr>
            <w:tcW w:w="358" w:type="dxa"/>
            <w:shd w:val="clear" w:color="auto" w:fill="F1F1F1"/>
          </w:tcPr>
          <w:p w14:paraId="7833CDD4" w14:textId="77777777" w:rsidR="009315FC" w:rsidRDefault="009315FC" w:rsidP="00CA3C7A">
            <w:pPr>
              <w:pStyle w:val="TableParagraph"/>
              <w:spacing w:before="60"/>
              <w:ind w:left="70"/>
              <w:rPr>
                <w:sz w:val="18"/>
              </w:rPr>
            </w:pPr>
            <w:r>
              <w:rPr>
                <w:sz w:val="18"/>
              </w:rPr>
              <w:t>20</w:t>
            </w:r>
          </w:p>
        </w:tc>
        <w:tc>
          <w:tcPr>
            <w:tcW w:w="357" w:type="dxa"/>
            <w:shd w:val="clear" w:color="auto" w:fill="F1F1F1"/>
          </w:tcPr>
          <w:p w14:paraId="766C42B6" w14:textId="77777777" w:rsidR="009315FC" w:rsidRDefault="009315FC" w:rsidP="00CA3C7A">
            <w:pPr>
              <w:pStyle w:val="TableParagraph"/>
              <w:spacing w:before="60"/>
              <w:ind w:left="70"/>
              <w:rPr>
                <w:sz w:val="18"/>
              </w:rPr>
            </w:pPr>
            <w:r>
              <w:rPr>
                <w:sz w:val="18"/>
              </w:rPr>
              <w:t>21</w:t>
            </w:r>
          </w:p>
        </w:tc>
        <w:tc>
          <w:tcPr>
            <w:tcW w:w="359" w:type="dxa"/>
            <w:shd w:val="clear" w:color="auto" w:fill="F1F1F1"/>
          </w:tcPr>
          <w:p w14:paraId="32483455" w14:textId="77777777" w:rsidR="009315FC" w:rsidRDefault="009315FC" w:rsidP="00CA3C7A">
            <w:pPr>
              <w:pStyle w:val="TableParagraph"/>
              <w:spacing w:before="60"/>
              <w:ind w:left="70"/>
              <w:rPr>
                <w:sz w:val="18"/>
              </w:rPr>
            </w:pPr>
            <w:r>
              <w:rPr>
                <w:sz w:val="18"/>
              </w:rPr>
              <w:t>22</w:t>
            </w:r>
          </w:p>
        </w:tc>
        <w:tc>
          <w:tcPr>
            <w:tcW w:w="358" w:type="dxa"/>
            <w:shd w:val="clear" w:color="auto" w:fill="F1F1F1"/>
          </w:tcPr>
          <w:p w14:paraId="170C703B" w14:textId="77777777" w:rsidR="009315FC" w:rsidRDefault="009315FC" w:rsidP="00CA3C7A">
            <w:pPr>
              <w:pStyle w:val="TableParagraph"/>
              <w:spacing w:before="60"/>
              <w:ind w:left="70"/>
              <w:rPr>
                <w:sz w:val="18"/>
              </w:rPr>
            </w:pPr>
            <w:r>
              <w:rPr>
                <w:sz w:val="18"/>
              </w:rPr>
              <w:t>23</w:t>
            </w:r>
          </w:p>
        </w:tc>
        <w:tc>
          <w:tcPr>
            <w:tcW w:w="358" w:type="dxa"/>
            <w:shd w:val="clear" w:color="auto" w:fill="F1F1F1"/>
          </w:tcPr>
          <w:p w14:paraId="533A489F" w14:textId="77777777" w:rsidR="009315FC" w:rsidRDefault="009315FC" w:rsidP="00CA3C7A">
            <w:pPr>
              <w:pStyle w:val="TableParagraph"/>
              <w:spacing w:before="60"/>
              <w:ind w:left="70"/>
              <w:rPr>
                <w:sz w:val="18"/>
              </w:rPr>
            </w:pPr>
            <w:r>
              <w:rPr>
                <w:sz w:val="18"/>
              </w:rPr>
              <w:t>24</w:t>
            </w:r>
          </w:p>
        </w:tc>
        <w:tc>
          <w:tcPr>
            <w:tcW w:w="359" w:type="dxa"/>
            <w:shd w:val="clear" w:color="auto" w:fill="F1F1F1"/>
          </w:tcPr>
          <w:p w14:paraId="7E00D6A5" w14:textId="77777777" w:rsidR="009315FC" w:rsidRDefault="009315FC" w:rsidP="00CA3C7A">
            <w:pPr>
              <w:pStyle w:val="TableParagraph"/>
              <w:spacing w:before="60"/>
              <w:ind w:left="69"/>
              <w:rPr>
                <w:sz w:val="18"/>
              </w:rPr>
            </w:pPr>
            <w:r>
              <w:rPr>
                <w:sz w:val="18"/>
              </w:rPr>
              <w:t>25</w:t>
            </w:r>
          </w:p>
        </w:tc>
        <w:tc>
          <w:tcPr>
            <w:tcW w:w="3267" w:type="dxa"/>
            <w:vMerge/>
            <w:tcBorders>
              <w:top w:val="nil"/>
              <w:bottom w:val="single" w:sz="24" w:space="0" w:color="C0C0C0"/>
            </w:tcBorders>
            <w:shd w:val="clear" w:color="auto" w:fill="355974"/>
          </w:tcPr>
          <w:p w14:paraId="013784D0" w14:textId="77777777" w:rsidR="009315FC" w:rsidRDefault="009315FC" w:rsidP="00CA3C7A">
            <w:pPr>
              <w:rPr>
                <w:sz w:val="2"/>
                <w:szCs w:val="2"/>
              </w:rPr>
            </w:pPr>
          </w:p>
        </w:tc>
      </w:tr>
      <w:tr w:rsidR="009315FC" w14:paraId="5C72A27C" w14:textId="77777777" w:rsidTr="00CA3C7A">
        <w:trPr>
          <w:trHeight w:val="385"/>
        </w:trPr>
        <w:tc>
          <w:tcPr>
            <w:tcW w:w="2189" w:type="dxa"/>
            <w:tcBorders>
              <w:top w:val="single" w:sz="24" w:space="0" w:color="C0C0C0"/>
            </w:tcBorders>
          </w:tcPr>
          <w:p w14:paraId="672C1A72" w14:textId="77777777" w:rsidR="009315FC" w:rsidRDefault="009315FC" w:rsidP="00CA3C7A">
            <w:pPr>
              <w:pStyle w:val="TableParagraph"/>
              <w:spacing w:before="81"/>
              <w:ind w:right="1033"/>
              <w:jc w:val="right"/>
              <w:rPr>
                <w:sz w:val="18"/>
              </w:rPr>
            </w:pPr>
            <w:r>
              <w:rPr>
                <w:sz w:val="18"/>
              </w:rPr>
              <w:t>1</w:t>
            </w:r>
          </w:p>
        </w:tc>
        <w:tc>
          <w:tcPr>
            <w:tcW w:w="357" w:type="dxa"/>
          </w:tcPr>
          <w:p w14:paraId="21FF7A0E" w14:textId="77777777" w:rsidR="009315FC" w:rsidRDefault="009315FC" w:rsidP="00CA3C7A">
            <w:pPr>
              <w:pStyle w:val="TableParagraph"/>
              <w:rPr>
                <w:rFonts w:ascii="Times New Roman"/>
              </w:rPr>
            </w:pPr>
          </w:p>
        </w:tc>
        <w:tc>
          <w:tcPr>
            <w:tcW w:w="358" w:type="dxa"/>
          </w:tcPr>
          <w:p w14:paraId="60FA417A" w14:textId="77777777" w:rsidR="009315FC" w:rsidRDefault="009315FC" w:rsidP="00CA3C7A">
            <w:pPr>
              <w:pStyle w:val="TableParagraph"/>
              <w:rPr>
                <w:rFonts w:ascii="Times New Roman"/>
              </w:rPr>
            </w:pPr>
          </w:p>
        </w:tc>
        <w:tc>
          <w:tcPr>
            <w:tcW w:w="359" w:type="dxa"/>
          </w:tcPr>
          <w:p w14:paraId="7BAECFB7" w14:textId="77777777" w:rsidR="009315FC" w:rsidRDefault="009315FC" w:rsidP="00CA3C7A">
            <w:pPr>
              <w:pStyle w:val="TableParagraph"/>
              <w:rPr>
                <w:rFonts w:ascii="Times New Roman"/>
              </w:rPr>
            </w:pPr>
          </w:p>
        </w:tc>
        <w:tc>
          <w:tcPr>
            <w:tcW w:w="358" w:type="dxa"/>
          </w:tcPr>
          <w:p w14:paraId="7C639CFB" w14:textId="77777777" w:rsidR="009315FC" w:rsidRDefault="009315FC" w:rsidP="00CA3C7A">
            <w:pPr>
              <w:pStyle w:val="TableParagraph"/>
              <w:rPr>
                <w:rFonts w:ascii="Times New Roman"/>
              </w:rPr>
            </w:pPr>
          </w:p>
        </w:tc>
        <w:tc>
          <w:tcPr>
            <w:tcW w:w="358" w:type="dxa"/>
          </w:tcPr>
          <w:p w14:paraId="148A52FB" w14:textId="77777777" w:rsidR="009315FC" w:rsidRDefault="009315FC" w:rsidP="00CA3C7A">
            <w:pPr>
              <w:pStyle w:val="TableParagraph"/>
              <w:rPr>
                <w:rFonts w:ascii="Times New Roman"/>
              </w:rPr>
            </w:pPr>
          </w:p>
        </w:tc>
        <w:tc>
          <w:tcPr>
            <w:tcW w:w="358" w:type="dxa"/>
          </w:tcPr>
          <w:p w14:paraId="199E1C29" w14:textId="77777777" w:rsidR="009315FC" w:rsidRDefault="009315FC" w:rsidP="00CA3C7A">
            <w:pPr>
              <w:pStyle w:val="TableParagraph"/>
              <w:rPr>
                <w:rFonts w:ascii="Times New Roman"/>
              </w:rPr>
            </w:pPr>
          </w:p>
        </w:tc>
        <w:tc>
          <w:tcPr>
            <w:tcW w:w="358" w:type="dxa"/>
          </w:tcPr>
          <w:p w14:paraId="61AB147A" w14:textId="77777777" w:rsidR="009315FC" w:rsidRDefault="009315FC" w:rsidP="00CA3C7A">
            <w:pPr>
              <w:pStyle w:val="TableParagraph"/>
              <w:rPr>
                <w:rFonts w:ascii="Times New Roman"/>
              </w:rPr>
            </w:pPr>
          </w:p>
        </w:tc>
        <w:tc>
          <w:tcPr>
            <w:tcW w:w="359" w:type="dxa"/>
          </w:tcPr>
          <w:p w14:paraId="7B3D8660" w14:textId="77777777" w:rsidR="009315FC" w:rsidRDefault="009315FC" w:rsidP="00CA3C7A">
            <w:pPr>
              <w:pStyle w:val="TableParagraph"/>
              <w:rPr>
                <w:rFonts w:ascii="Times New Roman"/>
              </w:rPr>
            </w:pPr>
          </w:p>
        </w:tc>
        <w:tc>
          <w:tcPr>
            <w:tcW w:w="358" w:type="dxa"/>
          </w:tcPr>
          <w:p w14:paraId="02590CF6" w14:textId="77777777" w:rsidR="009315FC" w:rsidRDefault="009315FC" w:rsidP="00CA3C7A">
            <w:pPr>
              <w:pStyle w:val="TableParagraph"/>
              <w:rPr>
                <w:rFonts w:ascii="Times New Roman"/>
              </w:rPr>
            </w:pPr>
          </w:p>
        </w:tc>
        <w:tc>
          <w:tcPr>
            <w:tcW w:w="358" w:type="dxa"/>
          </w:tcPr>
          <w:p w14:paraId="2D52E50D" w14:textId="77777777" w:rsidR="009315FC" w:rsidRDefault="009315FC" w:rsidP="00CA3C7A">
            <w:pPr>
              <w:pStyle w:val="TableParagraph"/>
              <w:rPr>
                <w:rFonts w:ascii="Times New Roman"/>
              </w:rPr>
            </w:pPr>
          </w:p>
        </w:tc>
        <w:tc>
          <w:tcPr>
            <w:tcW w:w="358" w:type="dxa"/>
          </w:tcPr>
          <w:p w14:paraId="6029F997" w14:textId="77777777" w:rsidR="009315FC" w:rsidRDefault="009315FC" w:rsidP="00CA3C7A">
            <w:pPr>
              <w:pStyle w:val="TableParagraph"/>
              <w:rPr>
                <w:rFonts w:ascii="Times New Roman"/>
              </w:rPr>
            </w:pPr>
          </w:p>
        </w:tc>
        <w:tc>
          <w:tcPr>
            <w:tcW w:w="358" w:type="dxa"/>
          </w:tcPr>
          <w:p w14:paraId="45590CD7" w14:textId="77777777" w:rsidR="009315FC" w:rsidRDefault="009315FC" w:rsidP="00CA3C7A">
            <w:pPr>
              <w:pStyle w:val="TableParagraph"/>
              <w:rPr>
                <w:rFonts w:ascii="Times New Roman"/>
              </w:rPr>
            </w:pPr>
          </w:p>
        </w:tc>
        <w:tc>
          <w:tcPr>
            <w:tcW w:w="358" w:type="dxa"/>
          </w:tcPr>
          <w:p w14:paraId="044E7F08" w14:textId="77777777" w:rsidR="009315FC" w:rsidRDefault="009315FC" w:rsidP="00CA3C7A">
            <w:pPr>
              <w:pStyle w:val="TableParagraph"/>
              <w:rPr>
                <w:rFonts w:ascii="Times New Roman"/>
              </w:rPr>
            </w:pPr>
          </w:p>
        </w:tc>
        <w:tc>
          <w:tcPr>
            <w:tcW w:w="359" w:type="dxa"/>
          </w:tcPr>
          <w:p w14:paraId="526C1119" w14:textId="77777777" w:rsidR="009315FC" w:rsidRDefault="009315FC" w:rsidP="00CA3C7A">
            <w:pPr>
              <w:pStyle w:val="TableParagraph"/>
              <w:rPr>
                <w:rFonts w:ascii="Times New Roman"/>
              </w:rPr>
            </w:pPr>
          </w:p>
        </w:tc>
        <w:tc>
          <w:tcPr>
            <w:tcW w:w="358" w:type="dxa"/>
          </w:tcPr>
          <w:p w14:paraId="16D8D8F5" w14:textId="77777777" w:rsidR="009315FC" w:rsidRDefault="009315FC" w:rsidP="00CA3C7A">
            <w:pPr>
              <w:pStyle w:val="TableParagraph"/>
              <w:rPr>
                <w:rFonts w:ascii="Times New Roman"/>
              </w:rPr>
            </w:pPr>
          </w:p>
        </w:tc>
        <w:tc>
          <w:tcPr>
            <w:tcW w:w="358" w:type="dxa"/>
          </w:tcPr>
          <w:p w14:paraId="1807DF8F" w14:textId="77777777" w:rsidR="009315FC" w:rsidRDefault="009315FC" w:rsidP="00CA3C7A">
            <w:pPr>
              <w:pStyle w:val="TableParagraph"/>
              <w:rPr>
                <w:rFonts w:ascii="Times New Roman"/>
              </w:rPr>
            </w:pPr>
          </w:p>
        </w:tc>
        <w:tc>
          <w:tcPr>
            <w:tcW w:w="358" w:type="dxa"/>
          </w:tcPr>
          <w:p w14:paraId="01183F67" w14:textId="77777777" w:rsidR="009315FC" w:rsidRDefault="009315FC" w:rsidP="00CA3C7A">
            <w:pPr>
              <w:pStyle w:val="TableParagraph"/>
              <w:rPr>
                <w:rFonts w:ascii="Times New Roman"/>
              </w:rPr>
            </w:pPr>
          </w:p>
        </w:tc>
        <w:tc>
          <w:tcPr>
            <w:tcW w:w="358" w:type="dxa"/>
          </w:tcPr>
          <w:p w14:paraId="1A450CB7" w14:textId="77777777" w:rsidR="009315FC" w:rsidRDefault="009315FC" w:rsidP="00CA3C7A">
            <w:pPr>
              <w:pStyle w:val="TableParagraph"/>
              <w:rPr>
                <w:rFonts w:ascii="Times New Roman"/>
              </w:rPr>
            </w:pPr>
          </w:p>
        </w:tc>
        <w:tc>
          <w:tcPr>
            <w:tcW w:w="359" w:type="dxa"/>
          </w:tcPr>
          <w:p w14:paraId="66058818" w14:textId="77777777" w:rsidR="009315FC" w:rsidRDefault="009315FC" w:rsidP="00CA3C7A">
            <w:pPr>
              <w:pStyle w:val="TableParagraph"/>
              <w:rPr>
                <w:rFonts w:ascii="Times New Roman"/>
              </w:rPr>
            </w:pPr>
          </w:p>
        </w:tc>
        <w:tc>
          <w:tcPr>
            <w:tcW w:w="358" w:type="dxa"/>
          </w:tcPr>
          <w:p w14:paraId="7D42EE39" w14:textId="77777777" w:rsidR="009315FC" w:rsidRDefault="009315FC" w:rsidP="00CA3C7A">
            <w:pPr>
              <w:pStyle w:val="TableParagraph"/>
              <w:rPr>
                <w:rFonts w:ascii="Times New Roman"/>
              </w:rPr>
            </w:pPr>
          </w:p>
        </w:tc>
        <w:tc>
          <w:tcPr>
            <w:tcW w:w="357" w:type="dxa"/>
          </w:tcPr>
          <w:p w14:paraId="0BB9FFA4" w14:textId="77777777" w:rsidR="009315FC" w:rsidRDefault="009315FC" w:rsidP="00CA3C7A">
            <w:pPr>
              <w:pStyle w:val="TableParagraph"/>
              <w:rPr>
                <w:rFonts w:ascii="Times New Roman"/>
              </w:rPr>
            </w:pPr>
          </w:p>
        </w:tc>
        <w:tc>
          <w:tcPr>
            <w:tcW w:w="359" w:type="dxa"/>
          </w:tcPr>
          <w:p w14:paraId="7990DEA9" w14:textId="77777777" w:rsidR="009315FC" w:rsidRDefault="009315FC" w:rsidP="00CA3C7A">
            <w:pPr>
              <w:pStyle w:val="TableParagraph"/>
              <w:rPr>
                <w:rFonts w:ascii="Times New Roman"/>
              </w:rPr>
            </w:pPr>
          </w:p>
        </w:tc>
        <w:tc>
          <w:tcPr>
            <w:tcW w:w="358" w:type="dxa"/>
          </w:tcPr>
          <w:p w14:paraId="45BB006A" w14:textId="77777777" w:rsidR="009315FC" w:rsidRDefault="009315FC" w:rsidP="00CA3C7A">
            <w:pPr>
              <w:pStyle w:val="TableParagraph"/>
              <w:rPr>
                <w:rFonts w:ascii="Times New Roman"/>
              </w:rPr>
            </w:pPr>
          </w:p>
        </w:tc>
        <w:tc>
          <w:tcPr>
            <w:tcW w:w="358" w:type="dxa"/>
          </w:tcPr>
          <w:p w14:paraId="320BC8A3" w14:textId="77777777" w:rsidR="009315FC" w:rsidRDefault="009315FC" w:rsidP="00CA3C7A">
            <w:pPr>
              <w:pStyle w:val="TableParagraph"/>
              <w:rPr>
                <w:rFonts w:ascii="Times New Roman"/>
              </w:rPr>
            </w:pPr>
          </w:p>
        </w:tc>
        <w:tc>
          <w:tcPr>
            <w:tcW w:w="359" w:type="dxa"/>
          </w:tcPr>
          <w:p w14:paraId="091CDECC" w14:textId="77777777" w:rsidR="009315FC" w:rsidRDefault="009315FC" w:rsidP="00CA3C7A">
            <w:pPr>
              <w:pStyle w:val="TableParagraph"/>
              <w:rPr>
                <w:rFonts w:ascii="Times New Roman"/>
              </w:rPr>
            </w:pPr>
          </w:p>
        </w:tc>
        <w:tc>
          <w:tcPr>
            <w:tcW w:w="3267" w:type="dxa"/>
            <w:vMerge w:val="restart"/>
            <w:tcBorders>
              <w:top w:val="single" w:sz="24" w:space="0" w:color="C0C0C0"/>
            </w:tcBorders>
            <w:shd w:val="clear" w:color="auto" w:fill="CDDEE9"/>
          </w:tcPr>
          <w:p w14:paraId="339BF9D3" w14:textId="77777777" w:rsidR="009315FC" w:rsidRDefault="009315FC" w:rsidP="00CA3C7A">
            <w:pPr>
              <w:pStyle w:val="TableParagraph"/>
              <w:rPr>
                <w:rFonts w:ascii="Garamond"/>
              </w:rPr>
            </w:pPr>
          </w:p>
          <w:p w14:paraId="01CBD299" w14:textId="77777777" w:rsidR="009315FC" w:rsidRDefault="009315FC" w:rsidP="00CA3C7A">
            <w:pPr>
              <w:pStyle w:val="TableParagraph"/>
              <w:spacing w:before="7"/>
              <w:rPr>
                <w:rFonts w:ascii="Garamond"/>
                <w:sz w:val="20"/>
              </w:rPr>
            </w:pPr>
          </w:p>
          <w:p w14:paraId="035ADAE1" w14:textId="77777777" w:rsidR="009315FC" w:rsidRDefault="009315FC" w:rsidP="00CA3C7A">
            <w:pPr>
              <w:pStyle w:val="TableParagraph"/>
              <w:ind w:left="62"/>
              <w:rPr>
                <w:sz w:val="18"/>
              </w:rPr>
            </w:pPr>
          </w:p>
          <w:p w14:paraId="4F8B8C0F" w14:textId="77777777" w:rsidR="009315FC" w:rsidRDefault="009315FC" w:rsidP="00CA3C7A">
            <w:pPr>
              <w:pStyle w:val="TableParagraph"/>
              <w:ind w:left="62"/>
              <w:rPr>
                <w:sz w:val="18"/>
              </w:rPr>
            </w:pPr>
            <w:r>
              <w:rPr>
                <w:sz w:val="18"/>
              </w:rPr>
              <w:t>Soins prénatals</w:t>
            </w:r>
          </w:p>
          <w:p w14:paraId="3788ED43" w14:textId="77777777" w:rsidR="009315FC" w:rsidRDefault="009315FC" w:rsidP="00CA3C7A">
            <w:pPr>
              <w:pStyle w:val="TableParagraph"/>
              <w:rPr>
                <w:rFonts w:ascii="Garamond"/>
              </w:rPr>
            </w:pPr>
          </w:p>
          <w:p w14:paraId="1B02FB62" w14:textId="77777777" w:rsidR="009315FC" w:rsidRDefault="009315FC" w:rsidP="00CA3C7A">
            <w:pPr>
              <w:pStyle w:val="TableParagraph"/>
              <w:spacing w:before="187"/>
              <w:rPr>
                <w:sz w:val="18"/>
              </w:rPr>
            </w:pPr>
          </w:p>
        </w:tc>
      </w:tr>
      <w:tr w:rsidR="009315FC" w14:paraId="7A25098E" w14:textId="77777777" w:rsidTr="00CA3C7A">
        <w:trPr>
          <w:trHeight w:val="387"/>
        </w:trPr>
        <w:tc>
          <w:tcPr>
            <w:tcW w:w="2189" w:type="dxa"/>
          </w:tcPr>
          <w:p w14:paraId="34D05E9E" w14:textId="77777777" w:rsidR="009315FC" w:rsidRDefault="009315FC" w:rsidP="00CA3C7A">
            <w:pPr>
              <w:pStyle w:val="TableParagraph"/>
              <w:spacing w:before="85"/>
              <w:ind w:right="1033"/>
              <w:jc w:val="right"/>
              <w:rPr>
                <w:sz w:val="18"/>
              </w:rPr>
            </w:pPr>
            <w:r>
              <w:rPr>
                <w:sz w:val="18"/>
              </w:rPr>
              <w:t>2</w:t>
            </w:r>
          </w:p>
        </w:tc>
        <w:tc>
          <w:tcPr>
            <w:tcW w:w="357" w:type="dxa"/>
          </w:tcPr>
          <w:p w14:paraId="38CA98A2" w14:textId="77777777" w:rsidR="009315FC" w:rsidRDefault="009315FC" w:rsidP="00CA3C7A">
            <w:pPr>
              <w:pStyle w:val="TableParagraph"/>
              <w:rPr>
                <w:rFonts w:ascii="Times New Roman"/>
              </w:rPr>
            </w:pPr>
          </w:p>
        </w:tc>
        <w:tc>
          <w:tcPr>
            <w:tcW w:w="358" w:type="dxa"/>
          </w:tcPr>
          <w:p w14:paraId="4F4E5265" w14:textId="77777777" w:rsidR="009315FC" w:rsidRDefault="009315FC" w:rsidP="00CA3C7A">
            <w:pPr>
              <w:pStyle w:val="TableParagraph"/>
              <w:rPr>
                <w:rFonts w:ascii="Times New Roman"/>
              </w:rPr>
            </w:pPr>
          </w:p>
        </w:tc>
        <w:tc>
          <w:tcPr>
            <w:tcW w:w="359" w:type="dxa"/>
          </w:tcPr>
          <w:p w14:paraId="0ABBDAD7" w14:textId="77777777" w:rsidR="009315FC" w:rsidRDefault="009315FC" w:rsidP="00CA3C7A">
            <w:pPr>
              <w:pStyle w:val="TableParagraph"/>
              <w:rPr>
                <w:rFonts w:ascii="Times New Roman"/>
              </w:rPr>
            </w:pPr>
          </w:p>
        </w:tc>
        <w:tc>
          <w:tcPr>
            <w:tcW w:w="358" w:type="dxa"/>
          </w:tcPr>
          <w:p w14:paraId="63C71E07" w14:textId="77777777" w:rsidR="009315FC" w:rsidRDefault="009315FC" w:rsidP="00CA3C7A">
            <w:pPr>
              <w:pStyle w:val="TableParagraph"/>
              <w:rPr>
                <w:rFonts w:ascii="Times New Roman"/>
              </w:rPr>
            </w:pPr>
          </w:p>
        </w:tc>
        <w:tc>
          <w:tcPr>
            <w:tcW w:w="358" w:type="dxa"/>
          </w:tcPr>
          <w:p w14:paraId="68D7EE06" w14:textId="77777777" w:rsidR="009315FC" w:rsidRDefault="009315FC" w:rsidP="00CA3C7A">
            <w:pPr>
              <w:pStyle w:val="TableParagraph"/>
              <w:rPr>
                <w:rFonts w:ascii="Times New Roman"/>
              </w:rPr>
            </w:pPr>
          </w:p>
        </w:tc>
        <w:tc>
          <w:tcPr>
            <w:tcW w:w="358" w:type="dxa"/>
          </w:tcPr>
          <w:p w14:paraId="3ED34335" w14:textId="77777777" w:rsidR="009315FC" w:rsidRDefault="009315FC" w:rsidP="00CA3C7A">
            <w:pPr>
              <w:pStyle w:val="TableParagraph"/>
              <w:rPr>
                <w:rFonts w:ascii="Times New Roman"/>
              </w:rPr>
            </w:pPr>
          </w:p>
        </w:tc>
        <w:tc>
          <w:tcPr>
            <w:tcW w:w="358" w:type="dxa"/>
          </w:tcPr>
          <w:p w14:paraId="49C618BA" w14:textId="77777777" w:rsidR="009315FC" w:rsidRDefault="009315FC" w:rsidP="00CA3C7A">
            <w:pPr>
              <w:pStyle w:val="TableParagraph"/>
              <w:rPr>
                <w:rFonts w:ascii="Times New Roman"/>
              </w:rPr>
            </w:pPr>
          </w:p>
        </w:tc>
        <w:tc>
          <w:tcPr>
            <w:tcW w:w="359" w:type="dxa"/>
          </w:tcPr>
          <w:p w14:paraId="4FAF748E" w14:textId="77777777" w:rsidR="009315FC" w:rsidRDefault="009315FC" w:rsidP="00CA3C7A">
            <w:pPr>
              <w:pStyle w:val="TableParagraph"/>
              <w:rPr>
                <w:rFonts w:ascii="Times New Roman"/>
              </w:rPr>
            </w:pPr>
          </w:p>
        </w:tc>
        <w:tc>
          <w:tcPr>
            <w:tcW w:w="358" w:type="dxa"/>
          </w:tcPr>
          <w:p w14:paraId="19175563" w14:textId="77777777" w:rsidR="009315FC" w:rsidRDefault="009315FC" w:rsidP="00CA3C7A">
            <w:pPr>
              <w:pStyle w:val="TableParagraph"/>
              <w:rPr>
                <w:rFonts w:ascii="Times New Roman"/>
              </w:rPr>
            </w:pPr>
          </w:p>
        </w:tc>
        <w:tc>
          <w:tcPr>
            <w:tcW w:w="358" w:type="dxa"/>
          </w:tcPr>
          <w:p w14:paraId="2F337CB9" w14:textId="77777777" w:rsidR="009315FC" w:rsidRDefault="009315FC" w:rsidP="00CA3C7A">
            <w:pPr>
              <w:pStyle w:val="TableParagraph"/>
              <w:rPr>
                <w:rFonts w:ascii="Times New Roman"/>
              </w:rPr>
            </w:pPr>
          </w:p>
        </w:tc>
        <w:tc>
          <w:tcPr>
            <w:tcW w:w="358" w:type="dxa"/>
          </w:tcPr>
          <w:p w14:paraId="6544A32A" w14:textId="77777777" w:rsidR="009315FC" w:rsidRDefault="009315FC" w:rsidP="00CA3C7A">
            <w:pPr>
              <w:pStyle w:val="TableParagraph"/>
              <w:rPr>
                <w:rFonts w:ascii="Times New Roman"/>
              </w:rPr>
            </w:pPr>
          </w:p>
        </w:tc>
        <w:tc>
          <w:tcPr>
            <w:tcW w:w="358" w:type="dxa"/>
          </w:tcPr>
          <w:p w14:paraId="153479EC" w14:textId="77777777" w:rsidR="009315FC" w:rsidRDefault="009315FC" w:rsidP="00CA3C7A">
            <w:pPr>
              <w:pStyle w:val="TableParagraph"/>
              <w:rPr>
                <w:rFonts w:ascii="Times New Roman"/>
              </w:rPr>
            </w:pPr>
          </w:p>
        </w:tc>
        <w:tc>
          <w:tcPr>
            <w:tcW w:w="358" w:type="dxa"/>
          </w:tcPr>
          <w:p w14:paraId="19360949" w14:textId="77777777" w:rsidR="009315FC" w:rsidRDefault="009315FC" w:rsidP="00CA3C7A">
            <w:pPr>
              <w:pStyle w:val="TableParagraph"/>
              <w:rPr>
                <w:rFonts w:ascii="Times New Roman"/>
              </w:rPr>
            </w:pPr>
          </w:p>
        </w:tc>
        <w:tc>
          <w:tcPr>
            <w:tcW w:w="359" w:type="dxa"/>
          </w:tcPr>
          <w:p w14:paraId="490EF1FD" w14:textId="77777777" w:rsidR="009315FC" w:rsidRDefault="009315FC" w:rsidP="00CA3C7A">
            <w:pPr>
              <w:pStyle w:val="TableParagraph"/>
              <w:rPr>
                <w:rFonts w:ascii="Times New Roman"/>
              </w:rPr>
            </w:pPr>
          </w:p>
        </w:tc>
        <w:tc>
          <w:tcPr>
            <w:tcW w:w="358" w:type="dxa"/>
          </w:tcPr>
          <w:p w14:paraId="5D6640CA" w14:textId="77777777" w:rsidR="009315FC" w:rsidRDefault="009315FC" w:rsidP="00CA3C7A">
            <w:pPr>
              <w:pStyle w:val="TableParagraph"/>
              <w:rPr>
                <w:rFonts w:ascii="Times New Roman"/>
              </w:rPr>
            </w:pPr>
          </w:p>
        </w:tc>
        <w:tc>
          <w:tcPr>
            <w:tcW w:w="358" w:type="dxa"/>
          </w:tcPr>
          <w:p w14:paraId="36D062F8" w14:textId="77777777" w:rsidR="009315FC" w:rsidRDefault="009315FC" w:rsidP="00CA3C7A">
            <w:pPr>
              <w:pStyle w:val="TableParagraph"/>
              <w:rPr>
                <w:rFonts w:ascii="Times New Roman"/>
              </w:rPr>
            </w:pPr>
          </w:p>
        </w:tc>
        <w:tc>
          <w:tcPr>
            <w:tcW w:w="358" w:type="dxa"/>
          </w:tcPr>
          <w:p w14:paraId="737198E9" w14:textId="77777777" w:rsidR="009315FC" w:rsidRDefault="009315FC" w:rsidP="00CA3C7A">
            <w:pPr>
              <w:pStyle w:val="TableParagraph"/>
              <w:rPr>
                <w:rFonts w:ascii="Times New Roman"/>
              </w:rPr>
            </w:pPr>
          </w:p>
        </w:tc>
        <w:tc>
          <w:tcPr>
            <w:tcW w:w="358" w:type="dxa"/>
          </w:tcPr>
          <w:p w14:paraId="68041429" w14:textId="77777777" w:rsidR="009315FC" w:rsidRDefault="009315FC" w:rsidP="00CA3C7A">
            <w:pPr>
              <w:pStyle w:val="TableParagraph"/>
              <w:rPr>
                <w:rFonts w:ascii="Times New Roman"/>
              </w:rPr>
            </w:pPr>
          </w:p>
        </w:tc>
        <w:tc>
          <w:tcPr>
            <w:tcW w:w="359" w:type="dxa"/>
          </w:tcPr>
          <w:p w14:paraId="7F8649EC" w14:textId="77777777" w:rsidR="009315FC" w:rsidRDefault="009315FC" w:rsidP="00CA3C7A">
            <w:pPr>
              <w:pStyle w:val="TableParagraph"/>
              <w:rPr>
                <w:rFonts w:ascii="Times New Roman"/>
              </w:rPr>
            </w:pPr>
          </w:p>
        </w:tc>
        <w:tc>
          <w:tcPr>
            <w:tcW w:w="358" w:type="dxa"/>
          </w:tcPr>
          <w:p w14:paraId="5DCEEB8D" w14:textId="77777777" w:rsidR="009315FC" w:rsidRDefault="009315FC" w:rsidP="00CA3C7A">
            <w:pPr>
              <w:pStyle w:val="TableParagraph"/>
              <w:rPr>
                <w:rFonts w:ascii="Times New Roman"/>
              </w:rPr>
            </w:pPr>
          </w:p>
        </w:tc>
        <w:tc>
          <w:tcPr>
            <w:tcW w:w="357" w:type="dxa"/>
          </w:tcPr>
          <w:p w14:paraId="662F7422" w14:textId="77777777" w:rsidR="009315FC" w:rsidRDefault="009315FC" w:rsidP="00CA3C7A">
            <w:pPr>
              <w:pStyle w:val="TableParagraph"/>
              <w:rPr>
                <w:rFonts w:ascii="Times New Roman"/>
              </w:rPr>
            </w:pPr>
          </w:p>
        </w:tc>
        <w:tc>
          <w:tcPr>
            <w:tcW w:w="359" w:type="dxa"/>
          </w:tcPr>
          <w:p w14:paraId="45873C7B" w14:textId="77777777" w:rsidR="009315FC" w:rsidRDefault="009315FC" w:rsidP="00CA3C7A">
            <w:pPr>
              <w:pStyle w:val="TableParagraph"/>
              <w:rPr>
                <w:rFonts w:ascii="Times New Roman"/>
              </w:rPr>
            </w:pPr>
          </w:p>
        </w:tc>
        <w:tc>
          <w:tcPr>
            <w:tcW w:w="358" w:type="dxa"/>
          </w:tcPr>
          <w:p w14:paraId="70280562" w14:textId="77777777" w:rsidR="009315FC" w:rsidRDefault="009315FC" w:rsidP="00CA3C7A">
            <w:pPr>
              <w:pStyle w:val="TableParagraph"/>
              <w:rPr>
                <w:rFonts w:ascii="Times New Roman"/>
              </w:rPr>
            </w:pPr>
          </w:p>
        </w:tc>
        <w:tc>
          <w:tcPr>
            <w:tcW w:w="358" w:type="dxa"/>
          </w:tcPr>
          <w:p w14:paraId="4A63847A" w14:textId="77777777" w:rsidR="009315FC" w:rsidRDefault="009315FC" w:rsidP="00CA3C7A">
            <w:pPr>
              <w:pStyle w:val="TableParagraph"/>
              <w:rPr>
                <w:rFonts w:ascii="Times New Roman"/>
              </w:rPr>
            </w:pPr>
          </w:p>
        </w:tc>
        <w:tc>
          <w:tcPr>
            <w:tcW w:w="359" w:type="dxa"/>
          </w:tcPr>
          <w:p w14:paraId="66DE0A2B" w14:textId="77777777" w:rsidR="009315FC" w:rsidRDefault="009315FC" w:rsidP="00CA3C7A">
            <w:pPr>
              <w:pStyle w:val="TableParagraph"/>
              <w:rPr>
                <w:rFonts w:ascii="Times New Roman"/>
              </w:rPr>
            </w:pPr>
          </w:p>
        </w:tc>
        <w:tc>
          <w:tcPr>
            <w:tcW w:w="3267" w:type="dxa"/>
            <w:vMerge/>
            <w:shd w:val="clear" w:color="auto" w:fill="CDDEE9"/>
          </w:tcPr>
          <w:p w14:paraId="6F390942" w14:textId="77777777" w:rsidR="009315FC" w:rsidRDefault="009315FC" w:rsidP="00CA3C7A">
            <w:pPr>
              <w:pStyle w:val="TableParagraph"/>
              <w:spacing w:before="187"/>
              <w:ind w:left="62"/>
              <w:rPr>
                <w:sz w:val="2"/>
                <w:szCs w:val="2"/>
              </w:rPr>
            </w:pPr>
          </w:p>
        </w:tc>
      </w:tr>
      <w:tr w:rsidR="009315FC" w14:paraId="1FE43C05" w14:textId="77777777" w:rsidTr="00CA3C7A">
        <w:trPr>
          <w:trHeight w:val="376"/>
        </w:trPr>
        <w:tc>
          <w:tcPr>
            <w:tcW w:w="2189" w:type="dxa"/>
          </w:tcPr>
          <w:p w14:paraId="79EC9208" w14:textId="77777777" w:rsidR="009315FC" w:rsidRDefault="009315FC" w:rsidP="00CA3C7A">
            <w:pPr>
              <w:pStyle w:val="TableParagraph"/>
              <w:spacing w:before="85"/>
              <w:ind w:right="1033"/>
              <w:jc w:val="right"/>
              <w:rPr>
                <w:sz w:val="18"/>
              </w:rPr>
            </w:pPr>
            <w:r>
              <w:rPr>
                <w:sz w:val="18"/>
              </w:rPr>
              <w:t>3</w:t>
            </w:r>
          </w:p>
        </w:tc>
        <w:tc>
          <w:tcPr>
            <w:tcW w:w="357" w:type="dxa"/>
          </w:tcPr>
          <w:p w14:paraId="03AB2A15" w14:textId="77777777" w:rsidR="009315FC" w:rsidRDefault="009315FC" w:rsidP="00CA3C7A">
            <w:pPr>
              <w:pStyle w:val="TableParagraph"/>
              <w:rPr>
                <w:rFonts w:ascii="Times New Roman"/>
              </w:rPr>
            </w:pPr>
          </w:p>
        </w:tc>
        <w:tc>
          <w:tcPr>
            <w:tcW w:w="358" w:type="dxa"/>
          </w:tcPr>
          <w:p w14:paraId="587A0DC4" w14:textId="77777777" w:rsidR="009315FC" w:rsidRDefault="009315FC" w:rsidP="00CA3C7A">
            <w:pPr>
              <w:pStyle w:val="TableParagraph"/>
              <w:rPr>
                <w:rFonts w:ascii="Times New Roman"/>
              </w:rPr>
            </w:pPr>
          </w:p>
        </w:tc>
        <w:tc>
          <w:tcPr>
            <w:tcW w:w="359" w:type="dxa"/>
          </w:tcPr>
          <w:p w14:paraId="5D6F0380" w14:textId="77777777" w:rsidR="009315FC" w:rsidRDefault="009315FC" w:rsidP="00CA3C7A">
            <w:pPr>
              <w:pStyle w:val="TableParagraph"/>
              <w:rPr>
                <w:rFonts w:ascii="Times New Roman"/>
              </w:rPr>
            </w:pPr>
          </w:p>
        </w:tc>
        <w:tc>
          <w:tcPr>
            <w:tcW w:w="358" w:type="dxa"/>
          </w:tcPr>
          <w:p w14:paraId="06E6238A" w14:textId="77777777" w:rsidR="009315FC" w:rsidRDefault="009315FC" w:rsidP="00CA3C7A">
            <w:pPr>
              <w:pStyle w:val="TableParagraph"/>
              <w:rPr>
                <w:rFonts w:ascii="Times New Roman"/>
              </w:rPr>
            </w:pPr>
          </w:p>
        </w:tc>
        <w:tc>
          <w:tcPr>
            <w:tcW w:w="358" w:type="dxa"/>
          </w:tcPr>
          <w:p w14:paraId="45EE1709" w14:textId="77777777" w:rsidR="009315FC" w:rsidRDefault="009315FC" w:rsidP="00CA3C7A">
            <w:pPr>
              <w:pStyle w:val="TableParagraph"/>
              <w:rPr>
                <w:rFonts w:ascii="Times New Roman"/>
              </w:rPr>
            </w:pPr>
          </w:p>
        </w:tc>
        <w:tc>
          <w:tcPr>
            <w:tcW w:w="358" w:type="dxa"/>
          </w:tcPr>
          <w:p w14:paraId="59F68D0F" w14:textId="77777777" w:rsidR="009315FC" w:rsidRDefault="009315FC" w:rsidP="00CA3C7A">
            <w:pPr>
              <w:pStyle w:val="TableParagraph"/>
              <w:rPr>
                <w:rFonts w:ascii="Times New Roman"/>
              </w:rPr>
            </w:pPr>
          </w:p>
        </w:tc>
        <w:tc>
          <w:tcPr>
            <w:tcW w:w="358" w:type="dxa"/>
          </w:tcPr>
          <w:p w14:paraId="628E5BA7" w14:textId="77777777" w:rsidR="009315FC" w:rsidRDefault="009315FC" w:rsidP="00CA3C7A">
            <w:pPr>
              <w:pStyle w:val="TableParagraph"/>
              <w:rPr>
                <w:rFonts w:ascii="Times New Roman"/>
              </w:rPr>
            </w:pPr>
          </w:p>
        </w:tc>
        <w:tc>
          <w:tcPr>
            <w:tcW w:w="359" w:type="dxa"/>
          </w:tcPr>
          <w:p w14:paraId="0A5F0264" w14:textId="77777777" w:rsidR="009315FC" w:rsidRDefault="009315FC" w:rsidP="00CA3C7A">
            <w:pPr>
              <w:pStyle w:val="TableParagraph"/>
              <w:rPr>
                <w:rFonts w:ascii="Times New Roman"/>
              </w:rPr>
            </w:pPr>
          </w:p>
        </w:tc>
        <w:tc>
          <w:tcPr>
            <w:tcW w:w="358" w:type="dxa"/>
          </w:tcPr>
          <w:p w14:paraId="79EB7F4E" w14:textId="77777777" w:rsidR="009315FC" w:rsidRDefault="009315FC" w:rsidP="00CA3C7A">
            <w:pPr>
              <w:pStyle w:val="TableParagraph"/>
              <w:rPr>
                <w:rFonts w:ascii="Times New Roman"/>
              </w:rPr>
            </w:pPr>
          </w:p>
        </w:tc>
        <w:tc>
          <w:tcPr>
            <w:tcW w:w="358" w:type="dxa"/>
          </w:tcPr>
          <w:p w14:paraId="5A7FD064" w14:textId="77777777" w:rsidR="009315FC" w:rsidRDefault="009315FC" w:rsidP="00CA3C7A">
            <w:pPr>
              <w:pStyle w:val="TableParagraph"/>
              <w:rPr>
                <w:rFonts w:ascii="Times New Roman"/>
              </w:rPr>
            </w:pPr>
          </w:p>
        </w:tc>
        <w:tc>
          <w:tcPr>
            <w:tcW w:w="358" w:type="dxa"/>
          </w:tcPr>
          <w:p w14:paraId="746A6C4F" w14:textId="77777777" w:rsidR="009315FC" w:rsidRDefault="009315FC" w:rsidP="00CA3C7A">
            <w:pPr>
              <w:pStyle w:val="TableParagraph"/>
              <w:rPr>
                <w:rFonts w:ascii="Times New Roman"/>
              </w:rPr>
            </w:pPr>
          </w:p>
        </w:tc>
        <w:tc>
          <w:tcPr>
            <w:tcW w:w="358" w:type="dxa"/>
          </w:tcPr>
          <w:p w14:paraId="31CA06B0" w14:textId="77777777" w:rsidR="009315FC" w:rsidRDefault="009315FC" w:rsidP="00CA3C7A">
            <w:pPr>
              <w:pStyle w:val="TableParagraph"/>
              <w:rPr>
                <w:rFonts w:ascii="Times New Roman"/>
              </w:rPr>
            </w:pPr>
          </w:p>
        </w:tc>
        <w:tc>
          <w:tcPr>
            <w:tcW w:w="358" w:type="dxa"/>
          </w:tcPr>
          <w:p w14:paraId="2E6F6EAC" w14:textId="77777777" w:rsidR="009315FC" w:rsidRDefault="009315FC" w:rsidP="00CA3C7A">
            <w:pPr>
              <w:pStyle w:val="TableParagraph"/>
              <w:rPr>
                <w:rFonts w:ascii="Times New Roman"/>
              </w:rPr>
            </w:pPr>
          </w:p>
        </w:tc>
        <w:tc>
          <w:tcPr>
            <w:tcW w:w="359" w:type="dxa"/>
          </w:tcPr>
          <w:p w14:paraId="03F58312" w14:textId="77777777" w:rsidR="009315FC" w:rsidRDefault="009315FC" w:rsidP="00CA3C7A">
            <w:pPr>
              <w:pStyle w:val="TableParagraph"/>
              <w:rPr>
                <w:rFonts w:ascii="Times New Roman"/>
              </w:rPr>
            </w:pPr>
          </w:p>
        </w:tc>
        <w:tc>
          <w:tcPr>
            <w:tcW w:w="358" w:type="dxa"/>
          </w:tcPr>
          <w:p w14:paraId="7CB2010F" w14:textId="77777777" w:rsidR="009315FC" w:rsidRDefault="009315FC" w:rsidP="00CA3C7A">
            <w:pPr>
              <w:pStyle w:val="TableParagraph"/>
              <w:rPr>
                <w:rFonts w:ascii="Times New Roman"/>
              </w:rPr>
            </w:pPr>
          </w:p>
        </w:tc>
        <w:tc>
          <w:tcPr>
            <w:tcW w:w="358" w:type="dxa"/>
          </w:tcPr>
          <w:p w14:paraId="53DF8D24" w14:textId="77777777" w:rsidR="009315FC" w:rsidRDefault="009315FC" w:rsidP="00CA3C7A">
            <w:pPr>
              <w:pStyle w:val="TableParagraph"/>
              <w:rPr>
                <w:rFonts w:ascii="Times New Roman"/>
              </w:rPr>
            </w:pPr>
          </w:p>
        </w:tc>
        <w:tc>
          <w:tcPr>
            <w:tcW w:w="358" w:type="dxa"/>
          </w:tcPr>
          <w:p w14:paraId="42367F1C" w14:textId="77777777" w:rsidR="009315FC" w:rsidRDefault="009315FC" w:rsidP="00CA3C7A">
            <w:pPr>
              <w:pStyle w:val="TableParagraph"/>
              <w:rPr>
                <w:rFonts w:ascii="Times New Roman"/>
              </w:rPr>
            </w:pPr>
          </w:p>
        </w:tc>
        <w:tc>
          <w:tcPr>
            <w:tcW w:w="358" w:type="dxa"/>
          </w:tcPr>
          <w:p w14:paraId="3FB737A1" w14:textId="77777777" w:rsidR="009315FC" w:rsidRDefault="009315FC" w:rsidP="00CA3C7A">
            <w:pPr>
              <w:pStyle w:val="TableParagraph"/>
              <w:rPr>
                <w:rFonts w:ascii="Times New Roman"/>
              </w:rPr>
            </w:pPr>
          </w:p>
        </w:tc>
        <w:tc>
          <w:tcPr>
            <w:tcW w:w="359" w:type="dxa"/>
          </w:tcPr>
          <w:p w14:paraId="72DDE8E3" w14:textId="77777777" w:rsidR="009315FC" w:rsidRDefault="009315FC" w:rsidP="00CA3C7A">
            <w:pPr>
              <w:pStyle w:val="TableParagraph"/>
              <w:rPr>
                <w:rFonts w:ascii="Times New Roman"/>
              </w:rPr>
            </w:pPr>
          </w:p>
        </w:tc>
        <w:tc>
          <w:tcPr>
            <w:tcW w:w="358" w:type="dxa"/>
          </w:tcPr>
          <w:p w14:paraId="463C3EA8" w14:textId="77777777" w:rsidR="009315FC" w:rsidRDefault="009315FC" w:rsidP="00CA3C7A">
            <w:pPr>
              <w:pStyle w:val="TableParagraph"/>
              <w:rPr>
                <w:rFonts w:ascii="Times New Roman"/>
              </w:rPr>
            </w:pPr>
          </w:p>
        </w:tc>
        <w:tc>
          <w:tcPr>
            <w:tcW w:w="357" w:type="dxa"/>
          </w:tcPr>
          <w:p w14:paraId="103C85FB" w14:textId="77777777" w:rsidR="009315FC" w:rsidRDefault="009315FC" w:rsidP="00CA3C7A">
            <w:pPr>
              <w:pStyle w:val="TableParagraph"/>
              <w:rPr>
                <w:rFonts w:ascii="Times New Roman"/>
              </w:rPr>
            </w:pPr>
          </w:p>
        </w:tc>
        <w:tc>
          <w:tcPr>
            <w:tcW w:w="359" w:type="dxa"/>
          </w:tcPr>
          <w:p w14:paraId="7CECA494" w14:textId="77777777" w:rsidR="009315FC" w:rsidRDefault="009315FC" w:rsidP="00CA3C7A">
            <w:pPr>
              <w:pStyle w:val="TableParagraph"/>
              <w:rPr>
                <w:rFonts w:ascii="Times New Roman"/>
              </w:rPr>
            </w:pPr>
          </w:p>
        </w:tc>
        <w:tc>
          <w:tcPr>
            <w:tcW w:w="358" w:type="dxa"/>
          </w:tcPr>
          <w:p w14:paraId="1D72BD06" w14:textId="77777777" w:rsidR="009315FC" w:rsidRDefault="009315FC" w:rsidP="00CA3C7A">
            <w:pPr>
              <w:pStyle w:val="TableParagraph"/>
              <w:rPr>
                <w:rFonts w:ascii="Times New Roman"/>
              </w:rPr>
            </w:pPr>
          </w:p>
        </w:tc>
        <w:tc>
          <w:tcPr>
            <w:tcW w:w="358" w:type="dxa"/>
          </w:tcPr>
          <w:p w14:paraId="55CA6160" w14:textId="77777777" w:rsidR="009315FC" w:rsidRDefault="009315FC" w:rsidP="00CA3C7A">
            <w:pPr>
              <w:pStyle w:val="TableParagraph"/>
              <w:rPr>
                <w:rFonts w:ascii="Times New Roman"/>
              </w:rPr>
            </w:pPr>
          </w:p>
        </w:tc>
        <w:tc>
          <w:tcPr>
            <w:tcW w:w="359" w:type="dxa"/>
          </w:tcPr>
          <w:p w14:paraId="500683AE" w14:textId="77777777" w:rsidR="009315FC" w:rsidRDefault="009315FC" w:rsidP="00CA3C7A">
            <w:pPr>
              <w:pStyle w:val="TableParagraph"/>
              <w:rPr>
                <w:rFonts w:ascii="Times New Roman"/>
              </w:rPr>
            </w:pPr>
          </w:p>
        </w:tc>
        <w:tc>
          <w:tcPr>
            <w:tcW w:w="3267" w:type="dxa"/>
            <w:vMerge/>
            <w:shd w:val="clear" w:color="auto" w:fill="CDDEE9"/>
          </w:tcPr>
          <w:p w14:paraId="24F681F4" w14:textId="77777777" w:rsidR="009315FC" w:rsidRDefault="009315FC" w:rsidP="00CA3C7A">
            <w:pPr>
              <w:pStyle w:val="TableParagraph"/>
              <w:spacing w:before="187"/>
              <w:ind w:left="62"/>
              <w:rPr>
                <w:sz w:val="2"/>
                <w:szCs w:val="2"/>
              </w:rPr>
            </w:pPr>
          </w:p>
        </w:tc>
      </w:tr>
      <w:tr w:rsidR="009315FC" w14:paraId="070A8EA8" w14:textId="77777777" w:rsidTr="00CA3C7A">
        <w:trPr>
          <w:trHeight w:val="388"/>
        </w:trPr>
        <w:tc>
          <w:tcPr>
            <w:tcW w:w="2189" w:type="dxa"/>
          </w:tcPr>
          <w:p w14:paraId="11DF3F25" w14:textId="77777777" w:rsidR="009315FC" w:rsidRDefault="009315FC" w:rsidP="00CA3C7A">
            <w:pPr>
              <w:pStyle w:val="TableParagraph"/>
              <w:spacing w:before="85"/>
              <w:ind w:right="1033"/>
              <w:jc w:val="right"/>
              <w:rPr>
                <w:sz w:val="18"/>
              </w:rPr>
            </w:pPr>
            <w:r>
              <w:rPr>
                <w:sz w:val="18"/>
              </w:rPr>
              <w:t>4</w:t>
            </w:r>
          </w:p>
        </w:tc>
        <w:tc>
          <w:tcPr>
            <w:tcW w:w="357" w:type="dxa"/>
          </w:tcPr>
          <w:p w14:paraId="3C86322D" w14:textId="77777777" w:rsidR="009315FC" w:rsidRDefault="009315FC" w:rsidP="00CA3C7A">
            <w:pPr>
              <w:pStyle w:val="TableParagraph"/>
              <w:rPr>
                <w:rFonts w:ascii="Times New Roman"/>
              </w:rPr>
            </w:pPr>
          </w:p>
        </w:tc>
        <w:tc>
          <w:tcPr>
            <w:tcW w:w="358" w:type="dxa"/>
          </w:tcPr>
          <w:p w14:paraId="033FC9FC" w14:textId="77777777" w:rsidR="009315FC" w:rsidRDefault="009315FC" w:rsidP="00CA3C7A">
            <w:pPr>
              <w:pStyle w:val="TableParagraph"/>
              <w:rPr>
                <w:rFonts w:ascii="Times New Roman"/>
              </w:rPr>
            </w:pPr>
          </w:p>
        </w:tc>
        <w:tc>
          <w:tcPr>
            <w:tcW w:w="359" w:type="dxa"/>
          </w:tcPr>
          <w:p w14:paraId="41346FA9" w14:textId="77777777" w:rsidR="009315FC" w:rsidRDefault="009315FC" w:rsidP="00CA3C7A">
            <w:pPr>
              <w:pStyle w:val="TableParagraph"/>
              <w:rPr>
                <w:rFonts w:ascii="Times New Roman"/>
              </w:rPr>
            </w:pPr>
          </w:p>
        </w:tc>
        <w:tc>
          <w:tcPr>
            <w:tcW w:w="358" w:type="dxa"/>
          </w:tcPr>
          <w:p w14:paraId="13AC7932" w14:textId="77777777" w:rsidR="009315FC" w:rsidRDefault="009315FC" w:rsidP="00CA3C7A">
            <w:pPr>
              <w:pStyle w:val="TableParagraph"/>
              <w:rPr>
                <w:rFonts w:ascii="Times New Roman"/>
              </w:rPr>
            </w:pPr>
          </w:p>
        </w:tc>
        <w:tc>
          <w:tcPr>
            <w:tcW w:w="358" w:type="dxa"/>
          </w:tcPr>
          <w:p w14:paraId="5AB232A1" w14:textId="77777777" w:rsidR="009315FC" w:rsidRDefault="009315FC" w:rsidP="00CA3C7A">
            <w:pPr>
              <w:pStyle w:val="TableParagraph"/>
              <w:rPr>
                <w:rFonts w:ascii="Times New Roman"/>
              </w:rPr>
            </w:pPr>
          </w:p>
        </w:tc>
        <w:tc>
          <w:tcPr>
            <w:tcW w:w="358" w:type="dxa"/>
          </w:tcPr>
          <w:p w14:paraId="014D1E90" w14:textId="77777777" w:rsidR="009315FC" w:rsidRDefault="009315FC" w:rsidP="00CA3C7A">
            <w:pPr>
              <w:pStyle w:val="TableParagraph"/>
              <w:rPr>
                <w:rFonts w:ascii="Times New Roman"/>
              </w:rPr>
            </w:pPr>
          </w:p>
        </w:tc>
        <w:tc>
          <w:tcPr>
            <w:tcW w:w="358" w:type="dxa"/>
          </w:tcPr>
          <w:p w14:paraId="069A2626" w14:textId="77777777" w:rsidR="009315FC" w:rsidRDefault="009315FC" w:rsidP="00CA3C7A">
            <w:pPr>
              <w:pStyle w:val="TableParagraph"/>
              <w:rPr>
                <w:rFonts w:ascii="Times New Roman"/>
              </w:rPr>
            </w:pPr>
          </w:p>
        </w:tc>
        <w:tc>
          <w:tcPr>
            <w:tcW w:w="359" w:type="dxa"/>
          </w:tcPr>
          <w:p w14:paraId="62B63D3F" w14:textId="77777777" w:rsidR="009315FC" w:rsidRDefault="009315FC" w:rsidP="00CA3C7A">
            <w:pPr>
              <w:pStyle w:val="TableParagraph"/>
              <w:rPr>
                <w:rFonts w:ascii="Times New Roman"/>
              </w:rPr>
            </w:pPr>
          </w:p>
        </w:tc>
        <w:tc>
          <w:tcPr>
            <w:tcW w:w="358" w:type="dxa"/>
          </w:tcPr>
          <w:p w14:paraId="04587D21" w14:textId="77777777" w:rsidR="009315FC" w:rsidRDefault="009315FC" w:rsidP="00CA3C7A">
            <w:pPr>
              <w:pStyle w:val="TableParagraph"/>
              <w:rPr>
                <w:rFonts w:ascii="Times New Roman"/>
              </w:rPr>
            </w:pPr>
          </w:p>
        </w:tc>
        <w:tc>
          <w:tcPr>
            <w:tcW w:w="358" w:type="dxa"/>
          </w:tcPr>
          <w:p w14:paraId="51C50A0B" w14:textId="77777777" w:rsidR="009315FC" w:rsidRDefault="009315FC" w:rsidP="00CA3C7A">
            <w:pPr>
              <w:pStyle w:val="TableParagraph"/>
              <w:rPr>
                <w:rFonts w:ascii="Times New Roman"/>
              </w:rPr>
            </w:pPr>
          </w:p>
        </w:tc>
        <w:tc>
          <w:tcPr>
            <w:tcW w:w="358" w:type="dxa"/>
          </w:tcPr>
          <w:p w14:paraId="0F1F2489" w14:textId="77777777" w:rsidR="009315FC" w:rsidRDefault="009315FC" w:rsidP="00CA3C7A">
            <w:pPr>
              <w:pStyle w:val="TableParagraph"/>
              <w:rPr>
                <w:rFonts w:ascii="Times New Roman"/>
              </w:rPr>
            </w:pPr>
          </w:p>
        </w:tc>
        <w:tc>
          <w:tcPr>
            <w:tcW w:w="358" w:type="dxa"/>
          </w:tcPr>
          <w:p w14:paraId="38C95BC2" w14:textId="77777777" w:rsidR="009315FC" w:rsidRDefault="009315FC" w:rsidP="00CA3C7A">
            <w:pPr>
              <w:pStyle w:val="TableParagraph"/>
              <w:rPr>
                <w:rFonts w:ascii="Times New Roman"/>
              </w:rPr>
            </w:pPr>
          </w:p>
        </w:tc>
        <w:tc>
          <w:tcPr>
            <w:tcW w:w="358" w:type="dxa"/>
          </w:tcPr>
          <w:p w14:paraId="1FD1FFF7" w14:textId="77777777" w:rsidR="009315FC" w:rsidRDefault="009315FC" w:rsidP="00CA3C7A">
            <w:pPr>
              <w:pStyle w:val="TableParagraph"/>
              <w:rPr>
                <w:rFonts w:ascii="Times New Roman"/>
              </w:rPr>
            </w:pPr>
          </w:p>
        </w:tc>
        <w:tc>
          <w:tcPr>
            <w:tcW w:w="359" w:type="dxa"/>
          </w:tcPr>
          <w:p w14:paraId="56555C14" w14:textId="77777777" w:rsidR="009315FC" w:rsidRDefault="009315FC" w:rsidP="00CA3C7A">
            <w:pPr>
              <w:pStyle w:val="TableParagraph"/>
              <w:rPr>
                <w:rFonts w:ascii="Times New Roman"/>
              </w:rPr>
            </w:pPr>
          </w:p>
        </w:tc>
        <w:tc>
          <w:tcPr>
            <w:tcW w:w="358" w:type="dxa"/>
          </w:tcPr>
          <w:p w14:paraId="23BA51B2" w14:textId="77777777" w:rsidR="009315FC" w:rsidRDefault="009315FC" w:rsidP="00CA3C7A">
            <w:pPr>
              <w:pStyle w:val="TableParagraph"/>
              <w:rPr>
                <w:rFonts w:ascii="Times New Roman"/>
              </w:rPr>
            </w:pPr>
          </w:p>
        </w:tc>
        <w:tc>
          <w:tcPr>
            <w:tcW w:w="358" w:type="dxa"/>
          </w:tcPr>
          <w:p w14:paraId="3DDCD8C1" w14:textId="77777777" w:rsidR="009315FC" w:rsidRDefault="009315FC" w:rsidP="00CA3C7A">
            <w:pPr>
              <w:pStyle w:val="TableParagraph"/>
              <w:rPr>
                <w:rFonts w:ascii="Times New Roman"/>
              </w:rPr>
            </w:pPr>
          </w:p>
        </w:tc>
        <w:tc>
          <w:tcPr>
            <w:tcW w:w="358" w:type="dxa"/>
          </w:tcPr>
          <w:p w14:paraId="5C743BB4" w14:textId="77777777" w:rsidR="009315FC" w:rsidRDefault="009315FC" w:rsidP="00CA3C7A">
            <w:pPr>
              <w:pStyle w:val="TableParagraph"/>
              <w:rPr>
                <w:rFonts w:ascii="Times New Roman"/>
              </w:rPr>
            </w:pPr>
          </w:p>
        </w:tc>
        <w:tc>
          <w:tcPr>
            <w:tcW w:w="358" w:type="dxa"/>
          </w:tcPr>
          <w:p w14:paraId="72234F31" w14:textId="77777777" w:rsidR="009315FC" w:rsidRDefault="009315FC" w:rsidP="00CA3C7A">
            <w:pPr>
              <w:pStyle w:val="TableParagraph"/>
              <w:rPr>
                <w:rFonts w:ascii="Times New Roman"/>
              </w:rPr>
            </w:pPr>
          </w:p>
        </w:tc>
        <w:tc>
          <w:tcPr>
            <w:tcW w:w="359" w:type="dxa"/>
          </w:tcPr>
          <w:p w14:paraId="4FA1ECBB" w14:textId="77777777" w:rsidR="009315FC" w:rsidRDefault="009315FC" w:rsidP="00CA3C7A">
            <w:pPr>
              <w:pStyle w:val="TableParagraph"/>
              <w:rPr>
                <w:rFonts w:ascii="Times New Roman"/>
              </w:rPr>
            </w:pPr>
          </w:p>
        </w:tc>
        <w:tc>
          <w:tcPr>
            <w:tcW w:w="358" w:type="dxa"/>
          </w:tcPr>
          <w:p w14:paraId="1203AB5C" w14:textId="77777777" w:rsidR="009315FC" w:rsidRDefault="009315FC" w:rsidP="00CA3C7A">
            <w:pPr>
              <w:pStyle w:val="TableParagraph"/>
              <w:rPr>
                <w:rFonts w:ascii="Times New Roman"/>
              </w:rPr>
            </w:pPr>
          </w:p>
        </w:tc>
        <w:tc>
          <w:tcPr>
            <w:tcW w:w="357" w:type="dxa"/>
          </w:tcPr>
          <w:p w14:paraId="31D1B1B4" w14:textId="77777777" w:rsidR="009315FC" w:rsidRDefault="009315FC" w:rsidP="00CA3C7A">
            <w:pPr>
              <w:pStyle w:val="TableParagraph"/>
              <w:rPr>
                <w:rFonts w:ascii="Times New Roman"/>
              </w:rPr>
            </w:pPr>
          </w:p>
        </w:tc>
        <w:tc>
          <w:tcPr>
            <w:tcW w:w="359" w:type="dxa"/>
          </w:tcPr>
          <w:p w14:paraId="549B1297" w14:textId="77777777" w:rsidR="009315FC" w:rsidRDefault="009315FC" w:rsidP="00CA3C7A">
            <w:pPr>
              <w:pStyle w:val="TableParagraph"/>
              <w:rPr>
                <w:rFonts w:ascii="Times New Roman"/>
              </w:rPr>
            </w:pPr>
          </w:p>
        </w:tc>
        <w:tc>
          <w:tcPr>
            <w:tcW w:w="358" w:type="dxa"/>
          </w:tcPr>
          <w:p w14:paraId="5C2520A4" w14:textId="77777777" w:rsidR="009315FC" w:rsidRDefault="009315FC" w:rsidP="00CA3C7A">
            <w:pPr>
              <w:pStyle w:val="TableParagraph"/>
              <w:rPr>
                <w:rFonts w:ascii="Times New Roman"/>
              </w:rPr>
            </w:pPr>
          </w:p>
        </w:tc>
        <w:tc>
          <w:tcPr>
            <w:tcW w:w="358" w:type="dxa"/>
          </w:tcPr>
          <w:p w14:paraId="1762221A" w14:textId="77777777" w:rsidR="009315FC" w:rsidRDefault="009315FC" w:rsidP="00CA3C7A">
            <w:pPr>
              <w:pStyle w:val="TableParagraph"/>
              <w:rPr>
                <w:rFonts w:ascii="Times New Roman"/>
              </w:rPr>
            </w:pPr>
          </w:p>
        </w:tc>
        <w:tc>
          <w:tcPr>
            <w:tcW w:w="359" w:type="dxa"/>
            <w:tcBorders>
              <w:bottom w:val="single" w:sz="4" w:space="0" w:color="auto"/>
            </w:tcBorders>
          </w:tcPr>
          <w:p w14:paraId="2AC2EFDA" w14:textId="77777777" w:rsidR="009315FC" w:rsidRDefault="009315FC" w:rsidP="00CA3C7A">
            <w:pPr>
              <w:pStyle w:val="TableParagraph"/>
              <w:rPr>
                <w:rFonts w:ascii="Times New Roman"/>
              </w:rPr>
            </w:pPr>
          </w:p>
        </w:tc>
        <w:tc>
          <w:tcPr>
            <w:tcW w:w="3267" w:type="dxa"/>
            <w:vMerge/>
            <w:tcBorders>
              <w:bottom w:val="single" w:sz="4" w:space="0" w:color="auto"/>
            </w:tcBorders>
            <w:shd w:val="clear" w:color="auto" w:fill="CDDEE9"/>
          </w:tcPr>
          <w:p w14:paraId="13783EB6" w14:textId="77777777" w:rsidR="009315FC" w:rsidRDefault="009315FC" w:rsidP="00CA3C7A">
            <w:pPr>
              <w:pStyle w:val="TableParagraph"/>
              <w:spacing w:before="187"/>
              <w:ind w:left="62"/>
              <w:rPr>
                <w:sz w:val="18"/>
              </w:rPr>
            </w:pPr>
          </w:p>
        </w:tc>
      </w:tr>
      <w:tr w:rsidR="009315FC" w14:paraId="395399B2" w14:textId="77777777" w:rsidTr="00CA3C7A">
        <w:trPr>
          <w:trHeight w:val="387"/>
        </w:trPr>
        <w:tc>
          <w:tcPr>
            <w:tcW w:w="2189" w:type="dxa"/>
          </w:tcPr>
          <w:p w14:paraId="3B0F81E6" w14:textId="77777777" w:rsidR="009315FC" w:rsidRDefault="009315FC" w:rsidP="00CA3C7A">
            <w:pPr>
              <w:pStyle w:val="TableParagraph"/>
              <w:spacing w:before="85"/>
              <w:ind w:right="1033"/>
              <w:jc w:val="right"/>
              <w:rPr>
                <w:sz w:val="18"/>
              </w:rPr>
            </w:pPr>
            <w:r>
              <w:rPr>
                <w:sz w:val="18"/>
              </w:rPr>
              <w:t>5</w:t>
            </w:r>
          </w:p>
        </w:tc>
        <w:tc>
          <w:tcPr>
            <w:tcW w:w="357" w:type="dxa"/>
          </w:tcPr>
          <w:p w14:paraId="5CF7173D" w14:textId="77777777" w:rsidR="009315FC" w:rsidRDefault="009315FC" w:rsidP="00CA3C7A">
            <w:pPr>
              <w:pStyle w:val="TableParagraph"/>
              <w:rPr>
                <w:rFonts w:ascii="Times New Roman"/>
              </w:rPr>
            </w:pPr>
          </w:p>
        </w:tc>
        <w:tc>
          <w:tcPr>
            <w:tcW w:w="358" w:type="dxa"/>
          </w:tcPr>
          <w:p w14:paraId="0E437254" w14:textId="77777777" w:rsidR="009315FC" w:rsidRDefault="009315FC" w:rsidP="00CA3C7A">
            <w:pPr>
              <w:pStyle w:val="TableParagraph"/>
              <w:rPr>
                <w:rFonts w:ascii="Times New Roman"/>
              </w:rPr>
            </w:pPr>
          </w:p>
        </w:tc>
        <w:tc>
          <w:tcPr>
            <w:tcW w:w="359" w:type="dxa"/>
          </w:tcPr>
          <w:p w14:paraId="4C85BAF6" w14:textId="77777777" w:rsidR="009315FC" w:rsidRDefault="009315FC" w:rsidP="00CA3C7A">
            <w:pPr>
              <w:pStyle w:val="TableParagraph"/>
              <w:rPr>
                <w:rFonts w:ascii="Times New Roman"/>
              </w:rPr>
            </w:pPr>
          </w:p>
        </w:tc>
        <w:tc>
          <w:tcPr>
            <w:tcW w:w="358" w:type="dxa"/>
          </w:tcPr>
          <w:p w14:paraId="41623CEB" w14:textId="77777777" w:rsidR="009315FC" w:rsidRDefault="009315FC" w:rsidP="00CA3C7A">
            <w:pPr>
              <w:pStyle w:val="TableParagraph"/>
              <w:rPr>
                <w:rFonts w:ascii="Times New Roman"/>
              </w:rPr>
            </w:pPr>
          </w:p>
        </w:tc>
        <w:tc>
          <w:tcPr>
            <w:tcW w:w="358" w:type="dxa"/>
          </w:tcPr>
          <w:p w14:paraId="70C7DD22" w14:textId="77777777" w:rsidR="009315FC" w:rsidRDefault="009315FC" w:rsidP="00CA3C7A">
            <w:pPr>
              <w:pStyle w:val="TableParagraph"/>
              <w:rPr>
                <w:rFonts w:ascii="Times New Roman"/>
              </w:rPr>
            </w:pPr>
          </w:p>
        </w:tc>
        <w:tc>
          <w:tcPr>
            <w:tcW w:w="358" w:type="dxa"/>
          </w:tcPr>
          <w:p w14:paraId="3E7B526B" w14:textId="77777777" w:rsidR="009315FC" w:rsidRDefault="009315FC" w:rsidP="00CA3C7A">
            <w:pPr>
              <w:pStyle w:val="TableParagraph"/>
              <w:rPr>
                <w:rFonts w:ascii="Times New Roman"/>
              </w:rPr>
            </w:pPr>
          </w:p>
        </w:tc>
        <w:tc>
          <w:tcPr>
            <w:tcW w:w="358" w:type="dxa"/>
          </w:tcPr>
          <w:p w14:paraId="1C15B076" w14:textId="77777777" w:rsidR="009315FC" w:rsidRDefault="009315FC" w:rsidP="00CA3C7A">
            <w:pPr>
              <w:pStyle w:val="TableParagraph"/>
              <w:rPr>
                <w:rFonts w:ascii="Times New Roman"/>
              </w:rPr>
            </w:pPr>
          </w:p>
        </w:tc>
        <w:tc>
          <w:tcPr>
            <w:tcW w:w="359" w:type="dxa"/>
          </w:tcPr>
          <w:p w14:paraId="071F4D54" w14:textId="77777777" w:rsidR="009315FC" w:rsidRDefault="009315FC" w:rsidP="00CA3C7A">
            <w:pPr>
              <w:pStyle w:val="TableParagraph"/>
              <w:rPr>
                <w:rFonts w:ascii="Times New Roman"/>
              </w:rPr>
            </w:pPr>
          </w:p>
        </w:tc>
        <w:tc>
          <w:tcPr>
            <w:tcW w:w="358" w:type="dxa"/>
          </w:tcPr>
          <w:p w14:paraId="56E6344E" w14:textId="77777777" w:rsidR="009315FC" w:rsidRDefault="009315FC" w:rsidP="00CA3C7A">
            <w:pPr>
              <w:pStyle w:val="TableParagraph"/>
              <w:rPr>
                <w:rFonts w:ascii="Times New Roman"/>
              </w:rPr>
            </w:pPr>
          </w:p>
        </w:tc>
        <w:tc>
          <w:tcPr>
            <w:tcW w:w="358" w:type="dxa"/>
          </w:tcPr>
          <w:p w14:paraId="5871754B" w14:textId="77777777" w:rsidR="009315FC" w:rsidRDefault="009315FC" w:rsidP="00CA3C7A">
            <w:pPr>
              <w:pStyle w:val="TableParagraph"/>
              <w:rPr>
                <w:rFonts w:ascii="Times New Roman"/>
              </w:rPr>
            </w:pPr>
          </w:p>
        </w:tc>
        <w:tc>
          <w:tcPr>
            <w:tcW w:w="358" w:type="dxa"/>
          </w:tcPr>
          <w:p w14:paraId="13AD99BD" w14:textId="77777777" w:rsidR="009315FC" w:rsidRDefault="009315FC" w:rsidP="00CA3C7A">
            <w:pPr>
              <w:pStyle w:val="TableParagraph"/>
              <w:rPr>
                <w:rFonts w:ascii="Times New Roman"/>
              </w:rPr>
            </w:pPr>
          </w:p>
        </w:tc>
        <w:tc>
          <w:tcPr>
            <w:tcW w:w="358" w:type="dxa"/>
          </w:tcPr>
          <w:p w14:paraId="05EF92D3" w14:textId="77777777" w:rsidR="009315FC" w:rsidRDefault="009315FC" w:rsidP="00CA3C7A">
            <w:pPr>
              <w:pStyle w:val="TableParagraph"/>
              <w:rPr>
                <w:rFonts w:ascii="Times New Roman"/>
              </w:rPr>
            </w:pPr>
          </w:p>
        </w:tc>
        <w:tc>
          <w:tcPr>
            <w:tcW w:w="358" w:type="dxa"/>
          </w:tcPr>
          <w:p w14:paraId="52E04DBE" w14:textId="77777777" w:rsidR="009315FC" w:rsidRDefault="009315FC" w:rsidP="00CA3C7A">
            <w:pPr>
              <w:pStyle w:val="TableParagraph"/>
              <w:rPr>
                <w:rFonts w:ascii="Times New Roman"/>
              </w:rPr>
            </w:pPr>
          </w:p>
        </w:tc>
        <w:tc>
          <w:tcPr>
            <w:tcW w:w="359" w:type="dxa"/>
          </w:tcPr>
          <w:p w14:paraId="0213487F" w14:textId="77777777" w:rsidR="009315FC" w:rsidRDefault="009315FC" w:rsidP="00CA3C7A">
            <w:pPr>
              <w:pStyle w:val="TableParagraph"/>
              <w:rPr>
                <w:rFonts w:ascii="Times New Roman"/>
              </w:rPr>
            </w:pPr>
          </w:p>
        </w:tc>
        <w:tc>
          <w:tcPr>
            <w:tcW w:w="358" w:type="dxa"/>
          </w:tcPr>
          <w:p w14:paraId="38D0D4C7" w14:textId="77777777" w:rsidR="009315FC" w:rsidRDefault="009315FC" w:rsidP="00CA3C7A">
            <w:pPr>
              <w:pStyle w:val="TableParagraph"/>
              <w:rPr>
                <w:rFonts w:ascii="Times New Roman"/>
              </w:rPr>
            </w:pPr>
          </w:p>
        </w:tc>
        <w:tc>
          <w:tcPr>
            <w:tcW w:w="358" w:type="dxa"/>
          </w:tcPr>
          <w:p w14:paraId="3E7FA951" w14:textId="77777777" w:rsidR="009315FC" w:rsidRDefault="009315FC" w:rsidP="00CA3C7A">
            <w:pPr>
              <w:pStyle w:val="TableParagraph"/>
              <w:rPr>
                <w:rFonts w:ascii="Times New Roman"/>
              </w:rPr>
            </w:pPr>
          </w:p>
        </w:tc>
        <w:tc>
          <w:tcPr>
            <w:tcW w:w="358" w:type="dxa"/>
          </w:tcPr>
          <w:p w14:paraId="428F5CCC" w14:textId="77777777" w:rsidR="009315FC" w:rsidRDefault="009315FC" w:rsidP="00CA3C7A">
            <w:pPr>
              <w:pStyle w:val="TableParagraph"/>
              <w:rPr>
                <w:rFonts w:ascii="Times New Roman"/>
              </w:rPr>
            </w:pPr>
          </w:p>
        </w:tc>
        <w:tc>
          <w:tcPr>
            <w:tcW w:w="358" w:type="dxa"/>
          </w:tcPr>
          <w:p w14:paraId="10E7C5D2" w14:textId="77777777" w:rsidR="009315FC" w:rsidRDefault="009315FC" w:rsidP="00CA3C7A">
            <w:pPr>
              <w:pStyle w:val="TableParagraph"/>
              <w:rPr>
                <w:rFonts w:ascii="Times New Roman"/>
              </w:rPr>
            </w:pPr>
          </w:p>
        </w:tc>
        <w:tc>
          <w:tcPr>
            <w:tcW w:w="359" w:type="dxa"/>
          </w:tcPr>
          <w:p w14:paraId="269CB63F" w14:textId="77777777" w:rsidR="009315FC" w:rsidRDefault="009315FC" w:rsidP="00CA3C7A">
            <w:pPr>
              <w:pStyle w:val="TableParagraph"/>
              <w:rPr>
                <w:rFonts w:ascii="Times New Roman"/>
              </w:rPr>
            </w:pPr>
          </w:p>
        </w:tc>
        <w:tc>
          <w:tcPr>
            <w:tcW w:w="358" w:type="dxa"/>
          </w:tcPr>
          <w:p w14:paraId="65086820" w14:textId="77777777" w:rsidR="009315FC" w:rsidRDefault="009315FC" w:rsidP="00CA3C7A">
            <w:pPr>
              <w:pStyle w:val="TableParagraph"/>
              <w:rPr>
                <w:rFonts w:ascii="Times New Roman"/>
              </w:rPr>
            </w:pPr>
          </w:p>
        </w:tc>
        <w:tc>
          <w:tcPr>
            <w:tcW w:w="357" w:type="dxa"/>
          </w:tcPr>
          <w:p w14:paraId="0E8F7A48" w14:textId="77777777" w:rsidR="009315FC" w:rsidRDefault="009315FC" w:rsidP="00CA3C7A">
            <w:pPr>
              <w:pStyle w:val="TableParagraph"/>
              <w:rPr>
                <w:rFonts w:ascii="Times New Roman"/>
              </w:rPr>
            </w:pPr>
          </w:p>
        </w:tc>
        <w:tc>
          <w:tcPr>
            <w:tcW w:w="359" w:type="dxa"/>
          </w:tcPr>
          <w:p w14:paraId="3152C9CA" w14:textId="77777777" w:rsidR="009315FC" w:rsidRDefault="009315FC" w:rsidP="00CA3C7A">
            <w:pPr>
              <w:pStyle w:val="TableParagraph"/>
              <w:rPr>
                <w:rFonts w:ascii="Times New Roman"/>
              </w:rPr>
            </w:pPr>
          </w:p>
        </w:tc>
        <w:tc>
          <w:tcPr>
            <w:tcW w:w="358" w:type="dxa"/>
          </w:tcPr>
          <w:p w14:paraId="5014159C" w14:textId="77777777" w:rsidR="009315FC" w:rsidRDefault="009315FC" w:rsidP="00CA3C7A">
            <w:pPr>
              <w:pStyle w:val="TableParagraph"/>
              <w:rPr>
                <w:rFonts w:ascii="Times New Roman"/>
              </w:rPr>
            </w:pPr>
          </w:p>
        </w:tc>
        <w:tc>
          <w:tcPr>
            <w:tcW w:w="358" w:type="dxa"/>
          </w:tcPr>
          <w:p w14:paraId="2D8DE999" w14:textId="77777777" w:rsidR="009315FC" w:rsidRDefault="009315FC" w:rsidP="00CA3C7A">
            <w:pPr>
              <w:pStyle w:val="TableParagraph"/>
              <w:rPr>
                <w:rFonts w:ascii="Times New Roman"/>
              </w:rPr>
            </w:pPr>
          </w:p>
        </w:tc>
        <w:tc>
          <w:tcPr>
            <w:tcW w:w="359" w:type="dxa"/>
            <w:tcBorders>
              <w:top w:val="single" w:sz="4" w:space="0" w:color="auto"/>
            </w:tcBorders>
          </w:tcPr>
          <w:p w14:paraId="384769F3" w14:textId="77777777" w:rsidR="009315FC" w:rsidRDefault="009315FC" w:rsidP="00CA3C7A">
            <w:pPr>
              <w:pStyle w:val="TableParagraph"/>
              <w:rPr>
                <w:rFonts w:ascii="Times New Roman"/>
              </w:rPr>
            </w:pPr>
          </w:p>
        </w:tc>
        <w:tc>
          <w:tcPr>
            <w:tcW w:w="3267" w:type="dxa"/>
            <w:vMerge w:val="restart"/>
            <w:tcBorders>
              <w:top w:val="single" w:sz="4" w:space="0" w:color="auto"/>
            </w:tcBorders>
            <w:shd w:val="clear" w:color="auto" w:fill="CDDEE9"/>
          </w:tcPr>
          <w:p w14:paraId="26B8612D" w14:textId="77777777" w:rsidR="009315FC" w:rsidRDefault="009315FC" w:rsidP="00CA3C7A">
            <w:pPr>
              <w:pStyle w:val="TableParagraph"/>
              <w:spacing w:before="187"/>
              <w:ind w:left="62"/>
              <w:rPr>
                <w:sz w:val="18"/>
              </w:rPr>
            </w:pPr>
          </w:p>
          <w:p w14:paraId="0A74C348" w14:textId="77777777" w:rsidR="009315FC" w:rsidRDefault="009315FC" w:rsidP="00CA3C7A">
            <w:pPr>
              <w:pStyle w:val="TableParagraph"/>
              <w:spacing w:before="187"/>
              <w:ind w:left="62"/>
              <w:rPr>
                <w:sz w:val="2"/>
                <w:szCs w:val="2"/>
              </w:rPr>
            </w:pPr>
            <w:r>
              <w:rPr>
                <w:sz w:val="18"/>
              </w:rPr>
              <w:t>Transmission du paludisme</w:t>
            </w:r>
          </w:p>
          <w:p w14:paraId="3C746305" w14:textId="77777777" w:rsidR="009315FC" w:rsidRDefault="009315FC" w:rsidP="00CA3C7A">
            <w:pPr>
              <w:pStyle w:val="TableParagraph"/>
              <w:rPr>
                <w:rFonts w:ascii="Garamond"/>
              </w:rPr>
            </w:pPr>
          </w:p>
          <w:p w14:paraId="580783B1" w14:textId="77777777" w:rsidR="009315FC" w:rsidRDefault="009315FC" w:rsidP="00CA3C7A">
            <w:pPr>
              <w:pStyle w:val="TableParagraph"/>
              <w:spacing w:before="9"/>
              <w:rPr>
                <w:rFonts w:ascii="Garamond"/>
                <w:sz w:val="20"/>
              </w:rPr>
            </w:pPr>
          </w:p>
          <w:p w14:paraId="33540514" w14:textId="77777777" w:rsidR="009315FC" w:rsidRDefault="009315FC" w:rsidP="00CA3C7A">
            <w:pPr>
              <w:pStyle w:val="TableParagraph"/>
              <w:spacing w:before="1"/>
              <w:ind w:left="62"/>
              <w:rPr>
                <w:sz w:val="2"/>
                <w:szCs w:val="2"/>
              </w:rPr>
            </w:pPr>
          </w:p>
        </w:tc>
      </w:tr>
      <w:tr w:rsidR="009315FC" w14:paraId="1337283B" w14:textId="77777777" w:rsidTr="00CA3C7A">
        <w:trPr>
          <w:trHeight w:val="388"/>
        </w:trPr>
        <w:tc>
          <w:tcPr>
            <w:tcW w:w="2189" w:type="dxa"/>
          </w:tcPr>
          <w:p w14:paraId="573C1BCD" w14:textId="77777777" w:rsidR="009315FC" w:rsidRDefault="009315FC" w:rsidP="00CA3C7A">
            <w:pPr>
              <w:pStyle w:val="TableParagraph"/>
              <w:spacing w:before="85"/>
              <w:ind w:right="1033"/>
              <w:jc w:val="right"/>
              <w:rPr>
                <w:sz w:val="18"/>
              </w:rPr>
            </w:pPr>
            <w:r>
              <w:rPr>
                <w:sz w:val="18"/>
              </w:rPr>
              <w:t>6</w:t>
            </w:r>
          </w:p>
        </w:tc>
        <w:tc>
          <w:tcPr>
            <w:tcW w:w="357" w:type="dxa"/>
          </w:tcPr>
          <w:p w14:paraId="38037505" w14:textId="77777777" w:rsidR="009315FC" w:rsidRDefault="009315FC" w:rsidP="00CA3C7A">
            <w:pPr>
              <w:pStyle w:val="TableParagraph"/>
              <w:rPr>
                <w:rFonts w:ascii="Times New Roman"/>
              </w:rPr>
            </w:pPr>
          </w:p>
        </w:tc>
        <w:tc>
          <w:tcPr>
            <w:tcW w:w="358" w:type="dxa"/>
          </w:tcPr>
          <w:p w14:paraId="77AD09B8" w14:textId="77777777" w:rsidR="009315FC" w:rsidRDefault="009315FC" w:rsidP="00CA3C7A">
            <w:pPr>
              <w:pStyle w:val="TableParagraph"/>
              <w:rPr>
                <w:rFonts w:ascii="Times New Roman"/>
              </w:rPr>
            </w:pPr>
          </w:p>
        </w:tc>
        <w:tc>
          <w:tcPr>
            <w:tcW w:w="359" w:type="dxa"/>
          </w:tcPr>
          <w:p w14:paraId="445ACDEE" w14:textId="77777777" w:rsidR="009315FC" w:rsidRDefault="009315FC" w:rsidP="00CA3C7A">
            <w:pPr>
              <w:pStyle w:val="TableParagraph"/>
              <w:rPr>
                <w:rFonts w:ascii="Times New Roman"/>
              </w:rPr>
            </w:pPr>
          </w:p>
        </w:tc>
        <w:tc>
          <w:tcPr>
            <w:tcW w:w="358" w:type="dxa"/>
          </w:tcPr>
          <w:p w14:paraId="6A9B077D" w14:textId="77777777" w:rsidR="009315FC" w:rsidRDefault="009315FC" w:rsidP="00CA3C7A">
            <w:pPr>
              <w:pStyle w:val="TableParagraph"/>
              <w:rPr>
                <w:rFonts w:ascii="Times New Roman"/>
              </w:rPr>
            </w:pPr>
          </w:p>
        </w:tc>
        <w:tc>
          <w:tcPr>
            <w:tcW w:w="358" w:type="dxa"/>
          </w:tcPr>
          <w:p w14:paraId="587B330E" w14:textId="77777777" w:rsidR="009315FC" w:rsidRDefault="009315FC" w:rsidP="00CA3C7A">
            <w:pPr>
              <w:pStyle w:val="TableParagraph"/>
              <w:rPr>
                <w:rFonts w:ascii="Times New Roman"/>
              </w:rPr>
            </w:pPr>
          </w:p>
        </w:tc>
        <w:tc>
          <w:tcPr>
            <w:tcW w:w="358" w:type="dxa"/>
          </w:tcPr>
          <w:p w14:paraId="09628877" w14:textId="77777777" w:rsidR="009315FC" w:rsidRDefault="009315FC" w:rsidP="00CA3C7A">
            <w:pPr>
              <w:pStyle w:val="TableParagraph"/>
              <w:rPr>
                <w:rFonts w:ascii="Times New Roman"/>
              </w:rPr>
            </w:pPr>
          </w:p>
        </w:tc>
        <w:tc>
          <w:tcPr>
            <w:tcW w:w="358" w:type="dxa"/>
          </w:tcPr>
          <w:p w14:paraId="2419F1AF" w14:textId="77777777" w:rsidR="009315FC" w:rsidRDefault="009315FC" w:rsidP="00CA3C7A">
            <w:pPr>
              <w:pStyle w:val="TableParagraph"/>
              <w:rPr>
                <w:rFonts w:ascii="Times New Roman"/>
              </w:rPr>
            </w:pPr>
          </w:p>
        </w:tc>
        <w:tc>
          <w:tcPr>
            <w:tcW w:w="359" w:type="dxa"/>
          </w:tcPr>
          <w:p w14:paraId="12597FBF" w14:textId="77777777" w:rsidR="009315FC" w:rsidRDefault="009315FC" w:rsidP="00CA3C7A">
            <w:pPr>
              <w:pStyle w:val="TableParagraph"/>
              <w:rPr>
                <w:rFonts w:ascii="Times New Roman"/>
              </w:rPr>
            </w:pPr>
          </w:p>
        </w:tc>
        <w:tc>
          <w:tcPr>
            <w:tcW w:w="358" w:type="dxa"/>
          </w:tcPr>
          <w:p w14:paraId="0E868C92" w14:textId="77777777" w:rsidR="009315FC" w:rsidRDefault="009315FC" w:rsidP="00CA3C7A">
            <w:pPr>
              <w:pStyle w:val="TableParagraph"/>
              <w:rPr>
                <w:rFonts w:ascii="Times New Roman"/>
              </w:rPr>
            </w:pPr>
          </w:p>
        </w:tc>
        <w:tc>
          <w:tcPr>
            <w:tcW w:w="358" w:type="dxa"/>
          </w:tcPr>
          <w:p w14:paraId="5ACB69C5" w14:textId="77777777" w:rsidR="009315FC" w:rsidRDefault="009315FC" w:rsidP="00CA3C7A">
            <w:pPr>
              <w:pStyle w:val="TableParagraph"/>
              <w:rPr>
                <w:rFonts w:ascii="Times New Roman"/>
              </w:rPr>
            </w:pPr>
          </w:p>
        </w:tc>
        <w:tc>
          <w:tcPr>
            <w:tcW w:w="358" w:type="dxa"/>
          </w:tcPr>
          <w:p w14:paraId="48A59544" w14:textId="77777777" w:rsidR="009315FC" w:rsidRDefault="009315FC" w:rsidP="00CA3C7A">
            <w:pPr>
              <w:pStyle w:val="TableParagraph"/>
              <w:rPr>
                <w:rFonts w:ascii="Times New Roman"/>
              </w:rPr>
            </w:pPr>
          </w:p>
        </w:tc>
        <w:tc>
          <w:tcPr>
            <w:tcW w:w="358" w:type="dxa"/>
          </w:tcPr>
          <w:p w14:paraId="135C1E5C" w14:textId="77777777" w:rsidR="009315FC" w:rsidRDefault="009315FC" w:rsidP="00CA3C7A">
            <w:pPr>
              <w:pStyle w:val="TableParagraph"/>
              <w:rPr>
                <w:rFonts w:ascii="Times New Roman"/>
              </w:rPr>
            </w:pPr>
          </w:p>
        </w:tc>
        <w:tc>
          <w:tcPr>
            <w:tcW w:w="358" w:type="dxa"/>
          </w:tcPr>
          <w:p w14:paraId="50055BEE" w14:textId="77777777" w:rsidR="009315FC" w:rsidRDefault="009315FC" w:rsidP="00CA3C7A">
            <w:pPr>
              <w:pStyle w:val="TableParagraph"/>
              <w:rPr>
                <w:rFonts w:ascii="Times New Roman"/>
              </w:rPr>
            </w:pPr>
          </w:p>
        </w:tc>
        <w:tc>
          <w:tcPr>
            <w:tcW w:w="359" w:type="dxa"/>
          </w:tcPr>
          <w:p w14:paraId="78A48F40" w14:textId="77777777" w:rsidR="009315FC" w:rsidRDefault="009315FC" w:rsidP="00CA3C7A">
            <w:pPr>
              <w:pStyle w:val="TableParagraph"/>
              <w:rPr>
                <w:rFonts w:ascii="Times New Roman"/>
              </w:rPr>
            </w:pPr>
          </w:p>
        </w:tc>
        <w:tc>
          <w:tcPr>
            <w:tcW w:w="358" w:type="dxa"/>
          </w:tcPr>
          <w:p w14:paraId="5C1889A0" w14:textId="77777777" w:rsidR="009315FC" w:rsidRDefault="009315FC" w:rsidP="00CA3C7A">
            <w:pPr>
              <w:pStyle w:val="TableParagraph"/>
              <w:rPr>
                <w:rFonts w:ascii="Times New Roman"/>
              </w:rPr>
            </w:pPr>
          </w:p>
        </w:tc>
        <w:tc>
          <w:tcPr>
            <w:tcW w:w="358" w:type="dxa"/>
          </w:tcPr>
          <w:p w14:paraId="3464B73C" w14:textId="77777777" w:rsidR="009315FC" w:rsidRDefault="009315FC" w:rsidP="00CA3C7A">
            <w:pPr>
              <w:pStyle w:val="TableParagraph"/>
              <w:rPr>
                <w:rFonts w:ascii="Times New Roman"/>
              </w:rPr>
            </w:pPr>
          </w:p>
        </w:tc>
        <w:tc>
          <w:tcPr>
            <w:tcW w:w="358" w:type="dxa"/>
          </w:tcPr>
          <w:p w14:paraId="16D65928" w14:textId="77777777" w:rsidR="009315FC" w:rsidRDefault="009315FC" w:rsidP="00CA3C7A">
            <w:pPr>
              <w:pStyle w:val="TableParagraph"/>
              <w:rPr>
                <w:rFonts w:ascii="Times New Roman"/>
              </w:rPr>
            </w:pPr>
          </w:p>
        </w:tc>
        <w:tc>
          <w:tcPr>
            <w:tcW w:w="358" w:type="dxa"/>
          </w:tcPr>
          <w:p w14:paraId="38271DA3" w14:textId="77777777" w:rsidR="009315FC" w:rsidRDefault="009315FC" w:rsidP="00CA3C7A">
            <w:pPr>
              <w:pStyle w:val="TableParagraph"/>
              <w:rPr>
                <w:rFonts w:ascii="Times New Roman"/>
              </w:rPr>
            </w:pPr>
          </w:p>
        </w:tc>
        <w:tc>
          <w:tcPr>
            <w:tcW w:w="359" w:type="dxa"/>
          </w:tcPr>
          <w:p w14:paraId="4FA8C257" w14:textId="77777777" w:rsidR="009315FC" w:rsidRDefault="009315FC" w:rsidP="00CA3C7A">
            <w:pPr>
              <w:pStyle w:val="TableParagraph"/>
              <w:rPr>
                <w:rFonts w:ascii="Times New Roman"/>
              </w:rPr>
            </w:pPr>
          </w:p>
        </w:tc>
        <w:tc>
          <w:tcPr>
            <w:tcW w:w="358" w:type="dxa"/>
          </w:tcPr>
          <w:p w14:paraId="1834726D" w14:textId="77777777" w:rsidR="009315FC" w:rsidRDefault="009315FC" w:rsidP="00CA3C7A">
            <w:pPr>
              <w:pStyle w:val="TableParagraph"/>
              <w:rPr>
                <w:rFonts w:ascii="Times New Roman"/>
              </w:rPr>
            </w:pPr>
          </w:p>
        </w:tc>
        <w:tc>
          <w:tcPr>
            <w:tcW w:w="357" w:type="dxa"/>
          </w:tcPr>
          <w:p w14:paraId="2F168BE0" w14:textId="77777777" w:rsidR="009315FC" w:rsidRDefault="009315FC" w:rsidP="00CA3C7A">
            <w:pPr>
              <w:pStyle w:val="TableParagraph"/>
              <w:rPr>
                <w:rFonts w:ascii="Times New Roman"/>
              </w:rPr>
            </w:pPr>
          </w:p>
        </w:tc>
        <w:tc>
          <w:tcPr>
            <w:tcW w:w="359" w:type="dxa"/>
          </w:tcPr>
          <w:p w14:paraId="0F00E6C5" w14:textId="77777777" w:rsidR="009315FC" w:rsidRDefault="009315FC" w:rsidP="00CA3C7A">
            <w:pPr>
              <w:pStyle w:val="TableParagraph"/>
              <w:rPr>
                <w:rFonts w:ascii="Times New Roman"/>
              </w:rPr>
            </w:pPr>
          </w:p>
        </w:tc>
        <w:tc>
          <w:tcPr>
            <w:tcW w:w="358" w:type="dxa"/>
          </w:tcPr>
          <w:p w14:paraId="30A1D79A" w14:textId="77777777" w:rsidR="009315FC" w:rsidRDefault="009315FC" w:rsidP="00CA3C7A">
            <w:pPr>
              <w:pStyle w:val="TableParagraph"/>
              <w:rPr>
                <w:rFonts w:ascii="Times New Roman"/>
              </w:rPr>
            </w:pPr>
          </w:p>
        </w:tc>
        <w:tc>
          <w:tcPr>
            <w:tcW w:w="358" w:type="dxa"/>
          </w:tcPr>
          <w:p w14:paraId="4BD90616" w14:textId="77777777" w:rsidR="009315FC" w:rsidRDefault="009315FC" w:rsidP="00CA3C7A">
            <w:pPr>
              <w:pStyle w:val="TableParagraph"/>
              <w:rPr>
                <w:rFonts w:ascii="Times New Roman"/>
              </w:rPr>
            </w:pPr>
          </w:p>
        </w:tc>
        <w:tc>
          <w:tcPr>
            <w:tcW w:w="359" w:type="dxa"/>
          </w:tcPr>
          <w:p w14:paraId="5FCB5D58" w14:textId="77777777" w:rsidR="009315FC" w:rsidRDefault="009315FC" w:rsidP="00CA3C7A">
            <w:pPr>
              <w:pStyle w:val="TableParagraph"/>
              <w:rPr>
                <w:rFonts w:ascii="Times New Roman"/>
              </w:rPr>
            </w:pPr>
          </w:p>
        </w:tc>
        <w:tc>
          <w:tcPr>
            <w:tcW w:w="3267" w:type="dxa"/>
            <w:vMerge/>
            <w:shd w:val="clear" w:color="auto" w:fill="CDDEE9"/>
          </w:tcPr>
          <w:p w14:paraId="17C8F3A1" w14:textId="77777777" w:rsidR="009315FC" w:rsidRDefault="009315FC" w:rsidP="00CA3C7A">
            <w:pPr>
              <w:pStyle w:val="TableParagraph"/>
              <w:spacing w:before="1"/>
              <w:ind w:left="62"/>
              <w:rPr>
                <w:sz w:val="2"/>
                <w:szCs w:val="2"/>
              </w:rPr>
            </w:pPr>
          </w:p>
        </w:tc>
      </w:tr>
      <w:tr w:rsidR="009315FC" w14:paraId="2826996A" w14:textId="77777777" w:rsidTr="00CA3C7A">
        <w:trPr>
          <w:trHeight w:val="388"/>
        </w:trPr>
        <w:tc>
          <w:tcPr>
            <w:tcW w:w="2189" w:type="dxa"/>
          </w:tcPr>
          <w:p w14:paraId="460F1083" w14:textId="77777777" w:rsidR="009315FC" w:rsidRDefault="009315FC" w:rsidP="00CA3C7A">
            <w:pPr>
              <w:pStyle w:val="TableParagraph"/>
              <w:spacing w:before="85"/>
              <w:ind w:right="1033"/>
              <w:jc w:val="right"/>
              <w:rPr>
                <w:sz w:val="18"/>
              </w:rPr>
            </w:pPr>
            <w:r>
              <w:rPr>
                <w:sz w:val="18"/>
              </w:rPr>
              <w:t>7</w:t>
            </w:r>
          </w:p>
        </w:tc>
        <w:tc>
          <w:tcPr>
            <w:tcW w:w="357" w:type="dxa"/>
          </w:tcPr>
          <w:p w14:paraId="4AF94A74" w14:textId="77777777" w:rsidR="009315FC" w:rsidRDefault="009315FC" w:rsidP="00CA3C7A">
            <w:pPr>
              <w:pStyle w:val="TableParagraph"/>
              <w:rPr>
                <w:rFonts w:ascii="Times New Roman"/>
              </w:rPr>
            </w:pPr>
          </w:p>
        </w:tc>
        <w:tc>
          <w:tcPr>
            <w:tcW w:w="358" w:type="dxa"/>
          </w:tcPr>
          <w:p w14:paraId="58AA2E50" w14:textId="77777777" w:rsidR="009315FC" w:rsidRDefault="009315FC" w:rsidP="00CA3C7A">
            <w:pPr>
              <w:pStyle w:val="TableParagraph"/>
              <w:rPr>
                <w:rFonts w:ascii="Times New Roman"/>
              </w:rPr>
            </w:pPr>
          </w:p>
        </w:tc>
        <w:tc>
          <w:tcPr>
            <w:tcW w:w="359" w:type="dxa"/>
          </w:tcPr>
          <w:p w14:paraId="13BF9BAA" w14:textId="77777777" w:rsidR="009315FC" w:rsidRDefault="009315FC" w:rsidP="00CA3C7A">
            <w:pPr>
              <w:pStyle w:val="TableParagraph"/>
              <w:rPr>
                <w:rFonts w:ascii="Times New Roman"/>
              </w:rPr>
            </w:pPr>
          </w:p>
        </w:tc>
        <w:tc>
          <w:tcPr>
            <w:tcW w:w="358" w:type="dxa"/>
          </w:tcPr>
          <w:p w14:paraId="38C3921D" w14:textId="77777777" w:rsidR="009315FC" w:rsidRDefault="009315FC" w:rsidP="00CA3C7A">
            <w:pPr>
              <w:pStyle w:val="TableParagraph"/>
              <w:rPr>
                <w:rFonts w:ascii="Times New Roman"/>
              </w:rPr>
            </w:pPr>
          </w:p>
        </w:tc>
        <w:tc>
          <w:tcPr>
            <w:tcW w:w="358" w:type="dxa"/>
          </w:tcPr>
          <w:p w14:paraId="41C935B5" w14:textId="77777777" w:rsidR="009315FC" w:rsidRDefault="009315FC" w:rsidP="00CA3C7A">
            <w:pPr>
              <w:pStyle w:val="TableParagraph"/>
              <w:rPr>
                <w:rFonts w:ascii="Times New Roman"/>
              </w:rPr>
            </w:pPr>
          </w:p>
        </w:tc>
        <w:tc>
          <w:tcPr>
            <w:tcW w:w="358" w:type="dxa"/>
          </w:tcPr>
          <w:p w14:paraId="5F1E2C0E" w14:textId="77777777" w:rsidR="009315FC" w:rsidRDefault="009315FC" w:rsidP="00CA3C7A">
            <w:pPr>
              <w:pStyle w:val="TableParagraph"/>
              <w:rPr>
                <w:rFonts w:ascii="Times New Roman"/>
              </w:rPr>
            </w:pPr>
          </w:p>
        </w:tc>
        <w:tc>
          <w:tcPr>
            <w:tcW w:w="358" w:type="dxa"/>
          </w:tcPr>
          <w:p w14:paraId="238D03FB" w14:textId="77777777" w:rsidR="009315FC" w:rsidRDefault="009315FC" w:rsidP="00CA3C7A">
            <w:pPr>
              <w:pStyle w:val="TableParagraph"/>
              <w:rPr>
                <w:rFonts w:ascii="Times New Roman"/>
              </w:rPr>
            </w:pPr>
          </w:p>
        </w:tc>
        <w:tc>
          <w:tcPr>
            <w:tcW w:w="359" w:type="dxa"/>
          </w:tcPr>
          <w:p w14:paraId="73DE876D" w14:textId="77777777" w:rsidR="009315FC" w:rsidRDefault="009315FC" w:rsidP="00CA3C7A">
            <w:pPr>
              <w:pStyle w:val="TableParagraph"/>
              <w:rPr>
                <w:rFonts w:ascii="Times New Roman"/>
              </w:rPr>
            </w:pPr>
          </w:p>
        </w:tc>
        <w:tc>
          <w:tcPr>
            <w:tcW w:w="358" w:type="dxa"/>
          </w:tcPr>
          <w:p w14:paraId="3AFE593C" w14:textId="77777777" w:rsidR="009315FC" w:rsidRDefault="009315FC" w:rsidP="00CA3C7A">
            <w:pPr>
              <w:pStyle w:val="TableParagraph"/>
              <w:rPr>
                <w:rFonts w:ascii="Times New Roman"/>
              </w:rPr>
            </w:pPr>
          </w:p>
        </w:tc>
        <w:tc>
          <w:tcPr>
            <w:tcW w:w="358" w:type="dxa"/>
          </w:tcPr>
          <w:p w14:paraId="4AB2175B" w14:textId="77777777" w:rsidR="009315FC" w:rsidRDefault="009315FC" w:rsidP="00CA3C7A">
            <w:pPr>
              <w:pStyle w:val="TableParagraph"/>
              <w:rPr>
                <w:rFonts w:ascii="Times New Roman"/>
              </w:rPr>
            </w:pPr>
          </w:p>
        </w:tc>
        <w:tc>
          <w:tcPr>
            <w:tcW w:w="358" w:type="dxa"/>
          </w:tcPr>
          <w:p w14:paraId="2D36DF9E" w14:textId="77777777" w:rsidR="009315FC" w:rsidRDefault="009315FC" w:rsidP="00CA3C7A">
            <w:pPr>
              <w:pStyle w:val="TableParagraph"/>
              <w:rPr>
                <w:rFonts w:ascii="Times New Roman"/>
              </w:rPr>
            </w:pPr>
          </w:p>
        </w:tc>
        <w:tc>
          <w:tcPr>
            <w:tcW w:w="358" w:type="dxa"/>
          </w:tcPr>
          <w:p w14:paraId="2D2D76E8" w14:textId="77777777" w:rsidR="009315FC" w:rsidRDefault="009315FC" w:rsidP="00CA3C7A">
            <w:pPr>
              <w:pStyle w:val="TableParagraph"/>
              <w:rPr>
                <w:rFonts w:ascii="Times New Roman"/>
              </w:rPr>
            </w:pPr>
          </w:p>
        </w:tc>
        <w:tc>
          <w:tcPr>
            <w:tcW w:w="358" w:type="dxa"/>
          </w:tcPr>
          <w:p w14:paraId="44377933" w14:textId="77777777" w:rsidR="009315FC" w:rsidRDefault="009315FC" w:rsidP="00CA3C7A">
            <w:pPr>
              <w:pStyle w:val="TableParagraph"/>
              <w:rPr>
                <w:rFonts w:ascii="Times New Roman"/>
              </w:rPr>
            </w:pPr>
          </w:p>
        </w:tc>
        <w:tc>
          <w:tcPr>
            <w:tcW w:w="359" w:type="dxa"/>
          </w:tcPr>
          <w:p w14:paraId="1F3167FB" w14:textId="77777777" w:rsidR="009315FC" w:rsidRDefault="009315FC" w:rsidP="00CA3C7A">
            <w:pPr>
              <w:pStyle w:val="TableParagraph"/>
              <w:rPr>
                <w:rFonts w:ascii="Times New Roman"/>
              </w:rPr>
            </w:pPr>
          </w:p>
        </w:tc>
        <w:tc>
          <w:tcPr>
            <w:tcW w:w="358" w:type="dxa"/>
          </w:tcPr>
          <w:p w14:paraId="456EC27A" w14:textId="77777777" w:rsidR="009315FC" w:rsidRDefault="009315FC" w:rsidP="00CA3C7A">
            <w:pPr>
              <w:pStyle w:val="TableParagraph"/>
              <w:rPr>
                <w:rFonts w:ascii="Times New Roman"/>
              </w:rPr>
            </w:pPr>
          </w:p>
        </w:tc>
        <w:tc>
          <w:tcPr>
            <w:tcW w:w="358" w:type="dxa"/>
          </w:tcPr>
          <w:p w14:paraId="4527A84C" w14:textId="77777777" w:rsidR="009315FC" w:rsidRDefault="009315FC" w:rsidP="00CA3C7A">
            <w:pPr>
              <w:pStyle w:val="TableParagraph"/>
              <w:rPr>
                <w:rFonts w:ascii="Times New Roman"/>
              </w:rPr>
            </w:pPr>
          </w:p>
        </w:tc>
        <w:tc>
          <w:tcPr>
            <w:tcW w:w="358" w:type="dxa"/>
          </w:tcPr>
          <w:p w14:paraId="1D704D9E" w14:textId="77777777" w:rsidR="009315FC" w:rsidRDefault="009315FC" w:rsidP="00CA3C7A">
            <w:pPr>
              <w:pStyle w:val="TableParagraph"/>
              <w:rPr>
                <w:rFonts w:ascii="Times New Roman"/>
              </w:rPr>
            </w:pPr>
          </w:p>
        </w:tc>
        <w:tc>
          <w:tcPr>
            <w:tcW w:w="358" w:type="dxa"/>
          </w:tcPr>
          <w:p w14:paraId="785E7059" w14:textId="77777777" w:rsidR="009315FC" w:rsidRDefault="009315FC" w:rsidP="00CA3C7A">
            <w:pPr>
              <w:pStyle w:val="TableParagraph"/>
              <w:rPr>
                <w:rFonts w:ascii="Times New Roman"/>
              </w:rPr>
            </w:pPr>
          </w:p>
        </w:tc>
        <w:tc>
          <w:tcPr>
            <w:tcW w:w="359" w:type="dxa"/>
          </w:tcPr>
          <w:p w14:paraId="5A09113F" w14:textId="77777777" w:rsidR="009315FC" w:rsidRDefault="009315FC" w:rsidP="00CA3C7A">
            <w:pPr>
              <w:pStyle w:val="TableParagraph"/>
              <w:rPr>
                <w:rFonts w:ascii="Times New Roman"/>
              </w:rPr>
            </w:pPr>
          </w:p>
        </w:tc>
        <w:tc>
          <w:tcPr>
            <w:tcW w:w="358" w:type="dxa"/>
          </w:tcPr>
          <w:p w14:paraId="28E79519" w14:textId="77777777" w:rsidR="009315FC" w:rsidRDefault="009315FC" w:rsidP="00CA3C7A">
            <w:pPr>
              <w:pStyle w:val="TableParagraph"/>
              <w:rPr>
                <w:rFonts w:ascii="Times New Roman"/>
              </w:rPr>
            </w:pPr>
          </w:p>
        </w:tc>
        <w:tc>
          <w:tcPr>
            <w:tcW w:w="357" w:type="dxa"/>
          </w:tcPr>
          <w:p w14:paraId="574FB98C" w14:textId="77777777" w:rsidR="009315FC" w:rsidRDefault="009315FC" w:rsidP="00CA3C7A">
            <w:pPr>
              <w:pStyle w:val="TableParagraph"/>
              <w:rPr>
                <w:rFonts w:ascii="Times New Roman"/>
              </w:rPr>
            </w:pPr>
          </w:p>
        </w:tc>
        <w:tc>
          <w:tcPr>
            <w:tcW w:w="359" w:type="dxa"/>
          </w:tcPr>
          <w:p w14:paraId="288E050E" w14:textId="77777777" w:rsidR="009315FC" w:rsidRDefault="009315FC" w:rsidP="00CA3C7A">
            <w:pPr>
              <w:pStyle w:val="TableParagraph"/>
              <w:rPr>
                <w:rFonts w:ascii="Times New Roman"/>
              </w:rPr>
            </w:pPr>
          </w:p>
        </w:tc>
        <w:tc>
          <w:tcPr>
            <w:tcW w:w="358" w:type="dxa"/>
          </w:tcPr>
          <w:p w14:paraId="6B64B1B7" w14:textId="77777777" w:rsidR="009315FC" w:rsidRDefault="009315FC" w:rsidP="00CA3C7A">
            <w:pPr>
              <w:pStyle w:val="TableParagraph"/>
              <w:rPr>
                <w:rFonts w:ascii="Times New Roman"/>
              </w:rPr>
            </w:pPr>
          </w:p>
        </w:tc>
        <w:tc>
          <w:tcPr>
            <w:tcW w:w="358" w:type="dxa"/>
          </w:tcPr>
          <w:p w14:paraId="1102AC33" w14:textId="77777777" w:rsidR="009315FC" w:rsidRDefault="009315FC" w:rsidP="00CA3C7A">
            <w:pPr>
              <w:pStyle w:val="TableParagraph"/>
              <w:rPr>
                <w:rFonts w:ascii="Times New Roman"/>
              </w:rPr>
            </w:pPr>
          </w:p>
        </w:tc>
        <w:tc>
          <w:tcPr>
            <w:tcW w:w="359" w:type="dxa"/>
          </w:tcPr>
          <w:p w14:paraId="2E94D79A" w14:textId="77777777" w:rsidR="009315FC" w:rsidRDefault="009315FC" w:rsidP="00CA3C7A">
            <w:pPr>
              <w:pStyle w:val="TableParagraph"/>
              <w:rPr>
                <w:rFonts w:ascii="Times New Roman"/>
              </w:rPr>
            </w:pPr>
          </w:p>
        </w:tc>
        <w:tc>
          <w:tcPr>
            <w:tcW w:w="3267" w:type="dxa"/>
            <w:vMerge/>
            <w:shd w:val="clear" w:color="auto" w:fill="CDDEE9"/>
          </w:tcPr>
          <w:p w14:paraId="1F1FF5D4" w14:textId="77777777" w:rsidR="009315FC" w:rsidRDefault="009315FC" w:rsidP="00CA3C7A">
            <w:pPr>
              <w:pStyle w:val="TableParagraph"/>
              <w:spacing w:before="1"/>
              <w:ind w:left="62"/>
              <w:rPr>
                <w:sz w:val="2"/>
                <w:szCs w:val="2"/>
              </w:rPr>
            </w:pPr>
          </w:p>
        </w:tc>
      </w:tr>
      <w:tr w:rsidR="009315FC" w14:paraId="50E5CF2D" w14:textId="77777777" w:rsidTr="00CA3C7A">
        <w:trPr>
          <w:trHeight w:val="286"/>
        </w:trPr>
        <w:tc>
          <w:tcPr>
            <w:tcW w:w="2189" w:type="dxa"/>
          </w:tcPr>
          <w:p w14:paraId="6BD8315A" w14:textId="77777777" w:rsidR="009315FC" w:rsidRDefault="009315FC" w:rsidP="00CA3C7A">
            <w:pPr>
              <w:pStyle w:val="TableParagraph"/>
              <w:spacing w:before="85"/>
              <w:ind w:right="1033"/>
              <w:jc w:val="right"/>
              <w:rPr>
                <w:sz w:val="18"/>
              </w:rPr>
            </w:pPr>
            <w:r>
              <w:rPr>
                <w:sz w:val="18"/>
              </w:rPr>
              <w:t>8</w:t>
            </w:r>
          </w:p>
        </w:tc>
        <w:tc>
          <w:tcPr>
            <w:tcW w:w="357" w:type="dxa"/>
          </w:tcPr>
          <w:p w14:paraId="5FEA2C39" w14:textId="77777777" w:rsidR="009315FC" w:rsidRDefault="009315FC" w:rsidP="00CA3C7A">
            <w:pPr>
              <w:pStyle w:val="TableParagraph"/>
              <w:rPr>
                <w:rFonts w:ascii="Times New Roman"/>
              </w:rPr>
            </w:pPr>
          </w:p>
        </w:tc>
        <w:tc>
          <w:tcPr>
            <w:tcW w:w="358" w:type="dxa"/>
          </w:tcPr>
          <w:p w14:paraId="35AF8184" w14:textId="77777777" w:rsidR="009315FC" w:rsidRDefault="009315FC" w:rsidP="00CA3C7A">
            <w:pPr>
              <w:pStyle w:val="TableParagraph"/>
              <w:rPr>
                <w:rFonts w:ascii="Times New Roman"/>
              </w:rPr>
            </w:pPr>
          </w:p>
        </w:tc>
        <w:tc>
          <w:tcPr>
            <w:tcW w:w="359" w:type="dxa"/>
          </w:tcPr>
          <w:p w14:paraId="290873A1" w14:textId="77777777" w:rsidR="009315FC" w:rsidRDefault="009315FC" w:rsidP="00CA3C7A">
            <w:pPr>
              <w:pStyle w:val="TableParagraph"/>
              <w:rPr>
                <w:rFonts w:ascii="Times New Roman"/>
              </w:rPr>
            </w:pPr>
          </w:p>
        </w:tc>
        <w:tc>
          <w:tcPr>
            <w:tcW w:w="358" w:type="dxa"/>
          </w:tcPr>
          <w:p w14:paraId="4448B6B0" w14:textId="77777777" w:rsidR="009315FC" w:rsidRDefault="009315FC" w:rsidP="00CA3C7A">
            <w:pPr>
              <w:pStyle w:val="TableParagraph"/>
              <w:rPr>
                <w:rFonts w:ascii="Times New Roman"/>
              </w:rPr>
            </w:pPr>
          </w:p>
        </w:tc>
        <w:tc>
          <w:tcPr>
            <w:tcW w:w="358" w:type="dxa"/>
          </w:tcPr>
          <w:p w14:paraId="3495578E" w14:textId="77777777" w:rsidR="009315FC" w:rsidRDefault="009315FC" w:rsidP="00CA3C7A">
            <w:pPr>
              <w:pStyle w:val="TableParagraph"/>
              <w:rPr>
                <w:rFonts w:ascii="Times New Roman"/>
              </w:rPr>
            </w:pPr>
          </w:p>
        </w:tc>
        <w:tc>
          <w:tcPr>
            <w:tcW w:w="358" w:type="dxa"/>
          </w:tcPr>
          <w:p w14:paraId="604C9F5A" w14:textId="77777777" w:rsidR="009315FC" w:rsidRDefault="009315FC" w:rsidP="00CA3C7A">
            <w:pPr>
              <w:pStyle w:val="TableParagraph"/>
              <w:rPr>
                <w:rFonts w:ascii="Times New Roman"/>
              </w:rPr>
            </w:pPr>
          </w:p>
        </w:tc>
        <w:tc>
          <w:tcPr>
            <w:tcW w:w="358" w:type="dxa"/>
          </w:tcPr>
          <w:p w14:paraId="768A2572" w14:textId="77777777" w:rsidR="009315FC" w:rsidRDefault="009315FC" w:rsidP="00CA3C7A">
            <w:pPr>
              <w:pStyle w:val="TableParagraph"/>
              <w:rPr>
                <w:rFonts w:ascii="Times New Roman"/>
              </w:rPr>
            </w:pPr>
          </w:p>
        </w:tc>
        <w:tc>
          <w:tcPr>
            <w:tcW w:w="359" w:type="dxa"/>
          </w:tcPr>
          <w:p w14:paraId="2CCB79E1" w14:textId="77777777" w:rsidR="009315FC" w:rsidRDefault="009315FC" w:rsidP="00CA3C7A">
            <w:pPr>
              <w:pStyle w:val="TableParagraph"/>
              <w:rPr>
                <w:rFonts w:ascii="Times New Roman"/>
              </w:rPr>
            </w:pPr>
          </w:p>
        </w:tc>
        <w:tc>
          <w:tcPr>
            <w:tcW w:w="358" w:type="dxa"/>
          </w:tcPr>
          <w:p w14:paraId="150F8322" w14:textId="77777777" w:rsidR="009315FC" w:rsidRDefault="009315FC" w:rsidP="00CA3C7A">
            <w:pPr>
              <w:pStyle w:val="TableParagraph"/>
              <w:rPr>
                <w:rFonts w:ascii="Times New Roman"/>
              </w:rPr>
            </w:pPr>
          </w:p>
        </w:tc>
        <w:tc>
          <w:tcPr>
            <w:tcW w:w="358" w:type="dxa"/>
          </w:tcPr>
          <w:p w14:paraId="0F267364" w14:textId="77777777" w:rsidR="009315FC" w:rsidRDefault="009315FC" w:rsidP="00CA3C7A">
            <w:pPr>
              <w:pStyle w:val="TableParagraph"/>
              <w:rPr>
                <w:rFonts w:ascii="Times New Roman"/>
              </w:rPr>
            </w:pPr>
          </w:p>
        </w:tc>
        <w:tc>
          <w:tcPr>
            <w:tcW w:w="358" w:type="dxa"/>
          </w:tcPr>
          <w:p w14:paraId="5125741B" w14:textId="77777777" w:rsidR="009315FC" w:rsidRDefault="009315FC" w:rsidP="00CA3C7A">
            <w:pPr>
              <w:pStyle w:val="TableParagraph"/>
              <w:rPr>
                <w:rFonts w:ascii="Times New Roman"/>
              </w:rPr>
            </w:pPr>
          </w:p>
        </w:tc>
        <w:tc>
          <w:tcPr>
            <w:tcW w:w="358" w:type="dxa"/>
          </w:tcPr>
          <w:p w14:paraId="24E4132A" w14:textId="77777777" w:rsidR="009315FC" w:rsidRDefault="009315FC" w:rsidP="00CA3C7A">
            <w:pPr>
              <w:pStyle w:val="TableParagraph"/>
              <w:rPr>
                <w:rFonts w:ascii="Times New Roman"/>
              </w:rPr>
            </w:pPr>
          </w:p>
        </w:tc>
        <w:tc>
          <w:tcPr>
            <w:tcW w:w="358" w:type="dxa"/>
          </w:tcPr>
          <w:p w14:paraId="5CC0068D" w14:textId="77777777" w:rsidR="009315FC" w:rsidRDefault="009315FC" w:rsidP="00CA3C7A">
            <w:pPr>
              <w:pStyle w:val="TableParagraph"/>
              <w:rPr>
                <w:rFonts w:ascii="Times New Roman"/>
              </w:rPr>
            </w:pPr>
          </w:p>
        </w:tc>
        <w:tc>
          <w:tcPr>
            <w:tcW w:w="359" w:type="dxa"/>
          </w:tcPr>
          <w:p w14:paraId="4DC83653" w14:textId="77777777" w:rsidR="009315FC" w:rsidRDefault="009315FC" w:rsidP="00CA3C7A">
            <w:pPr>
              <w:pStyle w:val="TableParagraph"/>
              <w:rPr>
                <w:rFonts w:ascii="Times New Roman"/>
              </w:rPr>
            </w:pPr>
          </w:p>
        </w:tc>
        <w:tc>
          <w:tcPr>
            <w:tcW w:w="358" w:type="dxa"/>
          </w:tcPr>
          <w:p w14:paraId="14D8E599" w14:textId="77777777" w:rsidR="009315FC" w:rsidRDefault="009315FC" w:rsidP="00CA3C7A">
            <w:pPr>
              <w:pStyle w:val="TableParagraph"/>
              <w:rPr>
                <w:rFonts w:ascii="Times New Roman"/>
              </w:rPr>
            </w:pPr>
          </w:p>
        </w:tc>
        <w:tc>
          <w:tcPr>
            <w:tcW w:w="358" w:type="dxa"/>
          </w:tcPr>
          <w:p w14:paraId="5FECD115" w14:textId="77777777" w:rsidR="009315FC" w:rsidRDefault="009315FC" w:rsidP="00CA3C7A">
            <w:pPr>
              <w:pStyle w:val="TableParagraph"/>
              <w:rPr>
                <w:rFonts w:ascii="Times New Roman"/>
              </w:rPr>
            </w:pPr>
          </w:p>
        </w:tc>
        <w:tc>
          <w:tcPr>
            <w:tcW w:w="358" w:type="dxa"/>
          </w:tcPr>
          <w:p w14:paraId="1B1DFCCE" w14:textId="77777777" w:rsidR="009315FC" w:rsidRDefault="009315FC" w:rsidP="00CA3C7A">
            <w:pPr>
              <w:pStyle w:val="TableParagraph"/>
              <w:rPr>
                <w:rFonts w:ascii="Times New Roman"/>
              </w:rPr>
            </w:pPr>
          </w:p>
        </w:tc>
        <w:tc>
          <w:tcPr>
            <w:tcW w:w="358" w:type="dxa"/>
          </w:tcPr>
          <w:p w14:paraId="68782D12" w14:textId="77777777" w:rsidR="009315FC" w:rsidRDefault="009315FC" w:rsidP="00CA3C7A">
            <w:pPr>
              <w:pStyle w:val="TableParagraph"/>
              <w:rPr>
                <w:rFonts w:ascii="Times New Roman"/>
              </w:rPr>
            </w:pPr>
          </w:p>
        </w:tc>
        <w:tc>
          <w:tcPr>
            <w:tcW w:w="359" w:type="dxa"/>
          </w:tcPr>
          <w:p w14:paraId="6565FB41" w14:textId="77777777" w:rsidR="009315FC" w:rsidRDefault="009315FC" w:rsidP="00CA3C7A">
            <w:pPr>
              <w:pStyle w:val="TableParagraph"/>
              <w:rPr>
                <w:rFonts w:ascii="Times New Roman"/>
              </w:rPr>
            </w:pPr>
          </w:p>
        </w:tc>
        <w:tc>
          <w:tcPr>
            <w:tcW w:w="358" w:type="dxa"/>
          </w:tcPr>
          <w:p w14:paraId="1464E626" w14:textId="77777777" w:rsidR="009315FC" w:rsidRDefault="009315FC" w:rsidP="00CA3C7A">
            <w:pPr>
              <w:pStyle w:val="TableParagraph"/>
              <w:rPr>
                <w:rFonts w:ascii="Times New Roman"/>
              </w:rPr>
            </w:pPr>
          </w:p>
        </w:tc>
        <w:tc>
          <w:tcPr>
            <w:tcW w:w="357" w:type="dxa"/>
          </w:tcPr>
          <w:p w14:paraId="7DDE0B1B" w14:textId="77777777" w:rsidR="009315FC" w:rsidRDefault="009315FC" w:rsidP="00CA3C7A">
            <w:pPr>
              <w:pStyle w:val="TableParagraph"/>
              <w:rPr>
                <w:rFonts w:ascii="Times New Roman"/>
              </w:rPr>
            </w:pPr>
          </w:p>
        </w:tc>
        <w:tc>
          <w:tcPr>
            <w:tcW w:w="359" w:type="dxa"/>
          </w:tcPr>
          <w:p w14:paraId="4A5CF9B4" w14:textId="77777777" w:rsidR="009315FC" w:rsidRDefault="009315FC" w:rsidP="00CA3C7A">
            <w:pPr>
              <w:pStyle w:val="TableParagraph"/>
              <w:rPr>
                <w:rFonts w:ascii="Times New Roman"/>
              </w:rPr>
            </w:pPr>
          </w:p>
        </w:tc>
        <w:tc>
          <w:tcPr>
            <w:tcW w:w="358" w:type="dxa"/>
          </w:tcPr>
          <w:p w14:paraId="6BE441A2" w14:textId="77777777" w:rsidR="009315FC" w:rsidRDefault="009315FC" w:rsidP="00CA3C7A">
            <w:pPr>
              <w:pStyle w:val="TableParagraph"/>
              <w:rPr>
                <w:rFonts w:ascii="Times New Roman"/>
              </w:rPr>
            </w:pPr>
          </w:p>
        </w:tc>
        <w:tc>
          <w:tcPr>
            <w:tcW w:w="358" w:type="dxa"/>
          </w:tcPr>
          <w:p w14:paraId="2EB6DC7D" w14:textId="77777777" w:rsidR="009315FC" w:rsidRDefault="009315FC" w:rsidP="00CA3C7A">
            <w:pPr>
              <w:pStyle w:val="TableParagraph"/>
              <w:rPr>
                <w:rFonts w:ascii="Times New Roman"/>
              </w:rPr>
            </w:pPr>
          </w:p>
        </w:tc>
        <w:tc>
          <w:tcPr>
            <w:tcW w:w="359" w:type="dxa"/>
          </w:tcPr>
          <w:p w14:paraId="38356BF8" w14:textId="77777777" w:rsidR="009315FC" w:rsidRDefault="009315FC" w:rsidP="00CA3C7A">
            <w:pPr>
              <w:pStyle w:val="TableParagraph"/>
              <w:rPr>
                <w:rFonts w:ascii="Times New Roman"/>
              </w:rPr>
            </w:pPr>
          </w:p>
        </w:tc>
        <w:tc>
          <w:tcPr>
            <w:tcW w:w="3267" w:type="dxa"/>
            <w:vMerge/>
            <w:tcBorders>
              <w:bottom w:val="single" w:sz="4" w:space="0" w:color="auto"/>
            </w:tcBorders>
            <w:shd w:val="clear" w:color="auto" w:fill="CDDEE9"/>
          </w:tcPr>
          <w:p w14:paraId="747BEAA6" w14:textId="77777777" w:rsidR="009315FC" w:rsidRDefault="009315FC" w:rsidP="00CA3C7A">
            <w:pPr>
              <w:pStyle w:val="TableParagraph"/>
              <w:spacing w:before="1"/>
              <w:ind w:left="62"/>
              <w:rPr>
                <w:sz w:val="18"/>
              </w:rPr>
            </w:pPr>
          </w:p>
        </w:tc>
      </w:tr>
      <w:tr w:rsidR="009315FC" w14:paraId="72B5F161" w14:textId="77777777" w:rsidTr="00CA3C7A">
        <w:trPr>
          <w:trHeight w:val="388"/>
        </w:trPr>
        <w:tc>
          <w:tcPr>
            <w:tcW w:w="2189" w:type="dxa"/>
          </w:tcPr>
          <w:p w14:paraId="1B49C858" w14:textId="77777777" w:rsidR="009315FC" w:rsidRDefault="009315FC" w:rsidP="00CA3C7A">
            <w:pPr>
              <w:pStyle w:val="TableParagraph"/>
              <w:spacing w:before="85"/>
              <w:ind w:right="1033"/>
              <w:jc w:val="right"/>
              <w:rPr>
                <w:sz w:val="18"/>
              </w:rPr>
            </w:pPr>
            <w:r>
              <w:rPr>
                <w:sz w:val="18"/>
              </w:rPr>
              <w:t>9</w:t>
            </w:r>
          </w:p>
        </w:tc>
        <w:tc>
          <w:tcPr>
            <w:tcW w:w="357" w:type="dxa"/>
          </w:tcPr>
          <w:p w14:paraId="78978705" w14:textId="77777777" w:rsidR="009315FC" w:rsidRDefault="009315FC" w:rsidP="00CA3C7A">
            <w:pPr>
              <w:pStyle w:val="TableParagraph"/>
              <w:rPr>
                <w:rFonts w:ascii="Times New Roman"/>
              </w:rPr>
            </w:pPr>
          </w:p>
        </w:tc>
        <w:tc>
          <w:tcPr>
            <w:tcW w:w="358" w:type="dxa"/>
          </w:tcPr>
          <w:p w14:paraId="6823CDB7" w14:textId="77777777" w:rsidR="009315FC" w:rsidRDefault="009315FC" w:rsidP="00CA3C7A">
            <w:pPr>
              <w:pStyle w:val="TableParagraph"/>
              <w:rPr>
                <w:rFonts w:ascii="Times New Roman"/>
              </w:rPr>
            </w:pPr>
          </w:p>
        </w:tc>
        <w:tc>
          <w:tcPr>
            <w:tcW w:w="359" w:type="dxa"/>
          </w:tcPr>
          <w:p w14:paraId="4097CBE8" w14:textId="77777777" w:rsidR="009315FC" w:rsidRDefault="009315FC" w:rsidP="00CA3C7A">
            <w:pPr>
              <w:pStyle w:val="TableParagraph"/>
              <w:rPr>
                <w:rFonts w:ascii="Times New Roman"/>
              </w:rPr>
            </w:pPr>
          </w:p>
        </w:tc>
        <w:tc>
          <w:tcPr>
            <w:tcW w:w="358" w:type="dxa"/>
          </w:tcPr>
          <w:p w14:paraId="1A7668BD" w14:textId="77777777" w:rsidR="009315FC" w:rsidRDefault="009315FC" w:rsidP="00CA3C7A">
            <w:pPr>
              <w:pStyle w:val="TableParagraph"/>
              <w:rPr>
                <w:rFonts w:ascii="Times New Roman"/>
              </w:rPr>
            </w:pPr>
          </w:p>
        </w:tc>
        <w:tc>
          <w:tcPr>
            <w:tcW w:w="358" w:type="dxa"/>
          </w:tcPr>
          <w:p w14:paraId="4B9CCBE3" w14:textId="77777777" w:rsidR="009315FC" w:rsidRDefault="009315FC" w:rsidP="00CA3C7A">
            <w:pPr>
              <w:pStyle w:val="TableParagraph"/>
              <w:rPr>
                <w:rFonts w:ascii="Times New Roman"/>
              </w:rPr>
            </w:pPr>
          </w:p>
        </w:tc>
        <w:tc>
          <w:tcPr>
            <w:tcW w:w="358" w:type="dxa"/>
          </w:tcPr>
          <w:p w14:paraId="5946AA44" w14:textId="77777777" w:rsidR="009315FC" w:rsidRDefault="009315FC" w:rsidP="00CA3C7A">
            <w:pPr>
              <w:pStyle w:val="TableParagraph"/>
              <w:rPr>
                <w:rFonts w:ascii="Times New Roman"/>
              </w:rPr>
            </w:pPr>
          </w:p>
        </w:tc>
        <w:tc>
          <w:tcPr>
            <w:tcW w:w="358" w:type="dxa"/>
          </w:tcPr>
          <w:p w14:paraId="06FED4A3" w14:textId="77777777" w:rsidR="009315FC" w:rsidRDefault="009315FC" w:rsidP="00CA3C7A">
            <w:pPr>
              <w:pStyle w:val="TableParagraph"/>
              <w:rPr>
                <w:rFonts w:ascii="Times New Roman"/>
              </w:rPr>
            </w:pPr>
          </w:p>
        </w:tc>
        <w:tc>
          <w:tcPr>
            <w:tcW w:w="359" w:type="dxa"/>
          </w:tcPr>
          <w:p w14:paraId="79303433" w14:textId="77777777" w:rsidR="009315FC" w:rsidRDefault="009315FC" w:rsidP="00CA3C7A">
            <w:pPr>
              <w:pStyle w:val="TableParagraph"/>
              <w:rPr>
                <w:rFonts w:ascii="Times New Roman"/>
              </w:rPr>
            </w:pPr>
          </w:p>
        </w:tc>
        <w:tc>
          <w:tcPr>
            <w:tcW w:w="358" w:type="dxa"/>
          </w:tcPr>
          <w:p w14:paraId="494F7134" w14:textId="77777777" w:rsidR="009315FC" w:rsidRDefault="009315FC" w:rsidP="00CA3C7A">
            <w:pPr>
              <w:pStyle w:val="TableParagraph"/>
              <w:rPr>
                <w:rFonts w:ascii="Times New Roman"/>
              </w:rPr>
            </w:pPr>
          </w:p>
        </w:tc>
        <w:tc>
          <w:tcPr>
            <w:tcW w:w="358" w:type="dxa"/>
          </w:tcPr>
          <w:p w14:paraId="07B6A84B" w14:textId="77777777" w:rsidR="009315FC" w:rsidRDefault="009315FC" w:rsidP="00CA3C7A">
            <w:pPr>
              <w:pStyle w:val="TableParagraph"/>
              <w:rPr>
                <w:rFonts w:ascii="Times New Roman"/>
              </w:rPr>
            </w:pPr>
          </w:p>
        </w:tc>
        <w:tc>
          <w:tcPr>
            <w:tcW w:w="358" w:type="dxa"/>
          </w:tcPr>
          <w:p w14:paraId="0562F4E8" w14:textId="77777777" w:rsidR="009315FC" w:rsidRDefault="009315FC" w:rsidP="00CA3C7A">
            <w:pPr>
              <w:pStyle w:val="TableParagraph"/>
              <w:rPr>
                <w:rFonts w:ascii="Times New Roman"/>
              </w:rPr>
            </w:pPr>
          </w:p>
        </w:tc>
        <w:tc>
          <w:tcPr>
            <w:tcW w:w="358" w:type="dxa"/>
          </w:tcPr>
          <w:p w14:paraId="405A097A" w14:textId="77777777" w:rsidR="009315FC" w:rsidRDefault="009315FC" w:rsidP="00CA3C7A">
            <w:pPr>
              <w:pStyle w:val="TableParagraph"/>
              <w:rPr>
                <w:rFonts w:ascii="Times New Roman"/>
              </w:rPr>
            </w:pPr>
          </w:p>
        </w:tc>
        <w:tc>
          <w:tcPr>
            <w:tcW w:w="358" w:type="dxa"/>
          </w:tcPr>
          <w:p w14:paraId="592A52B4" w14:textId="77777777" w:rsidR="009315FC" w:rsidRDefault="009315FC" w:rsidP="00CA3C7A">
            <w:pPr>
              <w:pStyle w:val="TableParagraph"/>
              <w:rPr>
                <w:rFonts w:ascii="Times New Roman"/>
              </w:rPr>
            </w:pPr>
          </w:p>
        </w:tc>
        <w:tc>
          <w:tcPr>
            <w:tcW w:w="359" w:type="dxa"/>
          </w:tcPr>
          <w:p w14:paraId="47B3A4DF" w14:textId="77777777" w:rsidR="009315FC" w:rsidRDefault="009315FC" w:rsidP="00CA3C7A">
            <w:pPr>
              <w:pStyle w:val="TableParagraph"/>
              <w:rPr>
                <w:rFonts w:ascii="Times New Roman"/>
              </w:rPr>
            </w:pPr>
          </w:p>
        </w:tc>
        <w:tc>
          <w:tcPr>
            <w:tcW w:w="358" w:type="dxa"/>
          </w:tcPr>
          <w:p w14:paraId="51C8E4EA" w14:textId="77777777" w:rsidR="009315FC" w:rsidRDefault="009315FC" w:rsidP="00CA3C7A">
            <w:pPr>
              <w:pStyle w:val="TableParagraph"/>
              <w:rPr>
                <w:rFonts w:ascii="Times New Roman"/>
              </w:rPr>
            </w:pPr>
          </w:p>
        </w:tc>
        <w:tc>
          <w:tcPr>
            <w:tcW w:w="358" w:type="dxa"/>
          </w:tcPr>
          <w:p w14:paraId="2302C00C" w14:textId="77777777" w:rsidR="009315FC" w:rsidRDefault="009315FC" w:rsidP="00CA3C7A">
            <w:pPr>
              <w:pStyle w:val="TableParagraph"/>
              <w:rPr>
                <w:rFonts w:ascii="Times New Roman"/>
              </w:rPr>
            </w:pPr>
          </w:p>
        </w:tc>
        <w:tc>
          <w:tcPr>
            <w:tcW w:w="358" w:type="dxa"/>
          </w:tcPr>
          <w:p w14:paraId="3B8E5A6F" w14:textId="77777777" w:rsidR="009315FC" w:rsidRDefault="009315FC" w:rsidP="00CA3C7A">
            <w:pPr>
              <w:pStyle w:val="TableParagraph"/>
              <w:rPr>
                <w:rFonts w:ascii="Times New Roman"/>
              </w:rPr>
            </w:pPr>
          </w:p>
        </w:tc>
        <w:tc>
          <w:tcPr>
            <w:tcW w:w="358" w:type="dxa"/>
          </w:tcPr>
          <w:p w14:paraId="5F303880" w14:textId="77777777" w:rsidR="009315FC" w:rsidRDefault="009315FC" w:rsidP="00CA3C7A">
            <w:pPr>
              <w:pStyle w:val="TableParagraph"/>
              <w:rPr>
                <w:rFonts w:ascii="Times New Roman"/>
              </w:rPr>
            </w:pPr>
          </w:p>
        </w:tc>
        <w:tc>
          <w:tcPr>
            <w:tcW w:w="359" w:type="dxa"/>
          </w:tcPr>
          <w:p w14:paraId="57F48115" w14:textId="77777777" w:rsidR="009315FC" w:rsidRDefault="009315FC" w:rsidP="00CA3C7A">
            <w:pPr>
              <w:pStyle w:val="TableParagraph"/>
              <w:rPr>
                <w:rFonts w:ascii="Times New Roman"/>
              </w:rPr>
            </w:pPr>
          </w:p>
        </w:tc>
        <w:tc>
          <w:tcPr>
            <w:tcW w:w="358" w:type="dxa"/>
          </w:tcPr>
          <w:p w14:paraId="5A08E2C3" w14:textId="77777777" w:rsidR="009315FC" w:rsidRDefault="009315FC" w:rsidP="00CA3C7A">
            <w:pPr>
              <w:pStyle w:val="TableParagraph"/>
              <w:rPr>
                <w:rFonts w:ascii="Times New Roman"/>
              </w:rPr>
            </w:pPr>
          </w:p>
        </w:tc>
        <w:tc>
          <w:tcPr>
            <w:tcW w:w="357" w:type="dxa"/>
          </w:tcPr>
          <w:p w14:paraId="21F02E68" w14:textId="77777777" w:rsidR="009315FC" w:rsidRDefault="009315FC" w:rsidP="00CA3C7A">
            <w:pPr>
              <w:pStyle w:val="TableParagraph"/>
              <w:rPr>
                <w:rFonts w:ascii="Times New Roman"/>
              </w:rPr>
            </w:pPr>
          </w:p>
        </w:tc>
        <w:tc>
          <w:tcPr>
            <w:tcW w:w="359" w:type="dxa"/>
          </w:tcPr>
          <w:p w14:paraId="1630FDE9" w14:textId="77777777" w:rsidR="009315FC" w:rsidRDefault="009315FC" w:rsidP="00CA3C7A">
            <w:pPr>
              <w:pStyle w:val="TableParagraph"/>
              <w:rPr>
                <w:rFonts w:ascii="Times New Roman"/>
              </w:rPr>
            </w:pPr>
          </w:p>
        </w:tc>
        <w:tc>
          <w:tcPr>
            <w:tcW w:w="358" w:type="dxa"/>
          </w:tcPr>
          <w:p w14:paraId="70899AF9" w14:textId="77777777" w:rsidR="009315FC" w:rsidRDefault="009315FC" w:rsidP="00CA3C7A">
            <w:pPr>
              <w:pStyle w:val="TableParagraph"/>
              <w:rPr>
                <w:rFonts w:ascii="Times New Roman"/>
              </w:rPr>
            </w:pPr>
          </w:p>
        </w:tc>
        <w:tc>
          <w:tcPr>
            <w:tcW w:w="358" w:type="dxa"/>
          </w:tcPr>
          <w:p w14:paraId="6A0B3FA9" w14:textId="77777777" w:rsidR="009315FC" w:rsidRDefault="009315FC" w:rsidP="00CA3C7A">
            <w:pPr>
              <w:pStyle w:val="TableParagraph"/>
              <w:rPr>
                <w:rFonts w:ascii="Times New Roman"/>
              </w:rPr>
            </w:pPr>
          </w:p>
        </w:tc>
        <w:tc>
          <w:tcPr>
            <w:tcW w:w="359" w:type="dxa"/>
          </w:tcPr>
          <w:p w14:paraId="4C962450" w14:textId="77777777" w:rsidR="009315FC" w:rsidRDefault="009315FC" w:rsidP="00CA3C7A">
            <w:pPr>
              <w:pStyle w:val="TableParagraph"/>
              <w:rPr>
                <w:rFonts w:ascii="Times New Roman"/>
              </w:rPr>
            </w:pPr>
          </w:p>
        </w:tc>
        <w:tc>
          <w:tcPr>
            <w:tcW w:w="3267" w:type="dxa"/>
            <w:vMerge w:val="restart"/>
            <w:tcBorders>
              <w:top w:val="single" w:sz="4" w:space="0" w:color="auto"/>
            </w:tcBorders>
            <w:shd w:val="clear" w:color="auto" w:fill="CDDEE9"/>
          </w:tcPr>
          <w:p w14:paraId="36FBFCCF" w14:textId="77777777" w:rsidR="009315FC" w:rsidRDefault="009315FC" w:rsidP="00CA3C7A">
            <w:pPr>
              <w:pStyle w:val="TableParagraph"/>
              <w:spacing w:before="1"/>
              <w:ind w:left="62"/>
              <w:rPr>
                <w:sz w:val="2"/>
                <w:szCs w:val="2"/>
              </w:rPr>
            </w:pPr>
            <w:r>
              <w:rPr>
                <w:sz w:val="2"/>
                <w:szCs w:val="2"/>
              </w:rPr>
              <w:t>M</w:t>
            </w:r>
          </w:p>
          <w:p w14:paraId="7C1E72AD" w14:textId="77777777" w:rsidR="009315FC" w:rsidRDefault="009315FC" w:rsidP="00CA3C7A">
            <w:pPr>
              <w:pStyle w:val="TableParagraph"/>
              <w:spacing w:before="1"/>
              <w:ind w:left="62"/>
              <w:rPr>
                <w:sz w:val="2"/>
                <w:szCs w:val="2"/>
              </w:rPr>
            </w:pPr>
          </w:p>
          <w:p w14:paraId="3722631D" w14:textId="77777777" w:rsidR="009315FC" w:rsidRDefault="009315FC" w:rsidP="00CA3C7A">
            <w:pPr>
              <w:pStyle w:val="TableParagraph"/>
              <w:spacing w:before="1"/>
              <w:ind w:left="62"/>
              <w:rPr>
                <w:sz w:val="2"/>
                <w:szCs w:val="2"/>
              </w:rPr>
            </w:pPr>
          </w:p>
          <w:p w14:paraId="3D412A93" w14:textId="77777777" w:rsidR="009315FC" w:rsidRDefault="009315FC" w:rsidP="00CA3C7A">
            <w:pPr>
              <w:pStyle w:val="TableParagraph"/>
              <w:spacing w:before="1"/>
              <w:ind w:left="62"/>
              <w:rPr>
                <w:sz w:val="18"/>
                <w:szCs w:val="18"/>
              </w:rPr>
            </w:pPr>
          </w:p>
          <w:p w14:paraId="080B177B" w14:textId="77777777" w:rsidR="009315FC" w:rsidRDefault="009315FC" w:rsidP="00CA3C7A">
            <w:pPr>
              <w:pStyle w:val="TableParagraph"/>
              <w:spacing w:before="1"/>
              <w:ind w:left="62"/>
              <w:rPr>
                <w:sz w:val="18"/>
                <w:szCs w:val="18"/>
              </w:rPr>
            </w:pPr>
          </w:p>
          <w:p w14:paraId="2C908780" w14:textId="77777777" w:rsidR="009315FC" w:rsidRPr="00C8535D" w:rsidRDefault="009315FC" w:rsidP="00CA3C7A">
            <w:pPr>
              <w:pStyle w:val="TableParagraph"/>
              <w:spacing w:before="1"/>
              <w:ind w:left="62"/>
              <w:rPr>
                <w:sz w:val="18"/>
                <w:szCs w:val="18"/>
              </w:rPr>
            </w:pPr>
            <w:r>
              <w:rPr>
                <w:sz w:val="18"/>
                <w:szCs w:val="18"/>
              </w:rPr>
              <w:t>Prévention du paludisme</w:t>
            </w:r>
          </w:p>
          <w:p w14:paraId="3FAB0DB8" w14:textId="77777777" w:rsidR="009315FC" w:rsidRDefault="009315FC" w:rsidP="00CA3C7A">
            <w:pPr>
              <w:pStyle w:val="TableParagraph"/>
              <w:spacing w:before="3"/>
              <w:rPr>
                <w:rFonts w:ascii="Garamond"/>
                <w:sz w:val="25"/>
              </w:rPr>
            </w:pPr>
          </w:p>
          <w:p w14:paraId="203A2BFB" w14:textId="77777777" w:rsidR="009315FC" w:rsidRPr="00C8535D" w:rsidRDefault="009315FC" w:rsidP="00CA3C7A">
            <w:pPr>
              <w:pStyle w:val="TableParagraph"/>
              <w:ind w:left="62"/>
              <w:rPr>
                <w:sz w:val="18"/>
                <w:szCs w:val="18"/>
              </w:rPr>
            </w:pPr>
          </w:p>
        </w:tc>
      </w:tr>
      <w:tr w:rsidR="009315FC" w14:paraId="0246D4E8" w14:textId="77777777" w:rsidTr="00CA3C7A">
        <w:trPr>
          <w:trHeight w:val="388"/>
        </w:trPr>
        <w:tc>
          <w:tcPr>
            <w:tcW w:w="2189" w:type="dxa"/>
          </w:tcPr>
          <w:p w14:paraId="48FA1517" w14:textId="77777777" w:rsidR="009315FC" w:rsidRDefault="009315FC" w:rsidP="00CA3C7A">
            <w:pPr>
              <w:pStyle w:val="TableParagraph"/>
              <w:spacing w:before="85"/>
              <w:ind w:right="984"/>
              <w:jc w:val="right"/>
              <w:rPr>
                <w:sz w:val="18"/>
              </w:rPr>
            </w:pPr>
            <w:r>
              <w:rPr>
                <w:sz w:val="18"/>
              </w:rPr>
              <w:t>10</w:t>
            </w:r>
          </w:p>
        </w:tc>
        <w:tc>
          <w:tcPr>
            <w:tcW w:w="357" w:type="dxa"/>
          </w:tcPr>
          <w:p w14:paraId="3D080120" w14:textId="77777777" w:rsidR="009315FC" w:rsidRDefault="009315FC" w:rsidP="00CA3C7A">
            <w:pPr>
              <w:pStyle w:val="TableParagraph"/>
              <w:rPr>
                <w:rFonts w:ascii="Times New Roman"/>
              </w:rPr>
            </w:pPr>
          </w:p>
        </w:tc>
        <w:tc>
          <w:tcPr>
            <w:tcW w:w="358" w:type="dxa"/>
          </w:tcPr>
          <w:p w14:paraId="7720066F" w14:textId="77777777" w:rsidR="009315FC" w:rsidRDefault="009315FC" w:rsidP="00CA3C7A">
            <w:pPr>
              <w:pStyle w:val="TableParagraph"/>
              <w:rPr>
                <w:rFonts w:ascii="Times New Roman"/>
              </w:rPr>
            </w:pPr>
          </w:p>
        </w:tc>
        <w:tc>
          <w:tcPr>
            <w:tcW w:w="359" w:type="dxa"/>
          </w:tcPr>
          <w:p w14:paraId="22A3BA0D" w14:textId="77777777" w:rsidR="009315FC" w:rsidRDefault="009315FC" w:rsidP="00CA3C7A">
            <w:pPr>
              <w:pStyle w:val="TableParagraph"/>
              <w:rPr>
                <w:rFonts w:ascii="Times New Roman"/>
              </w:rPr>
            </w:pPr>
          </w:p>
        </w:tc>
        <w:tc>
          <w:tcPr>
            <w:tcW w:w="358" w:type="dxa"/>
          </w:tcPr>
          <w:p w14:paraId="7E254396" w14:textId="77777777" w:rsidR="009315FC" w:rsidRDefault="009315FC" w:rsidP="00CA3C7A">
            <w:pPr>
              <w:pStyle w:val="TableParagraph"/>
              <w:rPr>
                <w:rFonts w:ascii="Times New Roman"/>
              </w:rPr>
            </w:pPr>
          </w:p>
        </w:tc>
        <w:tc>
          <w:tcPr>
            <w:tcW w:w="358" w:type="dxa"/>
          </w:tcPr>
          <w:p w14:paraId="769EBA8A" w14:textId="77777777" w:rsidR="009315FC" w:rsidRDefault="009315FC" w:rsidP="00CA3C7A">
            <w:pPr>
              <w:pStyle w:val="TableParagraph"/>
              <w:rPr>
                <w:rFonts w:ascii="Times New Roman"/>
              </w:rPr>
            </w:pPr>
          </w:p>
        </w:tc>
        <w:tc>
          <w:tcPr>
            <w:tcW w:w="358" w:type="dxa"/>
          </w:tcPr>
          <w:p w14:paraId="42673373" w14:textId="77777777" w:rsidR="009315FC" w:rsidRDefault="009315FC" w:rsidP="00CA3C7A">
            <w:pPr>
              <w:pStyle w:val="TableParagraph"/>
              <w:rPr>
                <w:rFonts w:ascii="Times New Roman"/>
              </w:rPr>
            </w:pPr>
          </w:p>
        </w:tc>
        <w:tc>
          <w:tcPr>
            <w:tcW w:w="358" w:type="dxa"/>
          </w:tcPr>
          <w:p w14:paraId="0C2D8B3D" w14:textId="77777777" w:rsidR="009315FC" w:rsidRDefault="009315FC" w:rsidP="00CA3C7A">
            <w:pPr>
              <w:pStyle w:val="TableParagraph"/>
              <w:rPr>
                <w:rFonts w:ascii="Times New Roman"/>
              </w:rPr>
            </w:pPr>
          </w:p>
        </w:tc>
        <w:tc>
          <w:tcPr>
            <w:tcW w:w="359" w:type="dxa"/>
          </w:tcPr>
          <w:p w14:paraId="4A434913" w14:textId="77777777" w:rsidR="009315FC" w:rsidRDefault="009315FC" w:rsidP="00CA3C7A">
            <w:pPr>
              <w:pStyle w:val="TableParagraph"/>
              <w:rPr>
                <w:rFonts w:ascii="Times New Roman"/>
              </w:rPr>
            </w:pPr>
          </w:p>
        </w:tc>
        <w:tc>
          <w:tcPr>
            <w:tcW w:w="358" w:type="dxa"/>
          </w:tcPr>
          <w:p w14:paraId="1257344C" w14:textId="77777777" w:rsidR="009315FC" w:rsidRDefault="009315FC" w:rsidP="00CA3C7A">
            <w:pPr>
              <w:pStyle w:val="TableParagraph"/>
              <w:rPr>
                <w:rFonts w:ascii="Times New Roman"/>
              </w:rPr>
            </w:pPr>
          </w:p>
        </w:tc>
        <w:tc>
          <w:tcPr>
            <w:tcW w:w="358" w:type="dxa"/>
          </w:tcPr>
          <w:p w14:paraId="367E0BA5" w14:textId="77777777" w:rsidR="009315FC" w:rsidRDefault="009315FC" w:rsidP="00CA3C7A">
            <w:pPr>
              <w:pStyle w:val="TableParagraph"/>
              <w:rPr>
                <w:rFonts w:ascii="Times New Roman"/>
              </w:rPr>
            </w:pPr>
          </w:p>
        </w:tc>
        <w:tc>
          <w:tcPr>
            <w:tcW w:w="358" w:type="dxa"/>
          </w:tcPr>
          <w:p w14:paraId="1C919016" w14:textId="77777777" w:rsidR="009315FC" w:rsidRDefault="009315FC" w:rsidP="00CA3C7A">
            <w:pPr>
              <w:pStyle w:val="TableParagraph"/>
              <w:rPr>
                <w:rFonts w:ascii="Times New Roman"/>
              </w:rPr>
            </w:pPr>
          </w:p>
        </w:tc>
        <w:tc>
          <w:tcPr>
            <w:tcW w:w="358" w:type="dxa"/>
          </w:tcPr>
          <w:p w14:paraId="175158FD" w14:textId="77777777" w:rsidR="009315FC" w:rsidRDefault="009315FC" w:rsidP="00CA3C7A">
            <w:pPr>
              <w:pStyle w:val="TableParagraph"/>
              <w:rPr>
                <w:rFonts w:ascii="Times New Roman"/>
              </w:rPr>
            </w:pPr>
          </w:p>
        </w:tc>
        <w:tc>
          <w:tcPr>
            <w:tcW w:w="358" w:type="dxa"/>
          </w:tcPr>
          <w:p w14:paraId="26CF8FD8" w14:textId="77777777" w:rsidR="009315FC" w:rsidRDefault="009315FC" w:rsidP="00CA3C7A">
            <w:pPr>
              <w:pStyle w:val="TableParagraph"/>
              <w:rPr>
                <w:rFonts w:ascii="Times New Roman"/>
              </w:rPr>
            </w:pPr>
          </w:p>
        </w:tc>
        <w:tc>
          <w:tcPr>
            <w:tcW w:w="359" w:type="dxa"/>
          </w:tcPr>
          <w:p w14:paraId="03CE1236" w14:textId="77777777" w:rsidR="009315FC" w:rsidRDefault="009315FC" w:rsidP="00CA3C7A">
            <w:pPr>
              <w:pStyle w:val="TableParagraph"/>
              <w:rPr>
                <w:rFonts w:ascii="Times New Roman"/>
              </w:rPr>
            </w:pPr>
          </w:p>
        </w:tc>
        <w:tc>
          <w:tcPr>
            <w:tcW w:w="358" w:type="dxa"/>
          </w:tcPr>
          <w:p w14:paraId="139D52B3" w14:textId="77777777" w:rsidR="009315FC" w:rsidRDefault="009315FC" w:rsidP="00CA3C7A">
            <w:pPr>
              <w:pStyle w:val="TableParagraph"/>
              <w:rPr>
                <w:rFonts w:ascii="Times New Roman"/>
              </w:rPr>
            </w:pPr>
          </w:p>
        </w:tc>
        <w:tc>
          <w:tcPr>
            <w:tcW w:w="358" w:type="dxa"/>
          </w:tcPr>
          <w:p w14:paraId="157A4F88" w14:textId="77777777" w:rsidR="009315FC" w:rsidRDefault="009315FC" w:rsidP="00CA3C7A">
            <w:pPr>
              <w:pStyle w:val="TableParagraph"/>
              <w:rPr>
                <w:rFonts w:ascii="Times New Roman"/>
              </w:rPr>
            </w:pPr>
          </w:p>
        </w:tc>
        <w:tc>
          <w:tcPr>
            <w:tcW w:w="358" w:type="dxa"/>
          </w:tcPr>
          <w:p w14:paraId="1049D838" w14:textId="77777777" w:rsidR="009315FC" w:rsidRDefault="009315FC" w:rsidP="00CA3C7A">
            <w:pPr>
              <w:pStyle w:val="TableParagraph"/>
              <w:rPr>
                <w:rFonts w:ascii="Times New Roman"/>
              </w:rPr>
            </w:pPr>
          </w:p>
        </w:tc>
        <w:tc>
          <w:tcPr>
            <w:tcW w:w="358" w:type="dxa"/>
          </w:tcPr>
          <w:p w14:paraId="7BF89E94" w14:textId="77777777" w:rsidR="009315FC" w:rsidRDefault="009315FC" w:rsidP="00CA3C7A">
            <w:pPr>
              <w:pStyle w:val="TableParagraph"/>
              <w:rPr>
                <w:rFonts w:ascii="Times New Roman"/>
              </w:rPr>
            </w:pPr>
          </w:p>
        </w:tc>
        <w:tc>
          <w:tcPr>
            <w:tcW w:w="359" w:type="dxa"/>
          </w:tcPr>
          <w:p w14:paraId="0BE8837D" w14:textId="77777777" w:rsidR="009315FC" w:rsidRDefault="009315FC" w:rsidP="00CA3C7A">
            <w:pPr>
              <w:pStyle w:val="TableParagraph"/>
              <w:rPr>
                <w:rFonts w:ascii="Times New Roman"/>
              </w:rPr>
            </w:pPr>
          </w:p>
        </w:tc>
        <w:tc>
          <w:tcPr>
            <w:tcW w:w="358" w:type="dxa"/>
          </w:tcPr>
          <w:p w14:paraId="7208FF4A" w14:textId="77777777" w:rsidR="009315FC" w:rsidRDefault="009315FC" w:rsidP="00CA3C7A">
            <w:pPr>
              <w:pStyle w:val="TableParagraph"/>
              <w:rPr>
                <w:rFonts w:ascii="Times New Roman"/>
              </w:rPr>
            </w:pPr>
          </w:p>
        </w:tc>
        <w:tc>
          <w:tcPr>
            <w:tcW w:w="357" w:type="dxa"/>
          </w:tcPr>
          <w:p w14:paraId="5E36B284" w14:textId="77777777" w:rsidR="009315FC" w:rsidRDefault="009315FC" w:rsidP="00CA3C7A">
            <w:pPr>
              <w:pStyle w:val="TableParagraph"/>
              <w:rPr>
                <w:rFonts w:ascii="Times New Roman"/>
              </w:rPr>
            </w:pPr>
          </w:p>
        </w:tc>
        <w:tc>
          <w:tcPr>
            <w:tcW w:w="359" w:type="dxa"/>
          </w:tcPr>
          <w:p w14:paraId="736B5CDF" w14:textId="77777777" w:rsidR="009315FC" w:rsidRDefault="009315FC" w:rsidP="00CA3C7A">
            <w:pPr>
              <w:pStyle w:val="TableParagraph"/>
              <w:rPr>
                <w:rFonts w:ascii="Times New Roman"/>
              </w:rPr>
            </w:pPr>
          </w:p>
        </w:tc>
        <w:tc>
          <w:tcPr>
            <w:tcW w:w="358" w:type="dxa"/>
          </w:tcPr>
          <w:p w14:paraId="78D6DEEE" w14:textId="77777777" w:rsidR="009315FC" w:rsidRDefault="009315FC" w:rsidP="00CA3C7A">
            <w:pPr>
              <w:pStyle w:val="TableParagraph"/>
              <w:rPr>
                <w:rFonts w:ascii="Times New Roman"/>
              </w:rPr>
            </w:pPr>
          </w:p>
        </w:tc>
        <w:tc>
          <w:tcPr>
            <w:tcW w:w="358" w:type="dxa"/>
          </w:tcPr>
          <w:p w14:paraId="66333D7B" w14:textId="77777777" w:rsidR="009315FC" w:rsidRDefault="009315FC" w:rsidP="00CA3C7A">
            <w:pPr>
              <w:pStyle w:val="TableParagraph"/>
              <w:rPr>
                <w:rFonts w:ascii="Times New Roman"/>
              </w:rPr>
            </w:pPr>
          </w:p>
        </w:tc>
        <w:tc>
          <w:tcPr>
            <w:tcW w:w="359" w:type="dxa"/>
          </w:tcPr>
          <w:p w14:paraId="56CA7C9C" w14:textId="77777777" w:rsidR="009315FC" w:rsidRDefault="009315FC" w:rsidP="00CA3C7A">
            <w:pPr>
              <w:pStyle w:val="TableParagraph"/>
              <w:rPr>
                <w:rFonts w:ascii="Times New Roman"/>
              </w:rPr>
            </w:pPr>
          </w:p>
        </w:tc>
        <w:tc>
          <w:tcPr>
            <w:tcW w:w="3267" w:type="dxa"/>
            <w:vMerge/>
            <w:shd w:val="clear" w:color="auto" w:fill="CDDEE9"/>
          </w:tcPr>
          <w:p w14:paraId="311B6036" w14:textId="77777777" w:rsidR="009315FC" w:rsidRDefault="009315FC" w:rsidP="00CA3C7A">
            <w:pPr>
              <w:pStyle w:val="TableParagraph"/>
              <w:ind w:left="62"/>
              <w:rPr>
                <w:sz w:val="2"/>
                <w:szCs w:val="2"/>
              </w:rPr>
            </w:pPr>
          </w:p>
        </w:tc>
      </w:tr>
      <w:tr w:rsidR="009315FC" w14:paraId="6BD2DF12" w14:textId="77777777" w:rsidTr="00CA3C7A">
        <w:trPr>
          <w:trHeight w:val="421"/>
        </w:trPr>
        <w:tc>
          <w:tcPr>
            <w:tcW w:w="2189" w:type="dxa"/>
          </w:tcPr>
          <w:p w14:paraId="72628139" w14:textId="77777777" w:rsidR="009315FC" w:rsidRDefault="009315FC" w:rsidP="00CA3C7A">
            <w:pPr>
              <w:pStyle w:val="TableParagraph"/>
              <w:spacing w:before="85"/>
              <w:ind w:right="984"/>
              <w:jc w:val="right"/>
              <w:rPr>
                <w:sz w:val="18"/>
              </w:rPr>
            </w:pPr>
            <w:r>
              <w:rPr>
                <w:sz w:val="18"/>
              </w:rPr>
              <w:t>11</w:t>
            </w:r>
          </w:p>
        </w:tc>
        <w:tc>
          <w:tcPr>
            <w:tcW w:w="357" w:type="dxa"/>
          </w:tcPr>
          <w:p w14:paraId="480469B6" w14:textId="77777777" w:rsidR="009315FC" w:rsidRDefault="009315FC" w:rsidP="00CA3C7A">
            <w:pPr>
              <w:pStyle w:val="TableParagraph"/>
              <w:rPr>
                <w:rFonts w:ascii="Times New Roman"/>
              </w:rPr>
            </w:pPr>
          </w:p>
        </w:tc>
        <w:tc>
          <w:tcPr>
            <w:tcW w:w="358" w:type="dxa"/>
          </w:tcPr>
          <w:p w14:paraId="6C583B37" w14:textId="77777777" w:rsidR="009315FC" w:rsidRDefault="009315FC" w:rsidP="00CA3C7A">
            <w:pPr>
              <w:pStyle w:val="TableParagraph"/>
              <w:rPr>
                <w:rFonts w:ascii="Times New Roman"/>
              </w:rPr>
            </w:pPr>
          </w:p>
        </w:tc>
        <w:tc>
          <w:tcPr>
            <w:tcW w:w="359" w:type="dxa"/>
          </w:tcPr>
          <w:p w14:paraId="0FE48D7E" w14:textId="77777777" w:rsidR="009315FC" w:rsidRDefault="009315FC" w:rsidP="00CA3C7A">
            <w:pPr>
              <w:pStyle w:val="TableParagraph"/>
              <w:rPr>
                <w:rFonts w:ascii="Times New Roman"/>
              </w:rPr>
            </w:pPr>
          </w:p>
        </w:tc>
        <w:tc>
          <w:tcPr>
            <w:tcW w:w="358" w:type="dxa"/>
          </w:tcPr>
          <w:p w14:paraId="4E14CC73" w14:textId="77777777" w:rsidR="009315FC" w:rsidRDefault="009315FC" w:rsidP="00CA3C7A">
            <w:pPr>
              <w:pStyle w:val="TableParagraph"/>
              <w:rPr>
                <w:rFonts w:ascii="Times New Roman"/>
              </w:rPr>
            </w:pPr>
          </w:p>
        </w:tc>
        <w:tc>
          <w:tcPr>
            <w:tcW w:w="358" w:type="dxa"/>
          </w:tcPr>
          <w:p w14:paraId="0EF44207" w14:textId="77777777" w:rsidR="009315FC" w:rsidRDefault="009315FC" w:rsidP="00CA3C7A">
            <w:pPr>
              <w:pStyle w:val="TableParagraph"/>
              <w:rPr>
                <w:rFonts w:ascii="Times New Roman"/>
              </w:rPr>
            </w:pPr>
          </w:p>
        </w:tc>
        <w:tc>
          <w:tcPr>
            <w:tcW w:w="358" w:type="dxa"/>
          </w:tcPr>
          <w:p w14:paraId="4B95CFBF" w14:textId="77777777" w:rsidR="009315FC" w:rsidRDefault="009315FC" w:rsidP="00CA3C7A">
            <w:pPr>
              <w:pStyle w:val="TableParagraph"/>
              <w:rPr>
                <w:rFonts w:ascii="Times New Roman"/>
              </w:rPr>
            </w:pPr>
          </w:p>
        </w:tc>
        <w:tc>
          <w:tcPr>
            <w:tcW w:w="358" w:type="dxa"/>
          </w:tcPr>
          <w:p w14:paraId="4D4FBDFC" w14:textId="77777777" w:rsidR="009315FC" w:rsidRDefault="009315FC" w:rsidP="00CA3C7A">
            <w:pPr>
              <w:pStyle w:val="TableParagraph"/>
              <w:rPr>
                <w:rFonts w:ascii="Times New Roman"/>
              </w:rPr>
            </w:pPr>
          </w:p>
        </w:tc>
        <w:tc>
          <w:tcPr>
            <w:tcW w:w="359" w:type="dxa"/>
          </w:tcPr>
          <w:p w14:paraId="07384019" w14:textId="77777777" w:rsidR="009315FC" w:rsidRDefault="009315FC" w:rsidP="00CA3C7A">
            <w:pPr>
              <w:pStyle w:val="TableParagraph"/>
              <w:rPr>
                <w:rFonts w:ascii="Times New Roman"/>
              </w:rPr>
            </w:pPr>
          </w:p>
        </w:tc>
        <w:tc>
          <w:tcPr>
            <w:tcW w:w="358" w:type="dxa"/>
          </w:tcPr>
          <w:p w14:paraId="13FFA081" w14:textId="77777777" w:rsidR="009315FC" w:rsidRDefault="009315FC" w:rsidP="00CA3C7A">
            <w:pPr>
              <w:pStyle w:val="TableParagraph"/>
              <w:rPr>
                <w:rFonts w:ascii="Times New Roman"/>
              </w:rPr>
            </w:pPr>
          </w:p>
        </w:tc>
        <w:tc>
          <w:tcPr>
            <w:tcW w:w="358" w:type="dxa"/>
          </w:tcPr>
          <w:p w14:paraId="50BD28CA" w14:textId="77777777" w:rsidR="009315FC" w:rsidRDefault="009315FC" w:rsidP="00CA3C7A">
            <w:pPr>
              <w:pStyle w:val="TableParagraph"/>
              <w:rPr>
                <w:rFonts w:ascii="Times New Roman"/>
              </w:rPr>
            </w:pPr>
          </w:p>
        </w:tc>
        <w:tc>
          <w:tcPr>
            <w:tcW w:w="358" w:type="dxa"/>
          </w:tcPr>
          <w:p w14:paraId="03D2A281" w14:textId="77777777" w:rsidR="009315FC" w:rsidRDefault="009315FC" w:rsidP="00CA3C7A">
            <w:pPr>
              <w:pStyle w:val="TableParagraph"/>
              <w:rPr>
                <w:rFonts w:ascii="Times New Roman"/>
              </w:rPr>
            </w:pPr>
          </w:p>
        </w:tc>
        <w:tc>
          <w:tcPr>
            <w:tcW w:w="358" w:type="dxa"/>
          </w:tcPr>
          <w:p w14:paraId="42B0EF87" w14:textId="77777777" w:rsidR="009315FC" w:rsidRDefault="009315FC" w:rsidP="00CA3C7A">
            <w:pPr>
              <w:pStyle w:val="TableParagraph"/>
              <w:rPr>
                <w:rFonts w:ascii="Times New Roman"/>
              </w:rPr>
            </w:pPr>
          </w:p>
        </w:tc>
        <w:tc>
          <w:tcPr>
            <w:tcW w:w="358" w:type="dxa"/>
          </w:tcPr>
          <w:p w14:paraId="18E1DE85" w14:textId="77777777" w:rsidR="009315FC" w:rsidRDefault="009315FC" w:rsidP="00CA3C7A">
            <w:pPr>
              <w:pStyle w:val="TableParagraph"/>
              <w:rPr>
                <w:rFonts w:ascii="Times New Roman"/>
              </w:rPr>
            </w:pPr>
          </w:p>
        </w:tc>
        <w:tc>
          <w:tcPr>
            <w:tcW w:w="359" w:type="dxa"/>
          </w:tcPr>
          <w:p w14:paraId="2C224AF1" w14:textId="77777777" w:rsidR="009315FC" w:rsidRDefault="009315FC" w:rsidP="00CA3C7A">
            <w:pPr>
              <w:pStyle w:val="TableParagraph"/>
              <w:rPr>
                <w:rFonts w:ascii="Times New Roman"/>
              </w:rPr>
            </w:pPr>
          </w:p>
        </w:tc>
        <w:tc>
          <w:tcPr>
            <w:tcW w:w="358" w:type="dxa"/>
          </w:tcPr>
          <w:p w14:paraId="3AA1C2FD" w14:textId="77777777" w:rsidR="009315FC" w:rsidRDefault="009315FC" w:rsidP="00CA3C7A">
            <w:pPr>
              <w:pStyle w:val="TableParagraph"/>
              <w:rPr>
                <w:rFonts w:ascii="Times New Roman"/>
              </w:rPr>
            </w:pPr>
          </w:p>
        </w:tc>
        <w:tc>
          <w:tcPr>
            <w:tcW w:w="358" w:type="dxa"/>
          </w:tcPr>
          <w:p w14:paraId="6AC229AB" w14:textId="77777777" w:rsidR="009315FC" w:rsidRDefault="009315FC" w:rsidP="00CA3C7A">
            <w:pPr>
              <w:pStyle w:val="TableParagraph"/>
              <w:rPr>
                <w:rFonts w:ascii="Times New Roman"/>
              </w:rPr>
            </w:pPr>
          </w:p>
        </w:tc>
        <w:tc>
          <w:tcPr>
            <w:tcW w:w="358" w:type="dxa"/>
          </w:tcPr>
          <w:p w14:paraId="35C56315" w14:textId="77777777" w:rsidR="009315FC" w:rsidRDefault="009315FC" w:rsidP="00CA3C7A">
            <w:pPr>
              <w:pStyle w:val="TableParagraph"/>
              <w:rPr>
                <w:rFonts w:ascii="Times New Roman"/>
              </w:rPr>
            </w:pPr>
          </w:p>
        </w:tc>
        <w:tc>
          <w:tcPr>
            <w:tcW w:w="358" w:type="dxa"/>
          </w:tcPr>
          <w:p w14:paraId="7076EDEC" w14:textId="77777777" w:rsidR="009315FC" w:rsidRDefault="009315FC" w:rsidP="00CA3C7A">
            <w:pPr>
              <w:pStyle w:val="TableParagraph"/>
              <w:rPr>
                <w:rFonts w:ascii="Times New Roman"/>
              </w:rPr>
            </w:pPr>
          </w:p>
        </w:tc>
        <w:tc>
          <w:tcPr>
            <w:tcW w:w="359" w:type="dxa"/>
          </w:tcPr>
          <w:p w14:paraId="1D927A03" w14:textId="77777777" w:rsidR="009315FC" w:rsidRDefault="009315FC" w:rsidP="00CA3C7A">
            <w:pPr>
              <w:pStyle w:val="TableParagraph"/>
              <w:rPr>
                <w:rFonts w:ascii="Times New Roman"/>
              </w:rPr>
            </w:pPr>
          </w:p>
        </w:tc>
        <w:tc>
          <w:tcPr>
            <w:tcW w:w="358" w:type="dxa"/>
          </w:tcPr>
          <w:p w14:paraId="175F818F" w14:textId="77777777" w:rsidR="009315FC" w:rsidRDefault="009315FC" w:rsidP="00CA3C7A">
            <w:pPr>
              <w:pStyle w:val="TableParagraph"/>
              <w:rPr>
                <w:rFonts w:ascii="Times New Roman"/>
              </w:rPr>
            </w:pPr>
          </w:p>
        </w:tc>
        <w:tc>
          <w:tcPr>
            <w:tcW w:w="357" w:type="dxa"/>
          </w:tcPr>
          <w:p w14:paraId="45FA14D4" w14:textId="77777777" w:rsidR="009315FC" w:rsidRDefault="009315FC" w:rsidP="00CA3C7A">
            <w:pPr>
              <w:pStyle w:val="TableParagraph"/>
              <w:rPr>
                <w:rFonts w:ascii="Times New Roman"/>
              </w:rPr>
            </w:pPr>
          </w:p>
        </w:tc>
        <w:tc>
          <w:tcPr>
            <w:tcW w:w="359" w:type="dxa"/>
          </w:tcPr>
          <w:p w14:paraId="25FDE69A" w14:textId="77777777" w:rsidR="009315FC" w:rsidRDefault="009315FC" w:rsidP="00CA3C7A">
            <w:pPr>
              <w:pStyle w:val="TableParagraph"/>
              <w:rPr>
                <w:rFonts w:ascii="Times New Roman"/>
              </w:rPr>
            </w:pPr>
          </w:p>
        </w:tc>
        <w:tc>
          <w:tcPr>
            <w:tcW w:w="358" w:type="dxa"/>
          </w:tcPr>
          <w:p w14:paraId="188476C4" w14:textId="77777777" w:rsidR="009315FC" w:rsidRDefault="009315FC" w:rsidP="00CA3C7A">
            <w:pPr>
              <w:pStyle w:val="TableParagraph"/>
              <w:rPr>
                <w:rFonts w:ascii="Times New Roman"/>
              </w:rPr>
            </w:pPr>
          </w:p>
        </w:tc>
        <w:tc>
          <w:tcPr>
            <w:tcW w:w="358" w:type="dxa"/>
          </w:tcPr>
          <w:p w14:paraId="2CCD085C" w14:textId="77777777" w:rsidR="009315FC" w:rsidRDefault="009315FC" w:rsidP="00CA3C7A">
            <w:pPr>
              <w:pStyle w:val="TableParagraph"/>
              <w:rPr>
                <w:rFonts w:ascii="Times New Roman"/>
              </w:rPr>
            </w:pPr>
          </w:p>
        </w:tc>
        <w:tc>
          <w:tcPr>
            <w:tcW w:w="359" w:type="dxa"/>
            <w:tcBorders>
              <w:bottom w:val="single" w:sz="4" w:space="0" w:color="auto"/>
            </w:tcBorders>
          </w:tcPr>
          <w:p w14:paraId="50C66C04" w14:textId="77777777" w:rsidR="009315FC" w:rsidRDefault="009315FC" w:rsidP="00CA3C7A">
            <w:pPr>
              <w:pStyle w:val="TableParagraph"/>
              <w:rPr>
                <w:rFonts w:ascii="Times New Roman"/>
              </w:rPr>
            </w:pPr>
          </w:p>
        </w:tc>
        <w:tc>
          <w:tcPr>
            <w:tcW w:w="3267" w:type="dxa"/>
            <w:vMerge/>
            <w:tcBorders>
              <w:bottom w:val="single" w:sz="4" w:space="0" w:color="auto"/>
            </w:tcBorders>
            <w:shd w:val="clear" w:color="auto" w:fill="CDDEE9"/>
          </w:tcPr>
          <w:p w14:paraId="672AB0F0" w14:textId="77777777" w:rsidR="009315FC" w:rsidRDefault="009315FC" w:rsidP="00CA3C7A">
            <w:pPr>
              <w:pStyle w:val="TableParagraph"/>
              <w:ind w:left="62"/>
              <w:rPr>
                <w:sz w:val="18"/>
              </w:rPr>
            </w:pPr>
          </w:p>
        </w:tc>
      </w:tr>
      <w:tr w:rsidR="009315FC" w14:paraId="2E05E3A6" w14:textId="77777777" w:rsidTr="00CA3C7A">
        <w:trPr>
          <w:trHeight w:val="388"/>
        </w:trPr>
        <w:tc>
          <w:tcPr>
            <w:tcW w:w="2189" w:type="dxa"/>
          </w:tcPr>
          <w:p w14:paraId="13C4A75C" w14:textId="77777777" w:rsidR="009315FC" w:rsidRDefault="009315FC" w:rsidP="00CA3C7A">
            <w:pPr>
              <w:pStyle w:val="TableParagraph"/>
              <w:spacing w:before="85"/>
              <w:ind w:right="984"/>
              <w:jc w:val="right"/>
              <w:rPr>
                <w:sz w:val="18"/>
              </w:rPr>
            </w:pPr>
            <w:r>
              <w:rPr>
                <w:sz w:val="18"/>
              </w:rPr>
              <w:t>12</w:t>
            </w:r>
          </w:p>
        </w:tc>
        <w:tc>
          <w:tcPr>
            <w:tcW w:w="357" w:type="dxa"/>
          </w:tcPr>
          <w:p w14:paraId="7A552499" w14:textId="77777777" w:rsidR="009315FC" w:rsidRDefault="009315FC" w:rsidP="00CA3C7A">
            <w:pPr>
              <w:pStyle w:val="TableParagraph"/>
              <w:rPr>
                <w:rFonts w:ascii="Times New Roman"/>
              </w:rPr>
            </w:pPr>
          </w:p>
        </w:tc>
        <w:tc>
          <w:tcPr>
            <w:tcW w:w="358" w:type="dxa"/>
          </w:tcPr>
          <w:p w14:paraId="2F69F9EB" w14:textId="77777777" w:rsidR="009315FC" w:rsidRDefault="009315FC" w:rsidP="00CA3C7A">
            <w:pPr>
              <w:pStyle w:val="TableParagraph"/>
              <w:rPr>
                <w:rFonts w:ascii="Times New Roman"/>
              </w:rPr>
            </w:pPr>
          </w:p>
        </w:tc>
        <w:tc>
          <w:tcPr>
            <w:tcW w:w="359" w:type="dxa"/>
          </w:tcPr>
          <w:p w14:paraId="0FA57B6C" w14:textId="77777777" w:rsidR="009315FC" w:rsidRDefault="009315FC" w:rsidP="00CA3C7A">
            <w:pPr>
              <w:pStyle w:val="TableParagraph"/>
              <w:rPr>
                <w:rFonts w:ascii="Times New Roman"/>
              </w:rPr>
            </w:pPr>
          </w:p>
        </w:tc>
        <w:tc>
          <w:tcPr>
            <w:tcW w:w="358" w:type="dxa"/>
          </w:tcPr>
          <w:p w14:paraId="5A7CA9E9" w14:textId="77777777" w:rsidR="009315FC" w:rsidRDefault="009315FC" w:rsidP="00CA3C7A">
            <w:pPr>
              <w:pStyle w:val="TableParagraph"/>
              <w:rPr>
                <w:rFonts w:ascii="Times New Roman"/>
              </w:rPr>
            </w:pPr>
          </w:p>
        </w:tc>
        <w:tc>
          <w:tcPr>
            <w:tcW w:w="358" w:type="dxa"/>
          </w:tcPr>
          <w:p w14:paraId="7B8F3B03" w14:textId="77777777" w:rsidR="009315FC" w:rsidRDefault="009315FC" w:rsidP="00CA3C7A">
            <w:pPr>
              <w:pStyle w:val="TableParagraph"/>
              <w:rPr>
                <w:rFonts w:ascii="Times New Roman"/>
              </w:rPr>
            </w:pPr>
          </w:p>
        </w:tc>
        <w:tc>
          <w:tcPr>
            <w:tcW w:w="358" w:type="dxa"/>
          </w:tcPr>
          <w:p w14:paraId="40D7ED75" w14:textId="77777777" w:rsidR="009315FC" w:rsidRDefault="009315FC" w:rsidP="00CA3C7A">
            <w:pPr>
              <w:pStyle w:val="TableParagraph"/>
              <w:rPr>
                <w:rFonts w:ascii="Times New Roman"/>
              </w:rPr>
            </w:pPr>
          </w:p>
        </w:tc>
        <w:tc>
          <w:tcPr>
            <w:tcW w:w="358" w:type="dxa"/>
          </w:tcPr>
          <w:p w14:paraId="36BD75A6" w14:textId="77777777" w:rsidR="009315FC" w:rsidRDefault="009315FC" w:rsidP="00CA3C7A">
            <w:pPr>
              <w:pStyle w:val="TableParagraph"/>
              <w:rPr>
                <w:rFonts w:ascii="Times New Roman"/>
              </w:rPr>
            </w:pPr>
          </w:p>
        </w:tc>
        <w:tc>
          <w:tcPr>
            <w:tcW w:w="359" w:type="dxa"/>
          </w:tcPr>
          <w:p w14:paraId="1D573A79" w14:textId="77777777" w:rsidR="009315FC" w:rsidRDefault="009315FC" w:rsidP="00CA3C7A">
            <w:pPr>
              <w:pStyle w:val="TableParagraph"/>
              <w:rPr>
                <w:rFonts w:ascii="Times New Roman"/>
              </w:rPr>
            </w:pPr>
          </w:p>
        </w:tc>
        <w:tc>
          <w:tcPr>
            <w:tcW w:w="358" w:type="dxa"/>
          </w:tcPr>
          <w:p w14:paraId="366AED47" w14:textId="77777777" w:rsidR="009315FC" w:rsidRDefault="009315FC" w:rsidP="00CA3C7A">
            <w:pPr>
              <w:pStyle w:val="TableParagraph"/>
              <w:rPr>
                <w:rFonts w:ascii="Times New Roman"/>
              </w:rPr>
            </w:pPr>
          </w:p>
        </w:tc>
        <w:tc>
          <w:tcPr>
            <w:tcW w:w="358" w:type="dxa"/>
          </w:tcPr>
          <w:p w14:paraId="3F1D94E9" w14:textId="77777777" w:rsidR="009315FC" w:rsidRDefault="009315FC" w:rsidP="00CA3C7A">
            <w:pPr>
              <w:pStyle w:val="TableParagraph"/>
              <w:rPr>
                <w:rFonts w:ascii="Times New Roman"/>
              </w:rPr>
            </w:pPr>
          </w:p>
        </w:tc>
        <w:tc>
          <w:tcPr>
            <w:tcW w:w="358" w:type="dxa"/>
          </w:tcPr>
          <w:p w14:paraId="6CE6797F" w14:textId="77777777" w:rsidR="009315FC" w:rsidRDefault="009315FC" w:rsidP="00CA3C7A">
            <w:pPr>
              <w:pStyle w:val="TableParagraph"/>
              <w:rPr>
                <w:rFonts w:ascii="Times New Roman"/>
              </w:rPr>
            </w:pPr>
          </w:p>
        </w:tc>
        <w:tc>
          <w:tcPr>
            <w:tcW w:w="358" w:type="dxa"/>
          </w:tcPr>
          <w:p w14:paraId="60CFE895" w14:textId="77777777" w:rsidR="009315FC" w:rsidRDefault="009315FC" w:rsidP="00CA3C7A">
            <w:pPr>
              <w:pStyle w:val="TableParagraph"/>
              <w:rPr>
                <w:rFonts w:ascii="Times New Roman"/>
              </w:rPr>
            </w:pPr>
          </w:p>
        </w:tc>
        <w:tc>
          <w:tcPr>
            <w:tcW w:w="358" w:type="dxa"/>
          </w:tcPr>
          <w:p w14:paraId="231A8841" w14:textId="77777777" w:rsidR="009315FC" w:rsidRDefault="009315FC" w:rsidP="00CA3C7A">
            <w:pPr>
              <w:pStyle w:val="TableParagraph"/>
              <w:rPr>
                <w:rFonts w:ascii="Times New Roman"/>
              </w:rPr>
            </w:pPr>
          </w:p>
        </w:tc>
        <w:tc>
          <w:tcPr>
            <w:tcW w:w="359" w:type="dxa"/>
          </w:tcPr>
          <w:p w14:paraId="4BE9DD36" w14:textId="77777777" w:rsidR="009315FC" w:rsidRDefault="009315FC" w:rsidP="00CA3C7A">
            <w:pPr>
              <w:pStyle w:val="TableParagraph"/>
              <w:rPr>
                <w:rFonts w:ascii="Times New Roman"/>
              </w:rPr>
            </w:pPr>
          </w:p>
        </w:tc>
        <w:tc>
          <w:tcPr>
            <w:tcW w:w="358" w:type="dxa"/>
          </w:tcPr>
          <w:p w14:paraId="65D831EA" w14:textId="77777777" w:rsidR="009315FC" w:rsidRDefault="009315FC" w:rsidP="00CA3C7A">
            <w:pPr>
              <w:pStyle w:val="TableParagraph"/>
              <w:rPr>
                <w:rFonts w:ascii="Times New Roman"/>
              </w:rPr>
            </w:pPr>
          </w:p>
        </w:tc>
        <w:tc>
          <w:tcPr>
            <w:tcW w:w="358" w:type="dxa"/>
          </w:tcPr>
          <w:p w14:paraId="31FFBAEC" w14:textId="77777777" w:rsidR="009315FC" w:rsidRDefault="009315FC" w:rsidP="00CA3C7A">
            <w:pPr>
              <w:pStyle w:val="TableParagraph"/>
              <w:rPr>
                <w:rFonts w:ascii="Times New Roman"/>
              </w:rPr>
            </w:pPr>
          </w:p>
        </w:tc>
        <w:tc>
          <w:tcPr>
            <w:tcW w:w="358" w:type="dxa"/>
          </w:tcPr>
          <w:p w14:paraId="3AB2AC34" w14:textId="77777777" w:rsidR="009315FC" w:rsidRDefault="009315FC" w:rsidP="00CA3C7A">
            <w:pPr>
              <w:pStyle w:val="TableParagraph"/>
              <w:rPr>
                <w:rFonts w:ascii="Times New Roman"/>
              </w:rPr>
            </w:pPr>
          </w:p>
        </w:tc>
        <w:tc>
          <w:tcPr>
            <w:tcW w:w="358" w:type="dxa"/>
          </w:tcPr>
          <w:p w14:paraId="738510C4" w14:textId="77777777" w:rsidR="009315FC" w:rsidRDefault="009315FC" w:rsidP="00CA3C7A">
            <w:pPr>
              <w:pStyle w:val="TableParagraph"/>
              <w:rPr>
                <w:rFonts w:ascii="Times New Roman"/>
              </w:rPr>
            </w:pPr>
          </w:p>
        </w:tc>
        <w:tc>
          <w:tcPr>
            <w:tcW w:w="359" w:type="dxa"/>
          </w:tcPr>
          <w:p w14:paraId="52E13327" w14:textId="77777777" w:rsidR="009315FC" w:rsidRDefault="009315FC" w:rsidP="00CA3C7A">
            <w:pPr>
              <w:pStyle w:val="TableParagraph"/>
              <w:rPr>
                <w:rFonts w:ascii="Times New Roman"/>
              </w:rPr>
            </w:pPr>
          </w:p>
        </w:tc>
        <w:tc>
          <w:tcPr>
            <w:tcW w:w="358" w:type="dxa"/>
          </w:tcPr>
          <w:p w14:paraId="24743410" w14:textId="77777777" w:rsidR="009315FC" w:rsidRDefault="009315FC" w:rsidP="00CA3C7A">
            <w:pPr>
              <w:pStyle w:val="TableParagraph"/>
              <w:rPr>
                <w:rFonts w:ascii="Times New Roman"/>
              </w:rPr>
            </w:pPr>
          </w:p>
        </w:tc>
        <w:tc>
          <w:tcPr>
            <w:tcW w:w="357" w:type="dxa"/>
          </w:tcPr>
          <w:p w14:paraId="18FE1BF0" w14:textId="77777777" w:rsidR="009315FC" w:rsidRDefault="009315FC" w:rsidP="00CA3C7A">
            <w:pPr>
              <w:pStyle w:val="TableParagraph"/>
              <w:rPr>
                <w:rFonts w:ascii="Times New Roman"/>
              </w:rPr>
            </w:pPr>
          </w:p>
        </w:tc>
        <w:tc>
          <w:tcPr>
            <w:tcW w:w="359" w:type="dxa"/>
          </w:tcPr>
          <w:p w14:paraId="67827CA9" w14:textId="77777777" w:rsidR="009315FC" w:rsidRDefault="009315FC" w:rsidP="00CA3C7A">
            <w:pPr>
              <w:pStyle w:val="TableParagraph"/>
              <w:rPr>
                <w:rFonts w:ascii="Times New Roman"/>
              </w:rPr>
            </w:pPr>
          </w:p>
        </w:tc>
        <w:tc>
          <w:tcPr>
            <w:tcW w:w="358" w:type="dxa"/>
          </w:tcPr>
          <w:p w14:paraId="13F53B42" w14:textId="77777777" w:rsidR="009315FC" w:rsidRDefault="009315FC" w:rsidP="00CA3C7A">
            <w:pPr>
              <w:pStyle w:val="TableParagraph"/>
              <w:rPr>
                <w:rFonts w:ascii="Times New Roman"/>
              </w:rPr>
            </w:pPr>
          </w:p>
        </w:tc>
        <w:tc>
          <w:tcPr>
            <w:tcW w:w="358" w:type="dxa"/>
          </w:tcPr>
          <w:p w14:paraId="41EF20FA" w14:textId="77777777" w:rsidR="009315FC" w:rsidRDefault="009315FC" w:rsidP="00CA3C7A">
            <w:pPr>
              <w:pStyle w:val="TableParagraph"/>
              <w:rPr>
                <w:rFonts w:ascii="Times New Roman"/>
              </w:rPr>
            </w:pPr>
          </w:p>
        </w:tc>
        <w:tc>
          <w:tcPr>
            <w:tcW w:w="359" w:type="dxa"/>
            <w:tcBorders>
              <w:top w:val="single" w:sz="4" w:space="0" w:color="auto"/>
            </w:tcBorders>
          </w:tcPr>
          <w:p w14:paraId="0DD0F409" w14:textId="77777777" w:rsidR="009315FC" w:rsidRDefault="009315FC" w:rsidP="00CA3C7A">
            <w:pPr>
              <w:pStyle w:val="TableParagraph"/>
              <w:rPr>
                <w:rFonts w:ascii="Times New Roman"/>
              </w:rPr>
            </w:pPr>
          </w:p>
        </w:tc>
        <w:tc>
          <w:tcPr>
            <w:tcW w:w="3267" w:type="dxa"/>
            <w:vMerge w:val="restart"/>
            <w:tcBorders>
              <w:top w:val="single" w:sz="4" w:space="0" w:color="auto"/>
            </w:tcBorders>
            <w:shd w:val="clear" w:color="auto" w:fill="CDDEE9"/>
          </w:tcPr>
          <w:p w14:paraId="242EAF40" w14:textId="77777777" w:rsidR="009315FC" w:rsidRPr="00C8535D" w:rsidRDefault="009315FC" w:rsidP="00CA3C7A">
            <w:pPr>
              <w:pStyle w:val="TableParagraph"/>
              <w:ind w:left="62"/>
              <w:rPr>
                <w:sz w:val="18"/>
                <w:szCs w:val="18"/>
              </w:rPr>
            </w:pPr>
            <w:r>
              <w:rPr>
                <w:sz w:val="18"/>
                <w:szCs w:val="18"/>
              </w:rPr>
              <w:t>Diagnostic et traitement du paludisme</w:t>
            </w:r>
          </w:p>
        </w:tc>
      </w:tr>
      <w:tr w:rsidR="009315FC" w14:paraId="0CA8118C" w14:textId="77777777" w:rsidTr="00CA3C7A">
        <w:trPr>
          <w:trHeight w:val="388"/>
        </w:trPr>
        <w:tc>
          <w:tcPr>
            <w:tcW w:w="2189" w:type="dxa"/>
          </w:tcPr>
          <w:p w14:paraId="32FB1007" w14:textId="77777777" w:rsidR="009315FC" w:rsidRDefault="009315FC" w:rsidP="00CA3C7A">
            <w:pPr>
              <w:pStyle w:val="TableParagraph"/>
              <w:spacing w:before="85"/>
              <w:ind w:right="984"/>
              <w:jc w:val="right"/>
              <w:rPr>
                <w:sz w:val="18"/>
              </w:rPr>
            </w:pPr>
            <w:r>
              <w:rPr>
                <w:sz w:val="18"/>
              </w:rPr>
              <w:t>13</w:t>
            </w:r>
          </w:p>
        </w:tc>
        <w:tc>
          <w:tcPr>
            <w:tcW w:w="357" w:type="dxa"/>
          </w:tcPr>
          <w:p w14:paraId="64A2A346" w14:textId="77777777" w:rsidR="009315FC" w:rsidRDefault="009315FC" w:rsidP="00CA3C7A">
            <w:pPr>
              <w:pStyle w:val="TableParagraph"/>
              <w:rPr>
                <w:rFonts w:ascii="Times New Roman"/>
              </w:rPr>
            </w:pPr>
          </w:p>
        </w:tc>
        <w:tc>
          <w:tcPr>
            <w:tcW w:w="358" w:type="dxa"/>
          </w:tcPr>
          <w:p w14:paraId="4E5EA040" w14:textId="77777777" w:rsidR="009315FC" w:rsidRDefault="009315FC" w:rsidP="00CA3C7A">
            <w:pPr>
              <w:pStyle w:val="TableParagraph"/>
              <w:rPr>
                <w:rFonts w:ascii="Times New Roman"/>
              </w:rPr>
            </w:pPr>
          </w:p>
        </w:tc>
        <w:tc>
          <w:tcPr>
            <w:tcW w:w="359" w:type="dxa"/>
          </w:tcPr>
          <w:p w14:paraId="1F369FB4" w14:textId="77777777" w:rsidR="009315FC" w:rsidRDefault="009315FC" w:rsidP="00CA3C7A">
            <w:pPr>
              <w:pStyle w:val="TableParagraph"/>
              <w:rPr>
                <w:rFonts w:ascii="Times New Roman"/>
              </w:rPr>
            </w:pPr>
          </w:p>
        </w:tc>
        <w:tc>
          <w:tcPr>
            <w:tcW w:w="358" w:type="dxa"/>
          </w:tcPr>
          <w:p w14:paraId="0D9977D0" w14:textId="77777777" w:rsidR="009315FC" w:rsidRDefault="009315FC" w:rsidP="00CA3C7A">
            <w:pPr>
              <w:pStyle w:val="TableParagraph"/>
              <w:rPr>
                <w:rFonts w:ascii="Times New Roman"/>
              </w:rPr>
            </w:pPr>
          </w:p>
        </w:tc>
        <w:tc>
          <w:tcPr>
            <w:tcW w:w="358" w:type="dxa"/>
          </w:tcPr>
          <w:p w14:paraId="53961B9C" w14:textId="77777777" w:rsidR="009315FC" w:rsidRDefault="009315FC" w:rsidP="00CA3C7A">
            <w:pPr>
              <w:pStyle w:val="TableParagraph"/>
              <w:rPr>
                <w:rFonts w:ascii="Times New Roman"/>
              </w:rPr>
            </w:pPr>
          </w:p>
        </w:tc>
        <w:tc>
          <w:tcPr>
            <w:tcW w:w="358" w:type="dxa"/>
          </w:tcPr>
          <w:p w14:paraId="40AE2097" w14:textId="77777777" w:rsidR="009315FC" w:rsidRDefault="009315FC" w:rsidP="00CA3C7A">
            <w:pPr>
              <w:pStyle w:val="TableParagraph"/>
              <w:rPr>
                <w:rFonts w:ascii="Times New Roman"/>
              </w:rPr>
            </w:pPr>
          </w:p>
        </w:tc>
        <w:tc>
          <w:tcPr>
            <w:tcW w:w="358" w:type="dxa"/>
          </w:tcPr>
          <w:p w14:paraId="7325106D" w14:textId="77777777" w:rsidR="009315FC" w:rsidRDefault="009315FC" w:rsidP="00CA3C7A">
            <w:pPr>
              <w:pStyle w:val="TableParagraph"/>
              <w:rPr>
                <w:rFonts w:ascii="Times New Roman"/>
              </w:rPr>
            </w:pPr>
          </w:p>
        </w:tc>
        <w:tc>
          <w:tcPr>
            <w:tcW w:w="359" w:type="dxa"/>
          </w:tcPr>
          <w:p w14:paraId="6FF4220D" w14:textId="77777777" w:rsidR="009315FC" w:rsidRDefault="009315FC" w:rsidP="00CA3C7A">
            <w:pPr>
              <w:pStyle w:val="TableParagraph"/>
              <w:rPr>
                <w:rFonts w:ascii="Times New Roman"/>
              </w:rPr>
            </w:pPr>
          </w:p>
        </w:tc>
        <w:tc>
          <w:tcPr>
            <w:tcW w:w="358" w:type="dxa"/>
          </w:tcPr>
          <w:p w14:paraId="03CB41B1" w14:textId="77777777" w:rsidR="009315FC" w:rsidRDefault="009315FC" w:rsidP="00CA3C7A">
            <w:pPr>
              <w:pStyle w:val="TableParagraph"/>
              <w:rPr>
                <w:rFonts w:ascii="Times New Roman"/>
              </w:rPr>
            </w:pPr>
          </w:p>
        </w:tc>
        <w:tc>
          <w:tcPr>
            <w:tcW w:w="358" w:type="dxa"/>
          </w:tcPr>
          <w:p w14:paraId="27A3C53F" w14:textId="77777777" w:rsidR="009315FC" w:rsidRDefault="009315FC" w:rsidP="00CA3C7A">
            <w:pPr>
              <w:pStyle w:val="TableParagraph"/>
              <w:rPr>
                <w:rFonts w:ascii="Times New Roman"/>
              </w:rPr>
            </w:pPr>
          </w:p>
        </w:tc>
        <w:tc>
          <w:tcPr>
            <w:tcW w:w="358" w:type="dxa"/>
          </w:tcPr>
          <w:p w14:paraId="50D2C03A" w14:textId="77777777" w:rsidR="009315FC" w:rsidRDefault="009315FC" w:rsidP="00CA3C7A">
            <w:pPr>
              <w:pStyle w:val="TableParagraph"/>
              <w:rPr>
                <w:rFonts w:ascii="Times New Roman"/>
              </w:rPr>
            </w:pPr>
          </w:p>
        </w:tc>
        <w:tc>
          <w:tcPr>
            <w:tcW w:w="358" w:type="dxa"/>
          </w:tcPr>
          <w:p w14:paraId="40254FB4" w14:textId="77777777" w:rsidR="009315FC" w:rsidRDefault="009315FC" w:rsidP="00CA3C7A">
            <w:pPr>
              <w:pStyle w:val="TableParagraph"/>
              <w:rPr>
                <w:rFonts w:ascii="Times New Roman"/>
              </w:rPr>
            </w:pPr>
          </w:p>
        </w:tc>
        <w:tc>
          <w:tcPr>
            <w:tcW w:w="358" w:type="dxa"/>
          </w:tcPr>
          <w:p w14:paraId="726F9609" w14:textId="77777777" w:rsidR="009315FC" w:rsidRDefault="009315FC" w:rsidP="00CA3C7A">
            <w:pPr>
              <w:pStyle w:val="TableParagraph"/>
              <w:rPr>
                <w:rFonts w:ascii="Times New Roman"/>
              </w:rPr>
            </w:pPr>
          </w:p>
        </w:tc>
        <w:tc>
          <w:tcPr>
            <w:tcW w:w="359" w:type="dxa"/>
          </w:tcPr>
          <w:p w14:paraId="3DDBDBD1" w14:textId="77777777" w:rsidR="009315FC" w:rsidRDefault="009315FC" w:rsidP="00CA3C7A">
            <w:pPr>
              <w:pStyle w:val="TableParagraph"/>
              <w:rPr>
                <w:rFonts w:ascii="Times New Roman"/>
              </w:rPr>
            </w:pPr>
          </w:p>
        </w:tc>
        <w:tc>
          <w:tcPr>
            <w:tcW w:w="358" w:type="dxa"/>
          </w:tcPr>
          <w:p w14:paraId="368CC734" w14:textId="77777777" w:rsidR="009315FC" w:rsidRDefault="009315FC" w:rsidP="00CA3C7A">
            <w:pPr>
              <w:pStyle w:val="TableParagraph"/>
              <w:rPr>
                <w:rFonts w:ascii="Times New Roman"/>
              </w:rPr>
            </w:pPr>
          </w:p>
        </w:tc>
        <w:tc>
          <w:tcPr>
            <w:tcW w:w="358" w:type="dxa"/>
          </w:tcPr>
          <w:p w14:paraId="51C2ED68" w14:textId="77777777" w:rsidR="009315FC" w:rsidRDefault="009315FC" w:rsidP="00CA3C7A">
            <w:pPr>
              <w:pStyle w:val="TableParagraph"/>
              <w:rPr>
                <w:rFonts w:ascii="Times New Roman"/>
              </w:rPr>
            </w:pPr>
          </w:p>
        </w:tc>
        <w:tc>
          <w:tcPr>
            <w:tcW w:w="358" w:type="dxa"/>
          </w:tcPr>
          <w:p w14:paraId="3E1A8E9D" w14:textId="77777777" w:rsidR="009315FC" w:rsidRDefault="009315FC" w:rsidP="00CA3C7A">
            <w:pPr>
              <w:pStyle w:val="TableParagraph"/>
              <w:rPr>
                <w:rFonts w:ascii="Times New Roman"/>
              </w:rPr>
            </w:pPr>
          </w:p>
        </w:tc>
        <w:tc>
          <w:tcPr>
            <w:tcW w:w="358" w:type="dxa"/>
          </w:tcPr>
          <w:p w14:paraId="1BDE0317" w14:textId="77777777" w:rsidR="009315FC" w:rsidRDefault="009315FC" w:rsidP="00CA3C7A">
            <w:pPr>
              <w:pStyle w:val="TableParagraph"/>
              <w:rPr>
                <w:rFonts w:ascii="Times New Roman"/>
              </w:rPr>
            </w:pPr>
          </w:p>
        </w:tc>
        <w:tc>
          <w:tcPr>
            <w:tcW w:w="359" w:type="dxa"/>
          </w:tcPr>
          <w:p w14:paraId="2F294BF8" w14:textId="77777777" w:rsidR="009315FC" w:rsidRDefault="009315FC" w:rsidP="00CA3C7A">
            <w:pPr>
              <w:pStyle w:val="TableParagraph"/>
              <w:rPr>
                <w:rFonts w:ascii="Times New Roman"/>
              </w:rPr>
            </w:pPr>
          </w:p>
        </w:tc>
        <w:tc>
          <w:tcPr>
            <w:tcW w:w="358" w:type="dxa"/>
          </w:tcPr>
          <w:p w14:paraId="5E542EED" w14:textId="77777777" w:rsidR="009315FC" w:rsidRDefault="009315FC" w:rsidP="00CA3C7A">
            <w:pPr>
              <w:pStyle w:val="TableParagraph"/>
              <w:rPr>
                <w:rFonts w:ascii="Times New Roman"/>
              </w:rPr>
            </w:pPr>
          </w:p>
        </w:tc>
        <w:tc>
          <w:tcPr>
            <w:tcW w:w="357" w:type="dxa"/>
          </w:tcPr>
          <w:p w14:paraId="5E991F06" w14:textId="77777777" w:rsidR="009315FC" w:rsidRDefault="009315FC" w:rsidP="00CA3C7A">
            <w:pPr>
              <w:pStyle w:val="TableParagraph"/>
              <w:rPr>
                <w:rFonts w:ascii="Times New Roman"/>
              </w:rPr>
            </w:pPr>
          </w:p>
        </w:tc>
        <w:tc>
          <w:tcPr>
            <w:tcW w:w="359" w:type="dxa"/>
          </w:tcPr>
          <w:p w14:paraId="33481CB8" w14:textId="77777777" w:rsidR="009315FC" w:rsidRDefault="009315FC" w:rsidP="00CA3C7A">
            <w:pPr>
              <w:pStyle w:val="TableParagraph"/>
              <w:rPr>
                <w:rFonts w:ascii="Times New Roman"/>
              </w:rPr>
            </w:pPr>
          </w:p>
        </w:tc>
        <w:tc>
          <w:tcPr>
            <w:tcW w:w="358" w:type="dxa"/>
          </w:tcPr>
          <w:p w14:paraId="70829C20" w14:textId="77777777" w:rsidR="009315FC" w:rsidRDefault="009315FC" w:rsidP="00CA3C7A">
            <w:pPr>
              <w:pStyle w:val="TableParagraph"/>
              <w:rPr>
                <w:rFonts w:ascii="Times New Roman"/>
              </w:rPr>
            </w:pPr>
          </w:p>
        </w:tc>
        <w:tc>
          <w:tcPr>
            <w:tcW w:w="358" w:type="dxa"/>
          </w:tcPr>
          <w:p w14:paraId="5DAC7D4C" w14:textId="77777777" w:rsidR="009315FC" w:rsidRDefault="009315FC" w:rsidP="00CA3C7A">
            <w:pPr>
              <w:pStyle w:val="TableParagraph"/>
              <w:rPr>
                <w:rFonts w:ascii="Times New Roman"/>
              </w:rPr>
            </w:pPr>
          </w:p>
        </w:tc>
        <w:tc>
          <w:tcPr>
            <w:tcW w:w="359" w:type="dxa"/>
          </w:tcPr>
          <w:p w14:paraId="3D4FA83F" w14:textId="77777777" w:rsidR="009315FC" w:rsidRDefault="009315FC" w:rsidP="00CA3C7A">
            <w:pPr>
              <w:pStyle w:val="TableParagraph"/>
              <w:rPr>
                <w:rFonts w:ascii="Times New Roman"/>
              </w:rPr>
            </w:pPr>
          </w:p>
        </w:tc>
        <w:tc>
          <w:tcPr>
            <w:tcW w:w="3267" w:type="dxa"/>
            <w:vMerge/>
            <w:shd w:val="clear" w:color="auto" w:fill="CDDEE9"/>
          </w:tcPr>
          <w:p w14:paraId="33F65859" w14:textId="77777777" w:rsidR="009315FC" w:rsidRDefault="009315FC" w:rsidP="00CA3C7A">
            <w:pPr>
              <w:rPr>
                <w:sz w:val="2"/>
                <w:szCs w:val="2"/>
              </w:rPr>
            </w:pPr>
          </w:p>
        </w:tc>
      </w:tr>
      <w:tr w:rsidR="009315FC" w14:paraId="5CBB54F8" w14:textId="77777777" w:rsidTr="00CA3C7A">
        <w:trPr>
          <w:trHeight w:val="388"/>
        </w:trPr>
        <w:tc>
          <w:tcPr>
            <w:tcW w:w="2189" w:type="dxa"/>
            <w:shd w:val="clear" w:color="auto" w:fill="CDDEE9"/>
          </w:tcPr>
          <w:p w14:paraId="26B5D8B7" w14:textId="77777777" w:rsidR="009315FC" w:rsidRDefault="009315FC" w:rsidP="00CA3C7A">
            <w:pPr>
              <w:pStyle w:val="TableParagraph"/>
              <w:spacing w:before="85"/>
              <w:ind w:left="71"/>
              <w:rPr>
                <w:sz w:val="18"/>
              </w:rPr>
            </w:pPr>
            <w:r>
              <w:rPr>
                <w:sz w:val="18"/>
              </w:rPr>
              <w:t>Score total</w:t>
            </w:r>
          </w:p>
        </w:tc>
        <w:tc>
          <w:tcPr>
            <w:tcW w:w="357" w:type="dxa"/>
            <w:shd w:val="clear" w:color="auto" w:fill="CDDEE9"/>
          </w:tcPr>
          <w:p w14:paraId="2947A871" w14:textId="77777777" w:rsidR="009315FC" w:rsidRDefault="009315FC" w:rsidP="00CA3C7A">
            <w:pPr>
              <w:pStyle w:val="TableParagraph"/>
              <w:rPr>
                <w:rFonts w:ascii="Times New Roman"/>
              </w:rPr>
            </w:pPr>
          </w:p>
        </w:tc>
        <w:tc>
          <w:tcPr>
            <w:tcW w:w="358" w:type="dxa"/>
            <w:shd w:val="clear" w:color="auto" w:fill="CDDEE9"/>
          </w:tcPr>
          <w:p w14:paraId="3D15C739" w14:textId="77777777" w:rsidR="009315FC" w:rsidRDefault="009315FC" w:rsidP="00CA3C7A">
            <w:pPr>
              <w:pStyle w:val="TableParagraph"/>
              <w:rPr>
                <w:rFonts w:ascii="Times New Roman"/>
              </w:rPr>
            </w:pPr>
          </w:p>
        </w:tc>
        <w:tc>
          <w:tcPr>
            <w:tcW w:w="359" w:type="dxa"/>
            <w:shd w:val="clear" w:color="auto" w:fill="CDDEE9"/>
          </w:tcPr>
          <w:p w14:paraId="0788BD30" w14:textId="77777777" w:rsidR="009315FC" w:rsidRDefault="009315FC" w:rsidP="00CA3C7A">
            <w:pPr>
              <w:pStyle w:val="TableParagraph"/>
              <w:rPr>
                <w:rFonts w:ascii="Times New Roman"/>
              </w:rPr>
            </w:pPr>
          </w:p>
        </w:tc>
        <w:tc>
          <w:tcPr>
            <w:tcW w:w="358" w:type="dxa"/>
            <w:shd w:val="clear" w:color="auto" w:fill="CDDEE9"/>
          </w:tcPr>
          <w:p w14:paraId="23CE87FF" w14:textId="77777777" w:rsidR="009315FC" w:rsidRDefault="009315FC" w:rsidP="00CA3C7A">
            <w:pPr>
              <w:pStyle w:val="TableParagraph"/>
              <w:rPr>
                <w:rFonts w:ascii="Times New Roman"/>
              </w:rPr>
            </w:pPr>
          </w:p>
        </w:tc>
        <w:tc>
          <w:tcPr>
            <w:tcW w:w="358" w:type="dxa"/>
            <w:shd w:val="clear" w:color="auto" w:fill="CDDEE9"/>
          </w:tcPr>
          <w:p w14:paraId="454405E5" w14:textId="77777777" w:rsidR="009315FC" w:rsidRDefault="009315FC" w:rsidP="00CA3C7A">
            <w:pPr>
              <w:pStyle w:val="TableParagraph"/>
              <w:rPr>
                <w:rFonts w:ascii="Times New Roman"/>
              </w:rPr>
            </w:pPr>
          </w:p>
        </w:tc>
        <w:tc>
          <w:tcPr>
            <w:tcW w:w="358" w:type="dxa"/>
            <w:shd w:val="clear" w:color="auto" w:fill="CDDEE9"/>
          </w:tcPr>
          <w:p w14:paraId="5DA30E3D" w14:textId="77777777" w:rsidR="009315FC" w:rsidRDefault="009315FC" w:rsidP="00CA3C7A">
            <w:pPr>
              <w:pStyle w:val="TableParagraph"/>
              <w:rPr>
                <w:rFonts w:ascii="Times New Roman"/>
              </w:rPr>
            </w:pPr>
          </w:p>
        </w:tc>
        <w:tc>
          <w:tcPr>
            <w:tcW w:w="358" w:type="dxa"/>
            <w:shd w:val="clear" w:color="auto" w:fill="CDDEE9"/>
          </w:tcPr>
          <w:p w14:paraId="53661127" w14:textId="77777777" w:rsidR="009315FC" w:rsidRDefault="009315FC" w:rsidP="00CA3C7A">
            <w:pPr>
              <w:pStyle w:val="TableParagraph"/>
              <w:rPr>
                <w:rFonts w:ascii="Times New Roman"/>
              </w:rPr>
            </w:pPr>
          </w:p>
        </w:tc>
        <w:tc>
          <w:tcPr>
            <w:tcW w:w="359" w:type="dxa"/>
            <w:shd w:val="clear" w:color="auto" w:fill="CDDEE9"/>
          </w:tcPr>
          <w:p w14:paraId="0DACDA97" w14:textId="77777777" w:rsidR="009315FC" w:rsidRDefault="009315FC" w:rsidP="00CA3C7A">
            <w:pPr>
              <w:pStyle w:val="TableParagraph"/>
              <w:rPr>
                <w:rFonts w:ascii="Times New Roman"/>
              </w:rPr>
            </w:pPr>
          </w:p>
        </w:tc>
        <w:tc>
          <w:tcPr>
            <w:tcW w:w="358" w:type="dxa"/>
            <w:shd w:val="clear" w:color="auto" w:fill="CDDEE9"/>
          </w:tcPr>
          <w:p w14:paraId="3B4A8907" w14:textId="77777777" w:rsidR="009315FC" w:rsidRDefault="009315FC" w:rsidP="00CA3C7A">
            <w:pPr>
              <w:pStyle w:val="TableParagraph"/>
              <w:rPr>
                <w:rFonts w:ascii="Times New Roman"/>
              </w:rPr>
            </w:pPr>
          </w:p>
        </w:tc>
        <w:tc>
          <w:tcPr>
            <w:tcW w:w="358" w:type="dxa"/>
            <w:shd w:val="clear" w:color="auto" w:fill="CDDEE9"/>
          </w:tcPr>
          <w:p w14:paraId="3577B7E5" w14:textId="77777777" w:rsidR="009315FC" w:rsidRDefault="009315FC" w:rsidP="00CA3C7A">
            <w:pPr>
              <w:pStyle w:val="TableParagraph"/>
              <w:rPr>
                <w:rFonts w:ascii="Times New Roman"/>
              </w:rPr>
            </w:pPr>
          </w:p>
        </w:tc>
        <w:tc>
          <w:tcPr>
            <w:tcW w:w="358" w:type="dxa"/>
            <w:shd w:val="clear" w:color="auto" w:fill="CDDEE9"/>
          </w:tcPr>
          <w:p w14:paraId="4CD6AAAD" w14:textId="77777777" w:rsidR="009315FC" w:rsidRDefault="009315FC" w:rsidP="00CA3C7A">
            <w:pPr>
              <w:pStyle w:val="TableParagraph"/>
              <w:rPr>
                <w:rFonts w:ascii="Times New Roman"/>
              </w:rPr>
            </w:pPr>
          </w:p>
        </w:tc>
        <w:tc>
          <w:tcPr>
            <w:tcW w:w="358" w:type="dxa"/>
            <w:shd w:val="clear" w:color="auto" w:fill="CDDEE9"/>
          </w:tcPr>
          <w:p w14:paraId="625E8A8F" w14:textId="77777777" w:rsidR="009315FC" w:rsidRDefault="009315FC" w:rsidP="00CA3C7A">
            <w:pPr>
              <w:pStyle w:val="TableParagraph"/>
              <w:rPr>
                <w:rFonts w:ascii="Times New Roman"/>
              </w:rPr>
            </w:pPr>
          </w:p>
        </w:tc>
        <w:tc>
          <w:tcPr>
            <w:tcW w:w="358" w:type="dxa"/>
            <w:shd w:val="clear" w:color="auto" w:fill="CDDEE9"/>
          </w:tcPr>
          <w:p w14:paraId="5FF67660" w14:textId="77777777" w:rsidR="009315FC" w:rsidRDefault="009315FC" w:rsidP="00CA3C7A">
            <w:pPr>
              <w:pStyle w:val="TableParagraph"/>
              <w:rPr>
                <w:rFonts w:ascii="Times New Roman"/>
              </w:rPr>
            </w:pPr>
          </w:p>
        </w:tc>
        <w:tc>
          <w:tcPr>
            <w:tcW w:w="359" w:type="dxa"/>
            <w:shd w:val="clear" w:color="auto" w:fill="CDDEE9"/>
          </w:tcPr>
          <w:p w14:paraId="0D282655" w14:textId="77777777" w:rsidR="009315FC" w:rsidRDefault="009315FC" w:rsidP="00CA3C7A">
            <w:pPr>
              <w:pStyle w:val="TableParagraph"/>
              <w:rPr>
                <w:rFonts w:ascii="Times New Roman"/>
              </w:rPr>
            </w:pPr>
          </w:p>
        </w:tc>
        <w:tc>
          <w:tcPr>
            <w:tcW w:w="358" w:type="dxa"/>
            <w:shd w:val="clear" w:color="auto" w:fill="CDDEE9"/>
          </w:tcPr>
          <w:p w14:paraId="58533C1B" w14:textId="77777777" w:rsidR="009315FC" w:rsidRDefault="009315FC" w:rsidP="00CA3C7A">
            <w:pPr>
              <w:pStyle w:val="TableParagraph"/>
              <w:rPr>
                <w:rFonts w:ascii="Times New Roman"/>
              </w:rPr>
            </w:pPr>
          </w:p>
        </w:tc>
        <w:tc>
          <w:tcPr>
            <w:tcW w:w="358" w:type="dxa"/>
            <w:shd w:val="clear" w:color="auto" w:fill="CDDEE9"/>
          </w:tcPr>
          <w:p w14:paraId="0C35BE9D" w14:textId="77777777" w:rsidR="009315FC" w:rsidRDefault="009315FC" w:rsidP="00CA3C7A">
            <w:pPr>
              <w:pStyle w:val="TableParagraph"/>
              <w:rPr>
                <w:rFonts w:ascii="Times New Roman"/>
              </w:rPr>
            </w:pPr>
          </w:p>
        </w:tc>
        <w:tc>
          <w:tcPr>
            <w:tcW w:w="358" w:type="dxa"/>
            <w:shd w:val="clear" w:color="auto" w:fill="CDDEE9"/>
          </w:tcPr>
          <w:p w14:paraId="04DE489B" w14:textId="77777777" w:rsidR="009315FC" w:rsidRDefault="009315FC" w:rsidP="00CA3C7A">
            <w:pPr>
              <w:pStyle w:val="TableParagraph"/>
              <w:rPr>
                <w:rFonts w:ascii="Times New Roman"/>
              </w:rPr>
            </w:pPr>
          </w:p>
        </w:tc>
        <w:tc>
          <w:tcPr>
            <w:tcW w:w="358" w:type="dxa"/>
            <w:shd w:val="clear" w:color="auto" w:fill="CDDEE9"/>
          </w:tcPr>
          <w:p w14:paraId="5E94254B" w14:textId="77777777" w:rsidR="009315FC" w:rsidRDefault="009315FC" w:rsidP="00CA3C7A">
            <w:pPr>
              <w:pStyle w:val="TableParagraph"/>
              <w:rPr>
                <w:rFonts w:ascii="Times New Roman"/>
              </w:rPr>
            </w:pPr>
          </w:p>
        </w:tc>
        <w:tc>
          <w:tcPr>
            <w:tcW w:w="359" w:type="dxa"/>
            <w:shd w:val="clear" w:color="auto" w:fill="CDDEE9"/>
          </w:tcPr>
          <w:p w14:paraId="746796EB" w14:textId="77777777" w:rsidR="009315FC" w:rsidRDefault="009315FC" w:rsidP="00CA3C7A">
            <w:pPr>
              <w:pStyle w:val="TableParagraph"/>
              <w:rPr>
                <w:rFonts w:ascii="Times New Roman"/>
              </w:rPr>
            </w:pPr>
          </w:p>
        </w:tc>
        <w:tc>
          <w:tcPr>
            <w:tcW w:w="358" w:type="dxa"/>
            <w:shd w:val="clear" w:color="auto" w:fill="CDDEE9"/>
          </w:tcPr>
          <w:p w14:paraId="4515AC0F" w14:textId="77777777" w:rsidR="009315FC" w:rsidRDefault="009315FC" w:rsidP="00CA3C7A">
            <w:pPr>
              <w:pStyle w:val="TableParagraph"/>
              <w:rPr>
                <w:rFonts w:ascii="Times New Roman"/>
              </w:rPr>
            </w:pPr>
          </w:p>
        </w:tc>
        <w:tc>
          <w:tcPr>
            <w:tcW w:w="357" w:type="dxa"/>
            <w:shd w:val="clear" w:color="auto" w:fill="CDDEE9"/>
          </w:tcPr>
          <w:p w14:paraId="6B768A7F" w14:textId="77777777" w:rsidR="009315FC" w:rsidRDefault="009315FC" w:rsidP="00CA3C7A">
            <w:pPr>
              <w:pStyle w:val="TableParagraph"/>
              <w:rPr>
                <w:rFonts w:ascii="Times New Roman"/>
              </w:rPr>
            </w:pPr>
          </w:p>
        </w:tc>
        <w:tc>
          <w:tcPr>
            <w:tcW w:w="359" w:type="dxa"/>
            <w:shd w:val="clear" w:color="auto" w:fill="CDDEE9"/>
          </w:tcPr>
          <w:p w14:paraId="3DAC1C2E" w14:textId="77777777" w:rsidR="009315FC" w:rsidRDefault="009315FC" w:rsidP="00CA3C7A">
            <w:pPr>
              <w:pStyle w:val="TableParagraph"/>
              <w:rPr>
                <w:rFonts w:ascii="Times New Roman"/>
              </w:rPr>
            </w:pPr>
          </w:p>
        </w:tc>
        <w:tc>
          <w:tcPr>
            <w:tcW w:w="358" w:type="dxa"/>
            <w:shd w:val="clear" w:color="auto" w:fill="CDDEE9"/>
          </w:tcPr>
          <w:p w14:paraId="0EC1D5E0" w14:textId="77777777" w:rsidR="009315FC" w:rsidRDefault="009315FC" w:rsidP="00CA3C7A">
            <w:pPr>
              <w:pStyle w:val="TableParagraph"/>
              <w:rPr>
                <w:rFonts w:ascii="Times New Roman"/>
              </w:rPr>
            </w:pPr>
          </w:p>
        </w:tc>
        <w:tc>
          <w:tcPr>
            <w:tcW w:w="358" w:type="dxa"/>
            <w:shd w:val="clear" w:color="auto" w:fill="CDDEE9"/>
          </w:tcPr>
          <w:p w14:paraId="3D369897" w14:textId="77777777" w:rsidR="009315FC" w:rsidRDefault="009315FC" w:rsidP="00CA3C7A">
            <w:pPr>
              <w:pStyle w:val="TableParagraph"/>
              <w:rPr>
                <w:rFonts w:ascii="Times New Roman"/>
              </w:rPr>
            </w:pPr>
          </w:p>
        </w:tc>
        <w:tc>
          <w:tcPr>
            <w:tcW w:w="359" w:type="dxa"/>
            <w:shd w:val="clear" w:color="auto" w:fill="CDDEE9"/>
          </w:tcPr>
          <w:p w14:paraId="7288A4C1" w14:textId="77777777" w:rsidR="009315FC" w:rsidRDefault="009315FC" w:rsidP="00CA3C7A">
            <w:pPr>
              <w:pStyle w:val="TableParagraph"/>
              <w:rPr>
                <w:rFonts w:ascii="Times New Roman"/>
              </w:rPr>
            </w:pPr>
          </w:p>
        </w:tc>
        <w:tc>
          <w:tcPr>
            <w:tcW w:w="3267" w:type="dxa"/>
            <w:shd w:val="clear" w:color="auto" w:fill="CDDEE9"/>
          </w:tcPr>
          <w:p w14:paraId="7F258063" w14:textId="77777777" w:rsidR="009315FC" w:rsidRDefault="009315FC" w:rsidP="00CA3C7A">
            <w:pPr>
              <w:pStyle w:val="TableParagraph"/>
              <w:rPr>
                <w:rFonts w:ascii="Times New Roman"/>
              </w:rPr>
            </w:pPr>
          </w:p>
        </w:tc>
      </w:tr>
    </w:tbl>
    <w:p w14:paraId="74B386D3" w14:textId="1862C73B" w:rsidR="00BF17D1" w:rsidRPr="0059090A" w:rsidRDefault="009315FC" w:rsidP="006D71A6">
      <w:pPr>
        <w:spacing w:after="0" w:line="240" w:lineRule="auto"/>
        <w:rPr>
          <w:sz w:val="28"/>
        </w:rPr>
        <w:sectPr w:rsidR="00BF17D1" w:rsidRPr="0059090A" w:rsidSect="006A2E9F">
          <w:footerReference w:type="even" r:id="rId31"/>
          <w:footerReference w:type="default" r:id="rId32"/>
          <w:footerReference w:type="first" r:id="rId33"/>
          <w:pgSz w:w="15840" w:h="12240" w:orient="landscape" w:code="1"/>
          <w:pgMar w:top="1080" w:right="720" w:bottom="720" w:left="720" w:header="720" w:footer="720" w:gutter="0"/>
          <w:cols w:space="720"/>
          <w:titlePg/>
          <w:docGrid w:linePitch="360"/>
        </w:sectPr>
      </w:pPr>
      <w:r>
        <w:rPr>
          <w:sz w:val="28"/>
        </w:rPr>
        <w:br w:type="page"/>
      </w:r>
    </w:p>
    <w:p w14:paraId="2B8BD760" w14:textId="698C4E34" w:rsidR="00492920" w:rsidRPr="00492920" w:rsidRDefault="008074CF" w:rsidP="00492920">
      <w:pPr>
        <w:pStyle w:val="JhpChapterTitle1"/>
      </w:pPr>
      <w:bookmarkStart w:id="306" w:name="_Toc78457335"/>
      <w:r w:rsidRPr="0059090A">
        <w:lastRenderedPageBreak/>
        <w:t xml:space="preserve">Vignettes des </w:t>
      </w:r>
      <w:r w:rsidR="00492920">
        <w:t>presentations</w:t>
      </w:r>
      <w:bookmarkEnd w:id="306"/>
    </w:p>
    <w:p w14:paraId="157A6150" w14:textId="64BAECCE" w:rsidR="00492920" w:rsidRDefault="006D71A6">
      <w:pPr>
        <w:spacing w:after="0" w:line="240" w:lineRule="auto"/>
        <w:rPr>
          <w:rFonts w:ascii="Century Gothic" w:hAnsi="Century Gothic"/>
          <w:sz w:val="36"/>
          <w:lang w:val="en-US"/>
        </w:rPr>
      </w:pPr>
      <w:r w:rsidRPr="006D71A6">
        <w:rPr>
          <w:noProof/>
        </w:rPr>
        <w:drawing>
          <wp:anchor distT="0" distB="0" distL="114300" distR="114300" simplePos="0" relativeHeight="251671552" behindDoc="0" locked="0" layoutInCell="1" allowOverlap="1" wp14:anchorId="50EFEECC" wp14:editId="30D1CCAC">
            <wp:simplePos x="0" y="0"/>
            <wp:positionH relativeFrom="margin">
              <wp:posOffset>3093766</wp:posOffset>
            </wp:positionH>
            <wp:positionV relativeFrom="paragraph">
              <wp:posOffset>5086175</wp:posOffset>
            </wp:positionV>
            <wp:extent cx="2833692" cy="2125269"/>
            <wp:effectExtent l="19050" t="19050" r="24130" b="2794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36337" cy="2127253"/>
                    </a:xfrm>
                    <a:prstGeom prst="rect">
                      <a:avLst/>
                    </a:prstGeom>
                    <a:ln>
                      <a:solidFill>
                        <a:schemeClr val="accent4">
                          <a:lumMod val="75000"/>
                        </a:schemeClr>
                      </a:solidFill>
                    </a:ln>
                  </pic:spPr>
                </pic:pic>
              </a:graphicData>
            </a:graphic>
            <wp14:sizeRelH relativeFrom="page">
              <wp14:pctWidth>0</wp14:pctWidth>
            </wp14:sizeRelH>
            <wp14:sizeRelV relativeFrom="page">
              <wp14:pctHeight>0</wp14:pctHeight>
            </wp14:sizeRelV>
          </wp:anchor>
        </w:drawing>
      </w:r>
      <w:r w:rsidRPr="006D71A6">
        <w:rPr>
          <w:noProof/>
        </w:rPr>
        <w:drawing>
          <wp:anchor distT="0" distB="0" distL="114300" distR="114300" simplePos="0" relativeHeight="251670528" behindDoc="0" locked="0" layoutInCell="1" allowOverlap="1" wp14:anchorId="5E5E0B5E" wp14:editId="4F77E4E6">
            <wp:simplePos x="0" y="0"/>
            <wp:positionH relativeFrom="margin">
              <wp:align>left</wp:align>
            </wp:positionH>
            <wp:positionV relativeFrom="paragraph">
              <wp:posOffset>5087909</wp:posOffset>
            </wp:positionV>
            <wp:extent cx="2829760" cy="2122320"/>
            <wp:effectExtent l="19050" t="19050" r="27940" b="1143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41245" cy="2130934"/>
                    </a:xfrm>
                    <a:prstGeom prst="rect">
                      <a:avLst/>
                    </a:prstGeom>
                    <a:ln>
                      <a:solidFill>
                        <a:schemeClr val="accent4">
                          <a:lumMod val="75000"/>
                        </a:schemeClr>
                      </a:solidFill>
                    </a:ln>
                  </pic:spPr>
                </pic:pic>
              </a:graphicData>
            </a:graphic>
            <wp14:sizeRelH relativeFrom="page">
              <wp14:pctWidth>0</wp14:pctWidth>
            </wp14:sizeRelH>
            <wp14:sizeRelV relativeFrom="page">
              <wp14:pctHeight>0</wp14:pctHeight>
            </wp14:sizeRelV>
          </wp:anchor>
        </w:drawing>
      </w:r>
      <w:r w:rsidRPr="006D71A6">
        <w:rPr>
          <w:noProof/>
        </w:rPr>
        <w:drawing>
          <wp:anchor distT="0" distB="0" distL="114300" distR="114300" simplePos="0" relativeHeight="251669504" behindDoc="0" locked="0" layoutInCell="1" allowOverlap="1" wp14:anchorId="2970747F" wp14:editId="2A351192">
            <wp:simplePos x="0" y="0"/>
            <wp:positionH relativeFrom="margin">
              <wp:posOffset>3087303</wp:posOffset>
            </wp:positionH>
            <wp:positionV relativeFrom="paragraph">
              <wp:posOffset>2539700</wp:posOffset>
            </wp:positionV>
            <wp:extent cx="2828936" cy="2121702"/>
            <wp:effectExtent l="19050" t="19050" r="9525" b="1206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33311" cy="2124983"/>
                    </a:xfrm>
                    <a:prstGeom prst="rect">
                      <a:avLst/>
                    </a:prstGeom>
                    <a:ln>
                      <a:solidFill>
                        <a:schemeClr val="accent4">
                          <a:lumMod val="75000"/>
                        </a:schemeClr>
                      </a:solidFill>
                    </a:ln>
                  </pic:spPr>
                </pic:pic>
              </a:graphicData>
            </a:graphic>
            <wp14:sizeRelH relativeFrom="page">
              <wp14:pctWidth>0</wp14:pctWidth>
            </wp14:sizeRelH>
            <wp14:sizeRelV relativeFrom="page">
              <wp14:pctHeight>0</wp14:pctHeight>
            </wp14:sizeRelV>
          </wp:anchor>
        </w:drawing>
      </w:r>
      <w:r w:rsidRPr="006D71A6">
        <w:rPr>
          <w:noProof/>
        </w:rPr>
        <w:drawing>
          <wp:anchor distT="0" distB="0" distL="114300" distR="114300" simplePos="0" relativeHeight="251668480" behindDoc="0" locked="0" layoutInCell="1" allowOverlap="1" wp14:anchorId="68FD65DB" wp14:editId="45CFE010">
            <wp:simplePos x="0" y="0"/>
            <wp:positionH relativeFrom="margin">
              <wp:align>left</wp:align>
            </wp:positionH>
            <wp:positionV relativeFrom="paragraph">
              <wp:posOffset>2535555</wp:posOffset>
            </wp:positionV>
            <wp:extent cx="2834640" cy="2125979"/>
            <wp:effectExtent l="19050" t="19050" r="22860" b="2730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34640" cy="2125979"/>
                    </a:xfrm>
                    <a:prstGeom prst="rect">
                      <a:avLst/>
                    </a:prstGeom>
                    <a:ln>
                      <a:solidFill>
                        <a:schemeClr val="accent4">
                          <a:lumMod val="75000"/>
                        </a:schemeClr>
                      </a:solidFill>
                    </a:ln>
                  </pic:spPr>
                </pic:pic>
              </a:graphicData>
            </a:graphic>
            <wp14:sizeRelH relativeFrom="page">
              <wp14:pctWidth>0</wp14:pctWidth>
            </wp14:sizeRelH>
            <wp14:sizeRelV relativeFrom="page">
              <wp14:pctHeight>0</wp14:pctHeight>
            </wp14:sizeRelV>
          </wp:anchor>
        </w:drawing>
      </w:r>
      <w:r w:rsidRPr="006D71A6">
        <w:rPr>
          <w:noProof/>
        </w:rPr>
        <w:drawing>
          <wp:anchor distT="0" distB="0" distL="114300" distR="114300" simplePos="0" relativeHeight="251667456" behindDoc="0" locked="0" layoutInCell="1" allowOverlap="1" wp14:anchorId="4789FBDB" wp14:editId="11E784BB">
            <wp:simplePos x="0" y="0"/>
            <wp:positionH relativeFrom="column">
              <wp:posOffset>0</wp:posOffset>
            </wp:positionH>
            <wp:positionV relativeFrom="paragraph">
              <wp:posOffset>25574</wp:posOffset>
            </wp:positionV>
            <wp:extent cx="2847975" cy="2136140"/>
            <wp:effectExtent l="19050" t="19050" r="28575" b="165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47975" cy="2136140"/>
                    </a:xfrm>
                    <a:prstGeom prst="rect">
                      <a:avLst/>
                    </a:prstGeom>
                    <a:ln>
                      <a:solidFill>
                        <a:schemeClr val="accent4">
                          <a:lumMod val="75000"/>
                        </a:schemeClr>
                      </a:solidFill>
                    </a:ln>
                  </pic:spPr>
                </pic:pic>
              </a:graphicData>
            </a:graphic>
            <wp14:sizeRelH relativeFrom="page">
              <wp14:pctWidth>0</wp14:pctWidth>
            </wp14:sizeRelH>
            <wp14:sizeRelV relativeFrom="page">
              <wp14:pctHeight>0</wp14:pctHeight>
            </wp14:sizeRelV>
          </wp:anchor>
        </w:drawing>
      </w:r>
      <w:r w:rsidRPr="006D71A6">
        <w:rPr>
          <w:noProof/>
        </w:rPr>
        <w:drawing>
          <wp:anchor distT="0" distB="0" distL="114300" distR="114300" simplePos="0" relativeHeight="251666432" behindDoc="0" locked="0" layoutInCell="1" allowOverlap="1" wp14:anchorId="08BDA688" wp14:editId="0EA94E4A">
            <wp:simplePos x="0" y="0"/>
            <wp:positionH relativeFrom="margin">
              <wp:posOffset>3093990</wp:posOffset>
            </wp:positionH>
            <wp:positionV relativeFrom="paragraph">
              <wp:posOffset>28228</wp:posOffset>
            </wp:positionV>
            <wp:extent cx="2834179" cy="2125633"/>
            <wp:effectExtent l="19050" t="19050" r="23495" b="2730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847598" cy="2135697"/>
                    </a:xfrm>
                    <a:prstGeom prst="rect">
                      <a:avLst/>
                    </a:prstGeom>
                    <a:ln>
                      <a:solidFill>
                        <a:schemeClr val="accent4">
                          <a:lumMod val="75000"/>
                        </a:schemeClr>
                      </a:solidFill>
                    </a:ln>
                  </pic:spPr>
                </pic:pic>
              </a:graphicData>
            </a:graphic>
            <wp14:sizeRelH relativeFrom="page">
              <wp14:pctWidth>0</wp14:pctWidth>
            </wp14:sizeRelH>
            <wp14:sizeRelV relativeFrom="page">
              <wp14:pctHeight>0</wp14:pctHeight>
            </wp14:sizeRelV>
          </wp:anchor>
        </w:drawing>
      </w:r>
      <w:r w:rsidR="00492920">
        <w:br w:type="page"/>
      </w:r>
    </w:p>
    <w:p w14:paraId="5DD4C596" w14:textId="4CB10A56" w:rsidR="004841C4" w:rsidRDefault="004841C4">
      <w:pPr>
        <w:spacing w:after="0" w:line="240" w:lineRule="auto"/>
        <w:rPr>
          <w:rFonts w:ascii="Century Gothic" w:hAnsi="Century Gothic"/>
          <w:sz w:val="36"/>
        </w:rPr>
      </w:pPr>
      <w:bookmarkStart w:id="307" w:name="_Toc505249436"/>
      <w:r w:rsidRPr="004841C4">
        <w:rPr>
          <w:noProof/>
        </w:rPr>
        <w:lastRenderedPageBreak/>
        <w:drawing>
          <wp:anchor distT="0" distB="0" distL="114300" distR="114300" simplePos="0" relativeHeight="251678720" behindDoc="0" locked="0" layoutInCell="1" allowOverlap="1" wp14:anchorId="7D5AB604" wp14:editId="77324621">
            <wp:simplePos x="0" y="0"/>
            <wp:positionH relativeFrom="margin">
              <wp:posOffset>3110865</wp:posOffset>
            </wp:positionH>
            <wp:positionV relativeFrom="paragraph">
              <wp:posOffset>5089191</wp:posOffset>
            </wp:positionV>
            <wp:extent cx="2854140" cy="2138934"/>
            <wp:effectExtent l="19050" t="19050" r="22860" b="1397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54140" cy="213893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4841C4">
        <w:rPr>
          <w:noProof/>
        </w:rPr>
        <w:drawing>
          <wp:anchor distT="0" distB="0" distL="114300" distR="114300" simplePos="0" relativeHeight="251676672" behindDoc="0" locked="0" layoutInCell="1" allowOverlap="1" wp14:anchorId="7569F0E4" wp14:editId="501A8192">
            <wp:simplePos x="0" y="0"/>
            <wp:positionH relativeFrom="margin">
              <wp:posOffset>3101955</wp:posOffset>
            </wp:positionH>
            <wp:positionV relativeFrom="paragraph">
              <wp:posOffset>2600492</wp:posOffset>
            </wp:positionV>
            <wp:extent cx="2815176" cy="2109203"/>
            <wp:effectExtent l="19050" t="19050" r="23495" b="2476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19609" cy="211252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4841C4">
        <w:rPr>
          <w:noProof/>
        </w:rPr>
        <w:drawing>
          <wp:anchor distT="0" distB="0" distL="114300" distR="114300" simplePos="0" relativeHeight="251674624" behindDoc="0" locked="0" layoutInCell="1" allowOverlap="1" wp14:anchorId="43C79493" wp14:editId="437D4B4A">
            <wp:simplePos x="0" y="0"/>
            <wp:positionH relativeFrom="margin">
              <wp:align>right</wp:align>
            </wp:positionH>
            <wp:positionV relativeFrom="paragraph">
              <wp:posOffset>22860</wp:posOffset>
            </wp:positionV>
            <wp:extent cx="2825115" cy="2111889"/>
            <wp:effectExtent l="19050" t="19050" r="13335" b="2222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25115" cy="211188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4841C4">
        <w:rPr>
          <w:noProof/>
        </w:rPr>
        <w:drawing>
          <wp:anchor distT="0" distB="0" distL="114300" distR="114300" simplePos="0" relativeHeight="251677696" behindDoc="0" locked="0" layoutInCell="1" allowOverlap="1" wp14:anchorId="74B363D9" wp14:editId="32AD5FB7">
            <wp:simplePos x="0" y="0"/>
            <wp:positionH relativeFrom="margin">
              <wp:align>left</wp:align>
            </wp:positionH>
            <wp:positionV relativeFrom="paragraph">
              <wp:posOffset>5083810</wp:posOffset>
            </wp:positionV>
            <wp:extent cx="2843010" cy="2130592"/>
            <wp:effectExtent l="19050" t="19050" r="14605" b="222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64462" cy="214666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4841C4">
        <w:rPr>
          <w:noProof/>
        </w:rPr>
        <w:drawing>
          <wp:anchor distT="0" distB="0" distL="114300" distR="114300" simplePos="0" relativeHeight="251675648" behindDoc="0" locked="0" layoutInCell="1" allowOverlap="1" wp14:anchorId="24408B8D" wp14:editId="19B1C2FB">
            <wp:simplePos x="0" y="0"/>
            <wp:positionH relativeFrom="margin">
              <wp:align>left</wp:align>
            </wp:positionH>
            <wp:positionV relativeFrom="paragraph">
              <wp:posOffset>2588318</wp:posOffset>
            </wp:positionV>
            <wp:extent cx="2825106" cy="2111883"/>
            <wp:effectExtent l="19050" t="19050" r="13970" b="222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33925" cy="211847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4841C4">
        <w:rPr>
          <w:noProof/>
        </w:rPr>
        <w:drawing>
          <wp:anchor distT="0" distB="0" distL="114300" distR="114300" simplePos="0" relativeHeight="251673600" behindDoc="0" locked="0" layoutInCell="1" allowOverlap="1" wp14:anchorId="74804065" wp14:editId="793E84A4">
            <wp:simplePos x="0" y="0"/>
            <wp:positionH relativeFrom="margin">
              <wp:align>left</wp:align>
            </wp:positionH>
            <wp:positionV relativeFrom="paragraph">
              <wp:posOffset>17780</wp:posOffset>
            </wp:positionV>
            <wp:extent cx="2831973" cy="2117016"/>
            <wp:effectExtent l="19050" t="19050" r="26035" b="1714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31973" cy="211701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29475E5E" w14:textId="2A2884A2" w:rsidR="004841C4" w:rsidRDefault="00710383">
      <w:pPr>
        <w:spacing w:after="0" w:line="240" w:lineRule="auto"/>
        <w:rPr>
          <w:rFonts w:ascii="Century Gothic" w:hAnsi="Century Gothic"/>
          <w:sz w:val="36"/>
        </w:rPr>
      </w:pPr>
      <w:r w:rsidRPr="004841C4">
        <w:rPr>
          <w:noProof/>
        </w:rPr>
        <w:lastRenderedPageBreak/>
        <w:drawing>
          <wp:anchor distT="0" distB="0" distL="114300" distR="114300" simplePos="0" relativeHeight="251682816" behindDoc="0" locked="0" layoutInCell="1" allowOverlap="1" wp14:anchorId="0A45B02A" wp14:editId="4E7F4F4D">
            <wp:simplePos x="0" y="0"/>
            <wp:positionH relativeFrom="margin">
              <wp:posOffset>3106821</wp:posOffset>
            </wp:positionH>
            <wp:positionV relativeFrom="paragraph">
              <wp:posOffset>2482850</wp:posOffset>
            </wp:positionV>
            <wp:extent cx="2833142" cy="2123197"/>
            <wp:effectExtent l="19050" t="19050" r="24765" b="1079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36206" cy="212549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710383">
        <w:rPr>
          <w:noProof/>
        </w:rPr>
        <w:drawing>
          <wp:anchor distT="0" distB="0" distL="114300" distR="114300" simplePos="0" relativeHeight="251702272" behindDoc="0" locked="0" layoutInCell="1" allowOverlap="1" wp14:anchorId="43D9D46A" wp14:editId="54F86CD6">
            <wp:simplePos x="0" y="0"/>
            <wp:positionH relativeFrom="column">
              <wp:posOffset>16042</wp:posOffset>
            </wp:positionH>
            <wp:positionV relativeFrom="paragraph">
              <wp:posOffset>4955674</wp:posOffset>
            </wp:positionV>
            <wp:extent cx="2846016" cy="2133600"/>
            <wp:effectExtent l="19050" t="19050" r="12065" b="1905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56094" cy="214115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4841C4" w:rsidRPr="004841C4">
        <w:rPr>
          <w:noProof/>
        </w:rPr>
        <w:drawing>
          <wp:anchor distT="0" distB="0" distL="114300" distR="114300" simplePos="0" relativeHeight="251684864" behindDoc="0" locked="0" layoutInCell="1" allowOverlap="1" wp14:anchorId="6541968C" wp14:editId="1D3FFA49">
            <wp:simplePos x="0" y="0"/>
            <wp:positionH relativeFrom="margin">
              <wp:align>right</wp:align>
            </wp:positionH>
            <wp:positionV relativeFrom="paragraph">
              <wp:posOffset>4977063</wp:posOffset>
            </wp:positionV>
            <wp:extent cx="2860804" cy="2143928"/>
            <wp:effectExtent l="19050" t="19050" r="15875" b="2794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60804" cy="214392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4841C4" w:rsidRPr="004841C4">
        <w:rPr>
          <w:noProof/>
        </w:rPr>
        <w:drawing>
          <wp:anchor distT="0" distB="0" distL="114300" distR="114300" simplePos="0" relativeHeight="251681792" behindDoc="0" locked="0" layoutInCell="1" allowOverlap="1" wp14:anchorId="716C668B" wp14:editId="2D259AE9">
            <wp:simplePos x="0" y="0"/>
            <wp:positionH relativeFrom="margin">
              <wp:align>left</wp:align>
            </wp:positionH>
            <wp:positionV relativeFrom="paragraph">
              <wp:posOffset>2490604</wp:posOffset>
            </wp:positionV>
            <wp:extent cx="2831097" cy="2121666"/>
            <wp:effectExtent l="19050" t="19050" r="26670" b="1206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45860" cy="213273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4841C4" w:rsidRPr="004841C4">
        <w:rPr>
          <w:noProof/>
        </w:rPr>
        <w:drawing>
          <wp:anchor distT="0" distB="0" distL="114300" distR="114300" simplePos="0" relativeHeight="251679744" behindDoc="0" locked="0" layoutInCell="1" allowOverlap="1" wp14:anchorId="1FF490B4" wp14:editId="26B3A95D">
            <wp:simplePos x="0" y="0"/>
            <wp:positionH relativeFrom="margin">
              <wp:posOffset>3091504</wp:posOffset>
            </wp:positionH>
            <wp:positionV relativeFrom="paragraph">
              <wp:posOffset>23060</wp:posOffset>
            </wp:positionV>
            <wp:extent cx="2832260" cy="2122537"/>
            <wp:effectExtent l="19050" t="19050" r="25400" b="1143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44462" cy="213168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4841C4" w:rsidRPr="004841C4">
        <w:rPr>
          <w:noProof/>
        </w:rPr>
        <w:drawing>
          <wp:anchor distT="0" distB="0" distL="114300" distR="114300" simplePos="0" relativeHeight="251680768" behindDoc="0" locked="0" layoutInCell="1" allowOverlap="1" wp14:anchorId="5940E317" wp14:editId="5643ED60">
            <wp:simplePos x="0" y="0"/>
            <wp:positionH relativeFrom="column">
              <wp:posOffset>0</wp:posOffset>
            </wp:positionH>
            <wp:positionV relativeFrom="paragraph">
              <wp:posOffset>19050</wp:posOffset>
            </wp:positionV>
            <wp:extent cx="2839085" cy="2127885"/>
            <wp:effectExtent l="19050" t="19050" r="18415" b="2476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39085" cy="212788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4841C4">
        <w:br w:type="page"/>
      </w:r>
    </w:p>
    <w:p w14:paraId="578001B7" w14:textId="4356A209" w:rsidR="004841C4" w:rsidRDefault="00710383">
      <w:pPr>
        <w:spacing w:after="0" w:line="240" w:lineRule="auto"/>
        <w:rPr>
          <w:rFonts w:ascii="Century Gothic" w:hAnsi="Century Gothic"/>
          <w:sz w:val="36"/>
        </w:rPr>
      </w:pPr>
      <w:r w:rsidRPr="00710383">
        <w:rPr>
          <w:noProof/>
        </w:rPr>
        <w:lastRenderedPageBreak/>
        <w:drawing>
          <wp:anchor distT="0" distB="0" distL="114300" distR="114300" simplePos="0" relativeHeight="251703296" behindDoc="0" locked="0" layoutInCell="1" allowOverlap="1" wp14:anchorId="2C02185B" wp14:editId="05529C29">
            <wp:simplePos x="0" y="0"/>
            <wp:positionH relativeFrom="column">
              <wp:posOffset>8355</wp:posOffset>
            </wp:positionH>
            <wp:positionV relativeFrom="paragraph">
              <wp:posOffset>-3676</wp:posOffset>
            </wp:positionV>
            <wp:extent cx="2842002" cy="2130592"/>
            <wp:effectExtent l="19050" t="19050" r="15875" b="222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850270" cy="2136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710383">
        <w:rPr>
          <w:noProof/>
        </w:rPr>
        <w:drawing>
          <wp:anchor distT="0" distB="0" distL="114300" distR="114300" simplePos="0" relativeHeight="251704320" behindDoc="0" locked="0" layoutInCell="1" allowOverlap="1" wp14:anchorId="74BB3457" wp14:editId="6F252219">
            <wp:simplePos x="0" y="0"/>
            <wp:positionH relativeFrom="margin">
              <wp:posOffset>3081825</wp:posOffset>
            </wp:positionH>
            <wp:positionV relativeFrom="paragraph">
              <wp:posOffset>-9025</wp:posOffset>
            </wp:positionV>
            <wp:extent cx="2834872" cy="2125245"/>
            <wp:effectExtent l="19050" t="19050" r="22860" b="2794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838436" cy="212791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98762D" w:rsidRPr="0098762D">
        <w:rPr>
          <w:noProof/>
        </w:rPr>
        <w:drawing>
          <wp:anchor distT="0" distB="0" distL="114300" distR="114300" simplePos="0" relativeHeight="251691008" behindDoc="0" locked="0" layoutInCell="1" allowOverlap="1" wp14:anchorId="2AD45292" wp14:editId="474C2268">
            <wp:simplePos x="0" y="0"/>
            <wp:positionH relativeFrom="margin">
              <wp:posOffset>3096668</wp:posOffset>
            </wp:positionH>
            <wp:positionV relativeFrom="paragraph">
              <wp:posOffset>4980071</wp:posOffset>
            </wp:positionV>
            <wp:extent cx="2835874" cy="2125245"/>
            <wp:effectExtent l="19050" t="19050" r="22225" b="2794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46153" cy="213294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98762D" w:rsidRPr="0098762D">
        <w:rPr>
          <w:noProof/>
        </w:rPr>
        <w:drawing>
          <wp:anchor distT="0" distB="0" distL="114300" distR="114300" simplePos="0" relativeHeight="251689984" behindDoc="0" locked="0" layoutInCell="1" allowOverlap="1" wp14:anchorId="4BD73707" wp14:editId="357D69E7">
            <wp:simplePos x="0" y="0"/>
            <wp:positionH relativeFrom="margin">
              <wp:align>left</wp:align>
            </wp:positionH>
            <wp:positionV relativeFrom="paragraph">
              <wp:posOffset>4966268</wp:posOffset>
            </wp:positionV>
            <wp:extent cx="2839886" cy="2128253"/>
            <wp:effectExtent l="19050" t="19050" r="17780" b="2476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51888" cy="213724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98762D" w:rsidRPr="0098762D">
        <w:rPr>
          <w:noProof/>
        </w:rPr>
        <w:drawing>
          <wp:anchor distT="0" distB="0" distL="114300" distR="114300" simplePos="0" relativeHeight="251688960" behindDoc="0" locked="0" layoutInCell="1" allowOverlap="1" wp14:anchorId="6D31B8FA" wp14:editId="0F455EC9">
            <wp:simplePos x="0" y="0"/>
            <wp:positionH relativeFrom="margin">
              <wp:posOffset>3086100</wp:posOffset>
            </wp:positionH>
            <wp:positionV relativeFrom="paragraph">
              <wp:posOffset>2498458</wp:posOffset>
            </wp:positionV>
            <wp:extent cx="2843009" cy="2130592"/>
            <wp:effectExtent l="19050" t="19050" r="14605" b="222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43009" cy="21305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98762D" w:rsidRPr="0098762D">
        <w:rPr>
          <w:noProof/>
        </w:rPr>
        <w:drawing>
          <wp:anchor distT="0" distB="0" distL="114300" distR="114300" simplePos="0" relativeHeight="251687936" behindDoc="0" locked="0" layoutInCell="1" allowOverlap="1" wp14:anchorId="014168D2" wp14:editId="002A727F">
            <wp:simplePos x="0" y="0"/>
            <wp:positionH relativeFrom="margin">
              <wp:align>left</wp:align>
            </wp:positionH>
            <wp:positionV relativeFrom="paragraph">
              <wp:posOffset>2501131</wp:posOffset>
            </wp:positionV>
            <wp:extent cx="2814467" cy="2109203"/>
            <wp:effectExtent l="19050" t="19050" r="24130" b="2476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824052" cy="211638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4841C4">
        <w:br w:type="page"/>
      </w:r>
    </w:p>
    <w:p w14:paraId="3D3DAEA1" w14:textId="54667718" w:rsidR="0098762D" w:rsidRDefault="00710383">
      <w:pPr>
        <w:spacing w:after="0" w:line="240" w:lineRule="auto"/>
        <w:rPr>
          <w:rFonts w:ascii="Century Gothic" w:hAnsi="Century Gothic"/>
          <w:sz w:val="36"/>
        </w:rPr>
      </w:pPr>
      <w:r w:rsidRPr="00710383">
        <w:rPr>
          <w:noProof/>
        </w:rPr>
        <w:lastRenderedPageBreak/>
        <w:drawing>
          <wp:anchor distT="0" distB="0" distL="114300" distR="114300" simplePos="0" relativeHeight="251706368" behindDoc="0" locked="0" layoutInCell="1" allowOverlap="1" wp14:anchorId="06AA9373" wp14:editId="3CB8B7A8">
            <wp:simplePos x="0" y="0"/>
            <wp:positionH relativeFrom="margin">
              <wp:align>left</wp:align>
            </wp:positionH>
            <wp:positionV relativeFrom="paragraph">
              <wp:posOffset>5065939</wp:posOffset>
            </wp:positionV>
            <wp:extent cx="2859594" cy="2143125"/>
            <wp:effectExtent l="19050" t="19050" r="17145"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859594" cy="214312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710383">
        <w:rPr>
          <w:noProof/>
        </w:rPr>
        <w:drawing>
          <wp:anchor distT="0" distB="0" distL="114300" distR="114300" simplePos="0" relativeHeight="251705344" behindDoc="0" locked="0" layoutInCell="1" allowOverlap="1" wp14:anchorId="6F0FA3C9" wp14:editId="10B4F015">
            <wp:simplePos x="0" y="0"/>
            <wp:positionH relativeFrom="margin">
              <wp:align>right</wp:align>
            </wp:positionH>
            <wp:positionV relativeFrom="paragraph">
              <wp:posOffset>2549435</wp:posOffset>
            </wp:positionV>
            <wp:extent cx="2830891" cy="2121613"/>
            <wp:effectExtent l="19050" t="19050" r="26670" b="1206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830891" cy="212161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98762D" w:rsidRPr="0098762D">
        <w:rPr>
          <w:noProof/>
        </w:rPr>
        <w:drawing>
          <wp:anchor distT="0" distB="0" distL="114300" distR="114300" simplePos="0" relativeHeight="251697152" behindDoc="0" locked="0" layoutInCell="1" allowOverlap="1" wp14:anchorId="08960EFC" wp14:editId="086B1ED6">
            <wp:simplePos x="0" y="0"/>
            <wp:positionH relativeFrom="margin">
              <wp:posOffset>3094990</wp:posOffset>
            </wp:positionH>
            <wp:positionV relativeFrom="paragraph">
              <wp:posOffset>5066932</wp:posOffset>
            </wp:positionV>
            <wp:extent cx="2839887" cy="2128253"/>
            <wp:effectExtent l="19050" t="19050" r="17780" b="2476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39887" cy="212825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98762D" w:rsidRPr="0098762D">
        <w:rPr>
          <w:noProof/>
        </w:rPr>
        <w:drawing>
          <wp:anchor distT="0" distB="0" distL="114300" distR="114300" simplePos="0" relativeHeight="251692032" behindDoc="0" locked="0" layoutInCell="1" allowOverlap="1" wp14:anchorId="09E40F3A" wp14:editId="77D6B457">
            <wp:simplePos x="0" y="0"/>
            <wp:positionH relativeFrom="margin">
              <wp:posOffset>3101473</wp:posOffset>
            </wp:positionH>
            <wp:positionV relativeFrom="paragraph">
              <wp:posOffset>23061</wp:posOffset>
            </wp:positionV>
            <wp:extent cx="2829961" cy="2120896"/>
            <wp:effectExtent l="19050" t="19050" r="27940" b="1333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831780" cy="212225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98762D" w:rsidRPr="0098762D">
        <w:rPr>
          <w:noProof/>
        </w:rPr>
        <w:drawing>
          <wp:anchor distT="0" distB="0" distL="114300" distR="114300" simplePos="0" relativeHeight="251693056" behindDoc="0" locked="0" layoutInCell="1" allowOverlap="1" wp14:anchorId="0EC317D2" wp14:editId="0A9743CA">
            <wp:simplePos x="0" y="0"/>
            <wp:positionH relativeFrom="margin">
              <wp:align>left</wp:align>
            </wp:positionH>
            <wp:positionV relativeFrom="paragraph">
              <wp:posOffset>19050</wp:posOffset>
            </wp:positionV>
            <wp:extent cx="2846705" cy="2133600"/>
            <wp:effectExtent l="19050" t="19050" r="10795" b="190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49512" cy="213570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98762D" w:rsidRPr="0098762D">
        <w:rPr>
          <w:noProof/>
        </w:rPr>
        <w:drawing>
          <wp:anchor distT="0" distB="0" distL="114300" distR="114300" simplePos="0" relativeHeight="251694080" behindDoc="0" locked="0" layoutInCell="1" allowOverlap="1" wp14:anchorId="7015A853" wp14:editId="6810455E">
            <wp:simplePos x="0" y="0"/>
            <wp:positionH relativeFrom="margin">
              <wp:align>left</wp:align>
            </wp:positionH>
            <wp:positionV relativeFrom="paragraph">
              <wp:posOffset>2538730</wp:posOffset>
            </wp:positionV>
            <wp:extent cx="2853690" cy="2138680"/>
            <wp:effectExtent l="19050" t="19050" r="22860" b="1397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569" cy="215199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98762D">
        <w:br w:type="page"/>
      </w:r>
    </w:p>
    <w:p w14:paraId="22FCA4C0" w14:textId="2B97623D" w:rsidR="0098762D" w:rsidRDefault="009E2B71">
      <w:pPr>
        <w:spacing w:after="0" w:line="240" w:lineRule="auto"/>
        <w:rPr>
          <w:rFonts w:ascii="Century Gothic" w:hAnsi="Century Gothic"/>
          <w:sz w:val="36"/>
        </w:rPr>
      </w:pPr>
      <w:r w:rsidRPr="009E2B71">
        <w:rPr>
          <w:noProof/>
        </w:rPr>
        <w:lastRenderedPageBreak/>
        <w:drawing>
          <wp:anchor distT="0" distB="0" distL="114300" distR="114300" simplePos="0" relativeHeight="251710464" behindDoc="0" locked="0" layoutInCell="1" allowOverlap="1" wp14:anchorId="4FE1D856" wp14:editId="5CA8106B">
            <wp:simplePos x="0" y="0"/>
            <wp:positionH relativeFrom="margin">
              <wp:align>left</wp:align>
            </wp:positionH>
            <wp:positionV relativeFrom="paragraph">
              <wp:posOffset>4993056</wp:posOffset>
            </wp:positionV>
            <wp:extent cx="2826385" cy="2118235"/>
            <wp:effectExtent l="19050" t="19050" r="12065" b="1587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48513" cy="213481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9E2B71">
        <w:rPr>
          <w:noProof/>
        </w:rPr>
        <w:drawing>
          <wp:anchor distT="0" distB="0" distL="114300" distR="114300" simplePos="0" relativeHeight="251711488" behindDoc="0" locked="0" layoutInCell="1" allowOverlap="1" wp14:anchorId="038D0F09" wp14:editId="75E3B473">
            <wp:simplePos x="0" y="0"/>
            <wp:positionH relativeFrom="margin">
              <wp:posOffset>3094003</wp:posOffset>
            </wp:positionH>
            <wp:positionV relativeFrom="paragraph">
              <wp:posOffset>5000042</wp:posOffset>
            </wp:positionV>
            <wp:extent cx="2821467" cy="2114550"/>
            <wp:effectExtent l="19050" t="19050" r="17145" b="1905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31484" cy="212205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3939CC" w:rsidRPr="003939CC">
        <w:rPr>
          <w:noProof/>
        </w:rPr>
        <w:drawing>
          <wp:anchor distT="0" distB="0" distL="114300" distR="114300" simplePos="0" relativeHeight="251709440" behindDoc="0" locked="0" layoutInCell="1" allowOverlap="1" wp14:anchorId="181F550B" wp14:editId="0C0348B6">
            <wp:simplePos x="0" y="0"/>
            <wp:positionH relativeFrom="margin">
              <wp:align>left</wp:align>
            </wp:positionH>
            <wp:positionV relativeFrom="paragraph">
              <wp:posOffset>2492479</wp:posOffset>
            </wp:positionV>
            <wp:extent cx="2826569" cy="2118373"/>
            <wp:effectExtent l="19050" t="19050" r="12065" b="1524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37657" cy="212668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3939CC" w:rsidRPr="003939CC">
        <w:rPr>
          <w:noProof/>
        </w:rPr>
        <w:drawing>
          <wp:anchor distT="0" distB="0" distL="114300" distR="114300" simplePos="0" relativeHeight="251708416" behindDoc="0" locked="0" layoutInCell="1" allowOverlap="1" wp14:anchorId="10B35E4D" wp14:editId="1C14A564">
            <wp:simplePos x="0" y="0"/>
            <wp:positionH relativeFrom="margin">
              <wp:posOffset>3102155</wp:posOffset>
            </wp:positionH>
            <wp:positionV relativeFrom="paragraph">
              <wp:posOffset>-19828</wp:posOffset>
            </wp:positionV>
            <wp:extent cx="2813495" cy="2108576"/>
            <wp:effectExtent l="19050" t="19050" r="25400" b="2540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14842" cy="210958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3939CC" w:rsidRPr="003939CC">
        <w:rPr>
          <w:noProof/>
        </w:rPr>
        <w:drawing>
          <wp:anchor distT="0" distB="0" distL="114300" distR="114300" simplePos="0" relativeHeight="251707392" behindDoc="0" locked="0" layoutInCell="1" allowOverlap="1" wp14:anchorId="3D08A8C0" wp14:editId="5F199B42">
            <wp:simplePos x="0" y="0"/>
            <wp:positionH relativeFrom="margin">
              <wp:align>left</wp:align>
            </wp:positionH>
            <wp:positionV relativeFrom="paragraph">
              <wp:posOffset>-8139</wp:posOffset>
            </wp:positionV>
            <wp:extent cx="2797086" cy="2096278"/>
            <wp:effectExtent l="19050" t="19050" r="22860" b="1841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08955" cy="210517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98762D" w:rsidRPr="0098762D">
        <w:rPr>
          <w:noProof/>
        </w:rPr>
        <w:drawing>
          <wp:anchor distT="0" distB="0" distL="114300" distR="114300" simplePos="0" relativeHeight="251701248" behindDoc="0" locked="0" layoutInCell="1" allowOverlap="1" wp14:anchorId="6DBAB5EC" wp14:editId="74661A13">
            <wp:simplePos x="0" y="0"/>
            <wp:positionH relativeFrom="margin">
              <wp:align>right</wp:align>
            </wp:positionH>
            <wp:positionV relativeFrom="paragraph">
              <wp:posOffset>2482850</wp:posOffset>
            </wp:positionV>
            <wp:extent cx="2843009" cy="2130592"/>
            <wp:effectExtent l="19050" t="19050" r="14605" b="2222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43009" cy="21305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98762D">
        <w:br w:type="page"/>
      </w:r>
    </w:p>
    <w:p w14:paraId="4EBDC326" w14:textId="0DB02A60" w:rsidR="009E2B71" w:rsidRDefault="009E2B71">
      <w:pPr>
        <w:spacing w:after="0" w:line="240" w:lineRule="auto"/>
        <w:rPr>
          <w:rFonts w:ascii="Century Gothic" w:hAnsi="Century Gothic"/>
          <w:sz w:val="36"/>
        </w:rPr>
      </w:pPr>
      <w:r w:rsidRPr="009E2B71">
        <w:rPr>
          <w:noProof/>
        </w:rPr>
        <w:lastRenderedPageBreak/>
        <w:drawing>
          <wp:anchor distT="0" distB="0" distL="114300" distR="114300" simplePos="0" relativeHeight="251716608" behindDoc="0" locked="0" layoutInCell="1" allowOverlap="1" wp14:anchorId="35FE7F5C" wp14:editId="5968BD76">
            <wp:simplePos x="0" y="0"/>
            <wp:positionH relativeFrom="margin">
              <wp:align>right</wp:align>
            </wp:positionH>
            <wp:positionV relativeFrom="paragraph">
              <wp:posOffset>5074687</wp:posOffset>
            </wp:positionV>
            <wp:extent cx="2829767" cy="2120770"/>
            <wp:effectExtent l="19050" t="19050" r="27940" b="1333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29767" cy="212077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9E2B71">
        <w:rPr>
          <w:noProof/>
        </w:rPr>
        <w:drawing>
          <wp:anchor distT="0" distB="0" distL="114300" distR="114300" simplePos="0" relativeHeight="251715584" behindDoc="0" locked="0" layoutInCell="1" allowOverlap="1" wp14:anchorId="53402822" wp14:editId="59A0F1BE">
            <wp:simplePos x="0" y="0"/>
            <wp:positionH relativeFrom="margin">
              <wp:align>left</wp:align>
            </wp:positionH>
            <wp:positionV relativeFrom="paragraph">
              <wp:posOffset>5054055</wp:posOffset>
            </wp:positionV>
            <wp:extent cx="2830286" cy="2121008"/>
            <wp:effectExtent l="19050" t="19050" r="27305" b="1270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30286" cy="212100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9E2B71">
        <w:rPr>
          <w:noProof/>
        </w:rPr>
        <w:drawing>
          <wp:anchor distT="0" distB="0" distL="114300" distR="114300" simplePos="0" relativeHeight="251714560" behindDoc="0" locked="0" layoutInCell="1" allowOverlap="1" wp14:anchorId="5E17026B" wp14:editId="42B5AB37">
            <wp:simplePos x="0" y="0"/>
            <wp:positionH relativeFrom="margin">
              <wp:align>right</wp:align>
            </wp:positionH>
            <wp:positionV relativeFrom="paragraph">
              <wp:posOffset>2529905</wp:posOffset>
            </wp:positionV>
            <wp:extent cx="2846887" cy="2133600"/>
            <wp:effectExtent l="19050" t="19050" r="10795" b="1905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46887"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9E2B71">
        <w:rPr>
          <w:noProof/>
        </w:rPr>
        <w:drawing>
          <wp:anchor distT="0" distB="0" distL="114300" distR="114300" simplePos="0" relativeHeight="251713536" behindDoc="0" locked="0" layoutInCell="1" allowOverlap="1" wp14:anchorId="2D46CEAC" wp14:editId="748F1A29">
            <wp:simplePos x="0" y="0"/>
            <wp:positionH relativeFrom="margin">
              <wp:posOffset>744</wp:posOffset>
            </wp:positionH>
            <wp:positionV relativeFrom="paragraph">
              <wp:posOffset>2529205</wp:posOffset>
            </wp:positionV>
            <wp:extent cx="2848947" cy="2135204"/>
            <wp:effectExtent l="19050" t="19050" r="27940" b="1778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48947" cy="213520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9E2B71">
        <w:rPr>
          <w:noProof/>
        </w:rPr>
        <w:drawing>
          <wp:anchor distT="0" distB="0" distL="114300" distR="114300" simplePos="0" relativeHeight="251712512" behindDoc="0" locked="0" layoutInCell="1" allowOverlap="1" wp14:anchorId="4070C457" wp14:editId="4118850B">
            <wp:simplePos x="0" y="0"/>
            <wp:positionH relativeFrom="margin">
              <wp:posOffset>3087600</wp:posOffset>
            </wp:positionH>
            <wp:positionV relativeFrom="paragraph">
              <wp:posOffset>17495</wp:posOffset>
            </wp:positionV>
            <wp:extent cx="2829767" cy="2120770"/>
            <wp:effectExtent l="19050" t="19050" r="27940" b="1333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31774" cy="212227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9E2B71">
        <w:rPr>
          <w:noProof/>
        </w:rPr>
        <w:drawing>
          <wp:anchor distT="0" distB="0" distL="114300" distR="114300" simplePos="0" relativeHeight="251717632" behindDoc="0" locked="0" layoutInCell="1" allowOverlap="1" wp14:anchorId="4F05AD7C" wp14:editId="6B6C9288">
            <wp:simplePos x="0" y="0"/>
            <wp:positionH relativeFrom="column">
              <wp:posOffset>389</wp:posOffset>
            </wp:positionH>
            <wp:positionV relativeFrom="paragraph">
              <wp:posOffset>-1166</wp:posOffset>
            </wp:positionV>
            <wp:extent cx="2838590" cy="2126990"/>
            <wp:effectExtent l="19050" t="19050" r="19050" b="2603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49202" cy="213494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0B454F9D" w14:textId="5099E975" w:rsidR="009E2B71" w:rsidRDefault="003F1E97">
      <w:pPr>
        <w:spacing w:after="0" w:line="240" w:lineRule="auto"/>
        <w:rPr>
          <w:rFonts w:ascii="Century Gothic" w:hAnsi="Century Gothic"/>
          <w:sz w:val="36"/>
        </w:rPr>
      </w:pPr>
      <w:r w:rsidRPr="003F1E97">
        <w:rPr>
          <w:noProof/>
        </w:rPr>
        <w:lastRenderedPageBreak/>
        <w:drawing>
          <wp:anchor distT="0" distB="0" distL="114300" distR="114300" simplePos="0" relativeHeight="251722752" behindDoc="0" locked="0" layoutInCell="1" allowOverlap="1" wp14:anchorId="04E00299" wp14:editId="3B9E16EE">
            <wp:simplePos x="0" y="0"/>
            <wp:positionH relativeFrom="margin">
              <wp:align>right</wp:align>
            </wp:positionH>
            <wp:positionV relativeFrom="paragraph">
              <wp:posOffset>5144623</wp:posOffset>
            </wp:positionV>
            <wp:extent cx="2862275" cy="2145133"/>
            <wp:effectExtent l="19050" t="19050" r="14605" b="2667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62275" cy="214513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3F1E97">
        <w:rPr>
          <w:noProof/>
        </w:rPr>
        <w:drawing>
          <wp:anchor distT="0" distB="0" distL="114300" distR="114300" simplePos="0" relativeHeight="251721728" behindDoc="0" locked="0" layoutInCell="1" allowOverlap="1" wp14:anchorId="61EDF7E0" wp14:editId="39B6FAF1">
            <wp:simplePos x="0" y="0"/>
            <wp:positionH relativeFrom="margin">
              <wp:align>left</wp:align>
            </wp:positionH>
            <wp:positionV relativeFrom="paragraph">
              <wp:posOffset>5155273</wp:posOffset>
            </wp:positionV>
            <wp:extent cx="2846997" cy="2133766"/>
            <wp:effectExtent l="19050" t="19050" r="10795" b="1905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46997" cy="213376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3F1E97">
        <w:rPr>
          <w:noProof/>
        </w:rPr>
        <w:drawing>
          <wp:anchor distT="0" distB="0" distL="114300" distR="114300" simplePos="0" relativeHeight="251720704" behindDoc="0" locked="0" layoutInCell="1" allowOverlap="1" wp14:anchorId="0E64A79D" wp14:editId="13803730">
            <wp:simplePos x="0" y="0"/>
            <wp:positionH relativeFrom="margin">
              <wp:align>right</wp:align>
            </wp:positionH>
            <wp:positionV relativeFrom="paragraph">
              <wp:posOffset>2581001</wp:posOffset>
            </wp:positionV>
            <wp:extent cx="2846170" cy="2133063"/>
            <wp:effectExtent l="19050" t="19050" r="11430" b="1968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46170" cy="213306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3F1E97">
        <w:rPr>
          <w:noProof/>
        </w:rPr>
        <w:drawing>
          <wp:anchor distT="0" distB="0" distL="114300" distR="114300" simplePos="0" relativeHeight="251719680" behindDoc="0" locked="0" layoutInCell="1" allowOverlap="1" wp14:anchorId="525E6AFD" wp14:editId="57408D1B">
            <wp:simplePos x="0" y="0"/>
            <wp:positionH relativeFrom="margin">
              <wp:align>left</wp:align>
            </wp:positionH>
            <wp:positionV relativeFrom="paragraph">
              <wp:posOffset>2592688</wp:posOffset>
            </wp:positionV>
            <wp:extent cx="2855187" cy="2139821"/>
            <wp:effectExtent l="19050" t="19050" r="21590" b="1333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55187" cy="213982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9E2B71">
        <w:rPr>
          <w:noProof/>
        </w:rPr>
        <w:drawing>
          <wp:anchor distT="0" distB="0" distL="114300" distR="114300" simplePos="0" relativeHeight="251723776" behindDoc="0" locked="0" layoutInCell="1" allowOverlap="1" wp14:anchorId="6E1CFCAF" wp14:editId="4E493781">
            <wp:simplePos x="0" y="0"/>
            <wp:positionH relativeFrom="margin">
              <wp:align>left</wp:align>
            </wp:positionH>
            <wp:positionV relativeFrom="paragraph">
              <wp:posOffset>15240</wp:posOffset>
            </wp:positionV>
            <wp:extent cx="2837832" cy="2126646"/>
            <wp:effectExtent l="19050" t="19050" r="19685" b="2603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41596" cy="212946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3F1E97">
        <w:rPr>
          <w:noProof/>
        </w:rPr>
        <w:drawing>
          <wp:anchor distT="0" distB="0" distL="114300" distR="114300" simplePos="0" relativeHeight="251718656" behindDoc="0" locked="0" layoutInCell="1" allowOverlap="1" wp14:anchorId="09CABD77" wp14:editId="2F89F872">
            <wp:simplePos x="0" y="0"/>
            <wp:positionH relativeFrom="margin">
              <wp:posOffset>3088468</wp:posOffset>
            </wp:positionH>
            <wp:positionV relativeFrom="paragraph">
              <wp:posOffset>15344</wp:posOffset>
            </wp:positionV>
            <wp:extent cx="2825754" cy="2117624"/>
            <wp:effectExtent l="19050" t="19050" r="12700" b="1651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38957" cy="212751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9E2B71">
        <w:br w:type="page"/>
      </w:r>
    </w:p>
    <w:p w14:paraId="1C32523A" w14:textId="7401D1CC" w:rsidR="003F1E97" w:rsidRDefault="003F1E97">
      <w:pPr>
        <w:spacing w:after="0" w:line="240" w:lineRule="auto"/>
        <w:rPr>
          <w:rFonts w:ascii="Century Gothic" w:hAnsi="Century Gothic"/>
          <w:sz w:val="36"/>
        </w:rPr>
      </w:pPr>
      <w:r w:rsidRPr="003F1E97">
        <w:rPr>
          <w:noProof/>
        </w:rPr>
        <w:lastRenderedPageBreak/>
        <w:drawing>
          <wp:anchor distT="0" distB="0" distL="114300" distR="114300" simplePos="0" relativeHeight="251728896" behindDoc="0" locked="0" layoutInCell="1" allowOverlap="1" wp14:anchorId="27AC340A" wp14:editId="04DA6AEF">
            <wp:simplePos x="0" y="0"/>
            <wp:positionH relativeFrom="margin">
              <wp:align>left</wp:align>
            </wp:positionH>
            <wp:positionV relativeFrom="paragraph">
              <wp:posOffset>4977456</wp:posOffset>
            </wp:positionV>
            <wp:extent cx="2829300" cy="2120420"/>
            <wp:effectExtent l="19050" t="19050" r="28575" b="1333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829300" cy="212042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3F1E97">
        <w:rPr>
          <w:noProof/>
        </w:rPr>
        <w:drawing>
          <wp:anchor distT="0" distB="0" distL="114300" distR="114300" simplePos="0" relativeHeight="251729920" behindDoc="0" locked="0" layoutInCell="1" allowOverlap="1" wp14:anchorId="16EE279D" wp14:editId="5F18E79D">
            <wp:simplePos x="0" y="0"/>
            <wp:positionH relativeFrom="margin">
              <wp:posOffset>3096299</wp:posOffset>
            </wp:positionH>
            <wp:positionV relativeFrom="paragraph">
              <wp:posOffset>4987702</wp:posOffset>
            </wp:positionV>
            <wp:extent cx="2823664" cy="2116197"/>
            <wp:effectExtent l="19050" t="19050" r="15240" b="1778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843597" cy="213113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3F1E97">
        <w:rPr>
          <w:noProof/>
        </w:rPr>
        <w:drawing>
          <wp:anchor distT="0" distB="0" distL="114300" distR="114300" simplePos="0" relativeHeight="251725824" behindDoc="0" locked="0" layoutInCell="1" allowOverlap="1" wp14:anchorId="6578DA57" wp14:editId="0D57F9C8">
            <wp:simplePos x="0" y="0"/>
            <wp:positionH relativeFrom="margin">
              <wp:posOffset>3093410</wp:posOffset>
            </wp:positionH>
            <wp:positionV relativeFrom="paragraph">
              <wp:posOffset>5458</wp:posOffset>
            </wp:positionV>
            <wp:extent cx="2830645" cy="2121429"/>
            <wp:effectExtent l="19050" t="19050" r="27305" b="1270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834964" cy="212466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3F1E97">
        <w:rPr>
          <w:noProof/>
        </w:rPr>
        <w:drawing>
          <wp:anchor distT="0" distB="0" distL="114300" distR="114300" simplePos="0" relativeHeight="251724800" behindDoc="0" locked="0" layoutInCell="1" allowOverlap="1" wp14:anchorId="77C8B785" wp14:editId="47CAB15B">
            <wp:simplePos x="0" y="0"/>
            <wp:positionH relativeFrom="margin">
              <wp:align>left</wp:align>
            </wp:positionH>
            <wp:positionV relativeFrom="paragraph">
              <wp:posOffset>1236</wp:posOffset>
            </wp:positionV>
            <wp:extent cx="2832735" cy="2122995"/>
            <wp:effectExtent l="19050" t="19050" r="24765" b="1079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843178" cy="213082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3F1E97">
        <w:rPr>
          <w:noProof/>
        </w:rPr>
        <w:drawing>
          <wp:anchor distT="0" distB="0" distL="114300" distR="114300" simplePos="0" relativeHeight="251726848" behindDoc="0" locked="0" layoutInCell="1" allowOverlap="1" wp14:anchorId="42EA21A6" wp14:editId="339C1728">
            <wp:simplePos x="0" y="0"/>
            <wp:positionH relativeFrom="margin">
              <wp:align>left</wp:align>
            </wp:positionH>
            <wp:positionV relativeFrom="paragraph">
              <wp:posOffset>2486815</wp:posOffset>
            </wp:positionV>
            <wp:extent cx="2832889" cy="2123110"/>
            <wp:effectExtent l="19050" t="19050" r="24765" b="1079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854302" cy="213915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3F1E97">
        <w:rPr>
          <w:noProof/>
        </w:rPr>
        <w:drawing>
          <wp:anchor distT="0" distB="0" distL="114300" distR="114300" simplePos="0" relativeHeight="251727872" behindDoc="0" locked="0" layoutInCell="1" allowOverlap="1" wp14:anchorId="7B33FDF3" wp14:editId="7FF052CD">
            <wp:simplePos x="0" y="0"/>
            <wp:positionH relativeFrom="margin">
              <wp:posOffset>3094132</wp:posOffset>
            </wp:positionH>
            <wp:positionV relativeFrom="paragraph">
              <wp:posOffset>2476809</wp:posOffset>
            </wp:positionV>
            <wp:extent cx="2834020" cy="2123957"/>
            <wp:effectExtent l="19050" t="19050" r="23495" b="1016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851237" cy="213686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5742F04C" w14:textId="2C405669" w:rsidR="003F1E97" w:rsidRDefault="009A5419">
      <w:pPr>
        <w:spacing w:after="0" w:line="240" w:lineRule="auto"/>
        <w:rPr>
          <w:rFonts w:ascii="Century Gothic" w:hAnsi="Century Gothic"/>
          <w:sz w:val="36"/>
        </w:rPr>
      </w:pPr>
      <w:r w:rsidRPr="009A5419">
        <w:rPr>
          <w:noProof/>
        </w:rPr>
        <w:lastRenderedPageBreak/>
        <w:drawing>
          <wp:anchor distT="0" distB="0" distL="114300" distR="114300" simplePos="0" relativeHeight="251736064" behindDoc="0" locked="0" layoutInCell="1" allowOverlap="1" wp14:anchorId="64DAF18C" wp14:editId="2A5557AC">
            <wp:simplePos x="0" y="0"/>
            <wp:positionH relativeFrom="margin">
              <wp:align>right</wp:align>
            </wp:positionH>
            <wp:positionV relativeFrom="paragraph">
              <wp:posOffset>4967880</wp:posOffset>
            </wp:positionV>
            <wp:extent cx="2831069" cy="2121746"/>
            <wp:effectExtent l="19050" t="19050" r="26670" b="1206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831069" cy="212174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9A5419">
        <w:rPr>
          <w:noProof/>
        </w:rPr>
        <w:drawing>
          <wp:anchor distT="0" distB="0" distL="114300" distR="114300" simplePos="0" relativeHeight="251735040" behindDoc="0" locked="0" layoutInCell="1" allowOverlap="1" wp14:anchorId="33EE20A2" wp14:editId="19BD2619">
            <wp:simplePos x="0" y="0"/>
            <wp:positionH relativeFrom="margin">
              <wp:align>left</wp:align>
            </wp:positionH>
            <wp:positionV relativeFrom="paragraph">
              <wp:posOffset>4968652</wp:posOffset>
            </wp:positionV>
            <wp:extent cx="2837094" cy="2126015"/>
            <wp:effectExtent l="19050" t="19050" r="20955" b="2667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844648" cy="213167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CD5CF3">
        <w:rPr>
          <w:noProof/>
        </w:rPr>
        <w:drawing>
          <wp:anchor distT="0" distB="0" distL="114300" distR="114300" simplePos="0" relativeHeight="251732992" behindDoc="0" locked="0" layoutInCell="1" allowOverlap="1" wp14:anchorId="1A09CC9D" wp14:editId="477656CE">
            <wp:simplePos x="0" y="0"/>
            <wp:positionH relativeFrom="margin">
              <wp:align>left</wp:align>
            </wp:positionH>
            <wp:positionV relativeFrom="paragraph">
              <wp:posOffset>2501643</wp:posOffset>
            </wp:positionV>
            <wp:extent cx="2837094" cy="2126261"/>
            <wp:effectExtent l="19050" t="19050" r="20955" b="2667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57029" cy="214120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9A5419">
        <w:rPr>
          <w:noProof/>
        </w:rPr>
        <w:drawing>
          <wp:anchor distT="0" distB="0" distL="114300" distR="114300" simplePos="0" relativeHeight="251734016" behindDoc="0" locked="0" layoutInCell="1" allowOverlap="1" wp14:anchorId="6E1D95ED" wp14:editId="6F40B828">
            <wp:simplePos x="0" y="0"/>
            <wp:positionH relativeFrom="margin">
              <wp:posOffset>3091043</wp:posOffset>
            </wp:positionH>
            <wp:positionV relativeFrom="paragraph">
              <wp:posOffset>2516351</wp:posOffset>
            </wp:positionV>
            <wp:extent cx="2828793" cy="2120041"/>
            <wp:effectExtent l="19050" t="19050" r="10160" b="1397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39385" cy="212798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AA49CB" w:rsidRPr="00AA49CB">
        <w:rPr>
          <w:noProof/>
        </w:rPr>
        <w:drawing>
          <wp:anchor distT="0" distB="0" distL="114300" distR="114300" simplePos="0" relativeHeight="251731968" behindDoc="0" locked="0" layoutInCell="1" allowOverlap="1" wp14:anchorId="4265A0AD" wp14:editId="57C22B48">
            <wp:simplePos x="0" y="0"/>
            <wp:positionH relativeFrom="margin">
              <wp:posOffset>3099847</wp:posOffset>
            </wp:positionH>
            <wp:positionV relativeFrom="paragraph">
              <wp:posOffset>-3707</wp:posOffset>
            </wp:positionV>
            <wp:extent cx="2835893" cy="2125362"/>
            <wp:effectExtent l="19050" t="19050" r="22225" b="2730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852394" cy="213772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AA49CB" w:rsidRPr="00AA49CB">
        <w:rPr>
          <w:noProof/>
        </w:rPr>
        <w:drawing>
          <wp:anchor distT="0" distB="0" distL="114300" distR="114300" simplePos="0" relativeHeight="251730944" behindDoc="0" locked="0" layoutInCell="1" allowOverlap="1" wp14:anchorId="21E848FE" wp14:editId="4F03417F">
            <wp:simplePos x="0" y="0"/>
            <wp:positionH relativeFrom="column">
              <wp:posOffset>0</wp:posOffset>
            </wp:positionH>
            <wp:positionV relativeFrom="paragraph">
              <wp:posOffset>1236</wp:posOffset>
            </wp:positionV>
            <wp:extent cx="2856882" cy="2141092"/>
            <wp:effectExtent l="19050" t="19050" r="19685" b="1206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56882" cy="21410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3F1E97">
        <w:br w:type="page"/>
      </w:r>
    </w:p>
    <w:p w14:paraId="58D06B56" w14:textId="2E14B544" w:rsidR="009A5419" w:rsidRDefault="009A5419">
      <w:pPr>
        <w:spacing w:after="0" w:line="240" w:lineRule="auto"/>
        <w:rPr>
          <w:rFonts w:ascii="Century Gothic" w:hAnsi="Century Gothic"/>
          <w:sz w:val="36"/>
        </w:rPr>
      </w:pPr>
      <w:r w:rsidRPr="009A5419">
        <w:rPr>
          <w:noProof/>
        </w:rPr>
        <w:lastRenderedPageBreak/>
        <w:drawing>
          <wp:anchor distT="0" distB="0" distL="114300" distR="114300" simplePos="0" relativeHeight="251742208" behindDoc="0" locked="0" layoutInCell="1" allowOverlap="1" wp14:anchorId="1289CB74" wp14:editId="7B5AD2C3">
            <wp:simplePos x="0" y="0"/>
            <wp:positionH relativeFrom="margin">
              <wp:posOffset>3094132</wp:posOffset>
            </wp:positionH>
            <wp:positionV relativeFrom="paragraph">
              <wp:posOffset>4903677</wp:posOffset>
            </wp:positionV>
            <wp:extent cx="2830208" cy="2121100"/>
            <wp:effectExtent l="19050" t="19050" r="27305" b="1270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37433" cy="212651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9A5419">
        <w:rPr>
          <w:noProof/>
        </w:rPr>
        <w:drawing>
          <wp:anchor distT="0" distB="0" distL="114300" distR="114300" simplePos="0" relativeHeight="251741184" behindDoc="0" locked="0" layoutInCell="1" allowOverlap="1" wp14:anchorId="080AB850" wp14:editId="2DEC7595">
            <wp:simplePos x="0" y="0"/>
            <wp:positionH relativeFrom="margin">
              <wp:align>left</wp:align>
            </wp:positionH>
            <wp:positionV relativeFrom="paragraph">
              <wp:posOffset>4917972</wp:posOffset>
            </wp:positionV>
            <wp:extent cx="2835893" cy="2125362"/>
            <wp:effectExtent l="19050" t="19050" r="22225" b="2730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852689" cy="213795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9A5419">
        <w:rPr>
          <w:noProof/>
        </w:rPr>
        <w:drawing>
          <wp:anchor distT="0" distB="0" distL="114300" distR="114300" simplePos="0" relativeHeight="251740160" behindDoc="0" locked="0" layoutInCell="1" allowOverlap="1" wp14:anchorId="1385B6BB" wp14:editId="78DA9F6D">
            <wp:simplePos x="0" y="0"/>
            <wp:positionH relativeFrom="margin">
              <wp:posOffset>3084246</wp:posOffset>
            </wp:positionH>
            <wp:positionV relativeFrom="paragraph">
              <wp:posOffset>2452095</wp:posOffset>
            </wp:positionV>
            <wp:extent cx="2840658" cy="2128933"/>
            <wp:effectExtent l="19050" t="19050" r="17145" b="2413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42852" cy="213057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9A5419">
        <w:rPr>
          <w:noProof/>
        </w:rPr>
        <w:drawing>
          <wp:anchor distT="0" distB="0" distL="114300" distR="114300" simplePos="0" relativeHeight="251739136" behindDoc="0" locked="0" layoutInCell="1" allowOverlap="1" wp14:anchorId="17A6BD6D" wp14:editId="64F92BDE">
            <wp:simplePos x="0" y="0"/>
            <wp:positionH relativeFrom="margin">
              <wp:align>left</wp:align>
            </wp:positionH>
            <wp:positionV relativeFrom="paragraph">
              <wp:posOffset>2437387</wp:posOffset>
            </wp:positionV>
            <wp:extent cx="2826934" cy="2118647"/>
            <wp:effectExtent l="19050" t="19050" r="12065" b="1524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45560" cy="213260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9A5419">
        <w:rPr>
          <w:noProof/>
        </w:rPr>
        <w:drawing>
          <wp:anchor distT="0" distB="0" distL="114300" distR="114300" simplePos="0" relativeHeight="251737088" behindDoc="0" locked="0" layoutInCell="1" allowOverlap="1" wp14:anchorId="130A073F" wp14:editId="7E05A883">
            <wp:simplePos x="0" y="0"/>
            <wp:positionH relativeFrom="margin">
              <wp:align>right</wp:align>
            </wp:positionH>
            <wp:positionV relativeFrom="paragraph">
              <wp:posOffset>16493</wp:posOffset>
            </wp:positionV>
            <wp:extent cx="2855656" cy="2140173"/>
            <wp:effectExtent l="19050" t="19050" r="20955" b="1270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855656" cy="214017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9A5419">
        <w:rPr>
          <w:noProof/>
        </w:rPr>
        <w:drawing>
          <wp:anchor distT="0" distB="0" distL="114300" distR="114300" simplePos="0" relativeHeight="251738112" behindDoc="0" locked="0" layoutInCell="1" allowOverlap="1" wp14:anchorId="3F816EDB" wp14:editId="52ECBEC7">
            <wp:simplePos x="0" y="0"/>
            <wp:positionH relativeFrom="column">
              <wp:posOffset>0</wp:posOffset>
            </wp:positionH>
            <wp:positionV relativeFrom="paragraph">
              <wp:posOffset>635</wp:posOffset>
            </wp:positionV>
            <wp:extent cx="2846705" cy="2133600"/>
            <wp:effectExtent l="19050" t="19050" r="10795" b="1905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50D589F4" w14:textId="247D30AF" w:rsidR="009A5419" w:rsidRDefault="003F2194">
      <w:pPr>
        <w:spacing w:after="0" w:line="240" w:lineRule="auto"/>
        <w:rPr>
          <w:rFonts w:ascii="Century Gothic" w:hAnsi="Century Gothic"/>
          <w:sz w:val="36"/>
        </w:rPr>
      </w:pPr>
      <w:r w:rsidRPr="003F2194">
        <w:rPr>
          <w:noProof/>
        </w:rPr>
        <w:lastRenderedPageBreak/>
        <w:drawing>
          <wp:anchor distT="0" distB="0" distL="114300" distR="114300" simplePos="0" relativeHeight="251747328" behindDoc="0" locked="0" layoutInCell="1" allowOverlap="1" wp14:anchorId="22362147" wp14:editId="557DC388">
            <wp:simplePos x="0" y="0"/>
            <wp:positionH relativeFrom="margin">
              <wp:align>left</wp:align>
            </wp:positionH>
            <wp:positionV relativeFrom="paragraph">
              <wp:posOffset>4942308</wp:posOffset>
            </wp:positionV>
            <wp:extent cx="2813119" cy="2108294"/>
            <wp:effectExtent l="19050" t="19050" r="25400" b="2540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839936" cy="21283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3F2194">
        <w:rPr>
          <w:noProof/>
        </w:rPr>
        <w:drawing>
          <wp:anchor distT="0" distB="0" distL="114300" distR="114300" simplePos="0" relativeHeight="251746304" behindDoc="0" locked="0" layoutInCell="1" allowOverlap="1" wp14:anchorId="1F7C807E" wp14:editId="16D39192">
            <wp:simplePos x="0" y="0"/>
            <wp:positionH relativeFrom="margin">
              <wp:posOffset>3085245</wp:posOffset>
            </wp:positionH>
            <wp:positionV relativeFrom="paragraph">
              <wp:posOffset>2466924</wp:posOffset>
            </wp:positionV>
            <wp:extent cx="2830262" cy="2121140"/>
            <wp:effectExtent l="19050" t="19050" r="27305" b="1270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38365" cy="212721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3F2194">
        <w:rPr>
          <w:noProof/>
        </w:rPr>
        <w:drawing>
          <wp:anchor distT="0" distB="0" distL="114300" distR="114300" simplePos="0" relativeHeight="251745280" behindDoc="0" locked="0" layoutInCell="1" allowOverlap="1" wp14:anchorId="59F97671" wp14:editId="5073987C">
            <wp:simplePos x="0" y="0"/>
            <wp:positionH relativeFrom="margin">
              <wp:align>left</wp:align>
            </wp:positionH>
            <wp:positionV relativeFrom="paragraph">
              <wp:posOffset>2477530</wp:posOffset>
            </wp:positionV>
            <wp:extent cx="2826934" cy="2119088"/>
            <wp:effectExtent l="19050" t="19050" r="12065" b="1460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836974" cy="212661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9A5419" w:rsidRPr="009A5419">
        <w:rPr>
          <w:noProof/>
        </w:rPr>
        <w:drawing>
          <wp:anchor distT="0" distB="0" distL="114300" distR="114300" simplePos="0" relativeHeight="251743232" behindDoc="0" locked="0" layoutInCell="1" allowOverlap="1" wp14:anchorId="66207115" wp14:editId="725E1838">
            <wp:simplePos x="0" y="0"/>
            <wp:positionH relativeFrom="margin">
              <wp:align>right</wp:align>
            </wp:positionH>
            <wp:positionV relativeFrom="paragraph">
              <wp:posOffset>1236</wp:posOffset>
            </wp:positionV>
            <wp:extent cx="2856215" cy="2140190"/>
            <wp:effectExtent l="19050" t="19050" r="20955" b="1270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856215" cy="21401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9A5419" w:rsidRPr="009A5419">
        <w:rPr>
          <w:noProof/>
        </w:rPr>
        <w:drawing>
          <wp:anchor distT="0" distB="0" distL="114300" distR="114300" simplePos="0" relativeHeight="251744256" behindDoc="0" locked="0" layoutInCell="1" allowOverlap="1" wp14:anchorId="75F34145" wp14:editId="1ED40326">
            <wp:simplePos x="0" y="0"/>
            <wp:positionH relativeFrom="column">
              <wp:posOffset>0</wp:posOffset>
            </wp:positionH>
            <wp:positionV relativeFrom="paragraph">
              <wp:posOffset>635</wp:posOffset>
            </wp:positionV>
            <wp:extent cx="2846705" cy="2133600"/>
            <wp:effectExtent l="19050" t="19050" r="10795" b="1905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9A5419">
        <w:br w:type="page"/>
      </w:r>
    </w:p>
    <w:p w14:paraId="4747CA0B" w14:textId="5B9BD9C3" w:rsidR="003F2194" w:rsidRDefault="00C770AF">
      <w:pPr>
        <w:spacing w:after="0" w:line="240" w:lineRule="auto"/>
        <w:rPr>
          <w:rFonts w:ascii="Century Gothic" w:hAnsi="Century Gothic"/>
          <w:sz w:val="36"/>
        </w:rPr>
      </w:pPr>
      <w:r w:rsidRPr="005144F9">
        <w:rPr>
          <w:noProof/>
        </w:rPr>
        <w:lastRenderedPageBreak/>
        <w:drawing>
          <wp:anchor distT="0" distB="0" distL="114300" distR="114300" simplePos="0" relativeHeight="251753472" behindDoc="0" locked="0" layoutInCell="1" allowOverlap="1" wp14:anchorId="4CC4EDE4" wp14:editId="33C75376">
            <wp:simplePos x="0" y="0"/>
            <wp:positionH relativeFrom="margin">
              <wp:align>right</wp:align>
            </wp:positionH>
            <wp:positionV relativeFrom="paragraph">
              <wp:posOffset>5010785</wp:posOffset>
            </wp:positionV>
            <wp:extent cx="2842632" cy="2130305"/>
            <wp:effectExtent l="19050" t="19050" r="15240" b="2286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842632" cy="213030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44F9">
        <w:rPr>
          <w:noProof/>
        </w:rPr>
        <w:drawing>
          <wp:anchor distT="0" distB="0" distL="114300" distR="114300" simplePos="0" relativeHeight="251752448" behindDoc="0" locked="0" layoutInCell="1" allowOverlap="1" wp14:anchorId="21C166DF" wp14:editId="52C42ABB">
            <wp:simplePos x="0" y="0"/>
            <wp:positionH relativeFrom="margin">
              <wp:align>left</wp:align>
            </wp:positionH>
            <wp:positionV relativeFrom="paragraph">
              <wp:posOffset>5022129</wp:posOffset>
            </wp:positionV>
            <wp:extent cx="2826659" cy="2118441"/>
            <wp:effectExtent l="19050" t="19050" r="12065" b="1524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826659" cy="211844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44F9">
        <w:rPr>
          <w:noProof/>
        </w:rPr>
        <w:drawing>
          <wp:anchor distT="0" distB="0" distL="114300" distR="114300" simplePos="0" relativeHeight="251751424" behindDoc="0" locked="0" layoutInCell="1" allowOverlap="1" wp14:anchorId="17F90C6C" wp14:editId="1AD658CA">
            <wp:simplePos x="0" y="0"/>
            <wp:positionH relativeFrom="margin">
              <wp:align>right</wp:align>
            </wp:positionH>
            <wp:positionV relativeFrom="paragraph">
              <wp:posOffset>2473102</wp:posOffset>
            </wp:positionV>
            <wp:extent cx="2837832" cy="2126815"/>
            <wp:effectExtent l="19050" t="19050" r="19685" b="2603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837832" cy="212681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44F9">
        <w:rPr>
          <w:noProof/>
        </w:rPr>
        <w:drawing>
          <wp:anchor distT="0" distB="0" distL="114300" distR="114300" simplePos="0" relativeHeight="251750400" behindDoc="0" locked="0" layoutInCell="1" allowOverlap="1" wp14:anchorId="17B70644" wp14:editId="44FFB5AB">
            <wp:simplePos x="0" y="0"/>
            <wp:positionH relativeFrom="margin">
              <wp:align>left</wp:align>
            </wp:positionH>
            <wp:positionV relativeFrom="paragraph">
              <wp:posOffset>2496477</wp:posOffset>
            </wp:positionV>
            <wp:extent cx="2820745" cy="2114009"/>
            <wp:effectExtent l="19050" t="19050" r="17780" b="1968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820745" cy="211400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44F9">
        <w:rPr>
          <w:noProof/>
        </w:rPr>
        <w:drawing>
          <wp:anchor distT="0" distB="0" distL="114300" distR="114300" simplePos="0" relativeHeight="251749376" behindDoc="0" locked="0" layoutInCell="1" allowOverlap="1" wp14:anchorId="7DBE6236" wp14:editId="3A4ECE96">
            <wp:simplePos x="0" y="0"/>
            <wp:positionH relativeFrom="margin">
              <wp:align>right</wp:align>
            </wp:positionH>
            <wp:positionV relativeFrom="paragraph">
              <wp:posOffset>25348</wp:posOffset>
            </wp:positionV>
            <wp:extent cx="2827947" cy="2119406"/>
            <wp:effectExtent l="19050" t="19050" r="10795" b="1460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27947" cy="211940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3F2194">
        <w:rPr>
          <w:noProof/>
        </w:rPr>
        <w:drawing>
          <wp:anchor distT="0" distB="0" distL="114300" distR="114300" simplePos="0" relativeHeight="251748352" behindDoc="0" locked="0" layoutInCell="1" allowOverlap="1" wp14:anchorId="0485F01B" wp14:editId="18B52F2A">
            <wp:simplePos x="0" y="0"/>
            <wp:positionH relativeFrom="margin">
              <wp:align>left</wp:align>
            </wp:positionH>
            <wp:positionV relativeFrom="paragraph">
              <wp:posOffset>17351</wp:posOffset>
            </wp:positionV>
            <wp:extent cx="2823664" cy="2116197"/>
            <wp:effectExtent l="19050" t="19050" r="15240" b="1778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23664" cy="211619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3F2194">
        <w:br w:type="page"/>
      </w:r>
    </w:p>
    <w:p w14:paraId="0007FF16" w14:textId="6589179A" w:rsidR="005144F9" w:rsidRDefault="00C770AF">
      <w:pPr>
        <w:spacing w:after="0" w:line="240" w:lineRule="auto"/>
        <w:rPr>
          <w:rFonts w:ascii="Century Gothic" w:hAnsi="Century Gothic"/>
          <w:sz w:val="36"/>
        </w:rPr>
      </w:pPr>
      <w:r w:rsidRPr="005144F9">
        <w:rPr>
          <w:noProof/>
        </w:rPr>
        <w:lastRenderedPageBreak/>
        <w:drawing>
          <wp:anchor distT="0" distB="0" distL="114300" distR="114300" simplePos="0" relativeHeight="251759616" behindDoc="0" locked="0" layoutInCell="1" allowOverlap="1" wp14:anchorId="036F308B" wp14:editId="510BCA75">
            <wp:simplePos x="0" y="0"/>
            <wp:positionH relativeFrom="margin">
              <wp:align>right</wp:align>
            </wp:positionH>
            <wp:positionV relativeFrom="paragraph">
              <wp:posOffset>4988411</wp:posOffset>
            </wp:positionV>
            <wp:extent cx="2829298" cy="2120419"/>
            <wp:effectExtent l="19050" t="19050" r="28575" b="1333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29298" cy="212041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44F9">
        <w:rPr>
          <w:noProof/>
        </w:rPr>
        <w:drawing>
          <wp:anchor distT="0" distB="0" distL="114300" distR="114300" simplePos="0" relativeHeight="251758592" behindDoc="0" locked="0" layoutInCell="1" allowOverlap="1" wp14:anchorId="5F35009A" wp14:editId="198E8FBF">
            <wp:simplePos x="0" y="0"/>
            <wp:positionH relativeFrom="margin">
              <wp:align>left</wp:align>
            </wp:positionH>
            <wp:positionV relativeFrom="paragraph">
              <wp:posOffset>4977198</wp:posOffset>
            </wp:positionV>
            <wp:extent cx="2843451" cy="2131026"/>
            <wp:effectExtent l="19050" t="19050" r="14605" b="22225"/>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843451" cy="213102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44F9">
        <w:rPr>
          <w:noProof/>
        </w:rPr>
        <w:drawing>
          <wp:anchor distT="0" distB="0" distL="114300" distR="114300" simplePos="0" relativeHeight="251757568" behindDoc="0" locked="0" layoutInCell="1" allowOverlap="1" wp14:anchorId="569D985E" wp14:editId="289D69F1">
            <wp:simplePos x="0" y="0"/>
            <wp:positionH relativeFrom="margin">
              <wp:posOffset>3093411</wp:posOffset>
            </wp:positionH>
            <wp:positionV relativeFrom="paragraph">
              <wp:posOffset>2520675</wp:posOffset>
            </wp:positionV>
            <wp:extent cx="2822575" cy="2115381"/>
            <wp:effectExtent l="19050" t="19050" r="15875" b="18415"/>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822575" cy="211538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44F9">
        <w:rPr>
          <w:noProof/>
        </w:rPr>
        <w:drawing>
          <wp:anchor distT="0" distB="0" distL="114300" distR="114300" simplePos="0" relativeHeight="251756544" behindDoc="0" locked="0" layoutInCell="1" allowOverlap="1" wp14:anchorId="449A3856" wp14:editId="5803A4D1">
            <wp:simplePos x="0" y="0"/>
            <wp:positionH relativeFrom="margin">
              <wp:align>left</wp:align>
            </wp:positionH>
            <wp:positionV relativeFrom="paragraph">
              <wp:posOffset>2505230</wp:posOffset>
            </wp:positionV>
            <wp:extent cx="2830404" cy="2121141"/>
            <wp:effectExtent l="19050" t="19050" r="27305" b="1270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30404" cy="212114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44F9">
        <w:rPr>
          <w:noProof/>
        </w:rPr>
        <w:drawing>
          <wp:anchor distT="0" distB="0" distL="114300" distR="114300" simplePos="0" relativeHeight="251755520" behindDoc="0" locked="0" layoutInCell="1" allowOverlap="1" wp14:anchorId="263B8784" wp14:editId="68CF02B5">
            <wp:simplePos x="0" y="0"/>
            <wp:positionH relativeFrom="margin">
              <wp:posOffset>3101292</wp:posOffset>
            </wp:positionH>
            <wp:positionV relativeFrom="paragraph">
              <wp:posOffset>25125</wp:posOffset>
            </wp:positionV>
            <wp:extent cx="2822575" cy="2115381"/>
            <wp:effectExtent l="19050" t="19050" r="15875" b="18415"/>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822575" cy="211538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44F9">
        <w:rPr>
          <w:noProof/>
        </w:rPr>
        <w:drawing>
          <wp:anchor distT="0" distB="0" distL="114300" distR="114300" simplePos="0" relativeHeight="251754496" behindDoc="0" locked="0" layoutInCell="1" allowOverlap="1" wp14:anchorId="3048E657" wp14:editId="307989A2">
            <wp:simplePos x="0" y="0"/>
            <wp:positionH relativeFrom="margin">
              <wp:posOffset>19305</wp:posOffset>
            </wp:positionH>
            <wp:positionV relativeFrom="paragraph">
              <wp:posOffset>16287</wp:posOffset>
            </wp:positionV>
            <wp:extent cx="2830260" cy="2121140"/>
            <wp:effectExtent l="19050" t="19050" r="27305" b="1270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830260" cy="21211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5144F9">
        <w:br w:type="page"/>
      </w:r>
    </w:p>
    <w:p w14:paraId="5DA4A0BC" w14:textId="1ADA7E08" w:rsidR="005144F9" w:rsidRDefault="00C770AF">
      <w:pPr>
        <w:spacing w:after="0" w:line="240" w:lineRule="auto"/>
        <w:rPr>
          <w:rFonts w:ascii="Century Gothic" w:hAnsi="Century Gothic"/>
          <w:sz w:val="36"/>
        </w:rPr>
      </w:pPr>
      <w:r w:rsidRPr="005144F9">
        <w:rPr>
          <w:noProof/>
        </w:rPr>
        <w:lastRenderedPageBreak/>
        <w:drawing>
          <wp:anchor distT="0" distB="0" distL="114300" distR="114300" simplePos="0" relativeHeight="251765760" behindDoc="0" locked="0" layoutInCell="1" allowOverlap="1" wp14:anchorId="74AF6E00" wp14:editId="3511B8E6">
            <wp:simplePos x="0" y="0"/>
            <wp:positionH relativeFrom="margin">
              <wp:align>right</wp:align>
            </wp:positionH>
            <wp:positionV relativeFrom="paragraph">
              <wp:posOffset>4991787</wp:posOffset>
            </wp:positionV>
            <wp:extent cx="2826934" cy="2118648"/>
            <wp:effectExtent l="19050" t="19050" r="12065" b="1524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826934" cy="211864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44F9">
        <w:rPr>
          <w:noProof/>
        </w:rPr>
        <w:drawing>
          <wp:anchor distT="0" distB="0" distL="114300" distR="114300" simplePos="0" relativeHeight="251764736" behindDoc="0" locked="0" layoutInCell="1" allowOverlap="1" wp14:anchorId="487C8BF0" wp14:editId="4D956CFD">
            <wp:simplePos x="0" y="0"/>
            <wp:positionH relativeFrom="margin">
              <wp:align>left</wp:align>
            </wp:positionH>
            <wp:positionV relativeFrom="paragraph">
              <wp:posOffset>5015728</wp:posOffset>
            </wp:positionV>
            <wp:extent cx="2830261" cy="2121140"/>
            <wp:effectExtent l="19050" t="19050" r="27305" b="1270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30261" cy="21211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44F9">
        <w:rPr>
          <w:noProof/>
        </w:rPr>
        <w:drawing>
          <wp:anchor distT="0" distB="0" distL="114300" distR="114300" simplePos="0" relativeHeight="251763712" behindDoc="0" locked="0" layoutInCell="1" allowOverlap="1" wp14:anchorId="52D3590D" wp14:editId="495DD6AB">
            <wp:simplePos x="0" y="0"/>
            <wp:positionH relativeFrom="margin">
              <wp:align>right</wp:align>
            </wp:positionH>
            <wp:positionV relativeFrom="paragraph">
              <wp:posOffset>2496322</wp:posOffset>
            </wp:positionV>
            <wp:extent cx="2826934" cy="2118647"/>
            <wp:effectExtent l="19050" t="19050" r="12065" b="1524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826934" cy="211864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44F9">
        <w:rPr>
          <w:noProof/>
        </w:rPr>
        <w:drawing>
          <wp:anchor distT="0" distB="0" distL="114300" distR="114300" simplePos="0" relativeHeight="251762688" behindDoc="0" locked="0" layoutInCell="1" allowOverlap="1" wp14:anchorId="03F11B58" wp14:editId="3372C018">
            <wp:simplePos x="0" y="0"/>
            <wp:positionH relativeFrom="margin">
              <wp:align>right</wp:align>
            </wp:positionH>
            <wp:positionV relativeFrom="paragraph">
              <wp:posOffset>11498</wp:posOffset>
            </wp:positionV>
            <wp:extent cx="2846705" cy="2133600"/>
            <wp:effectExtent l="19050" t="19050" r="10795" b="1905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44F9">
        <w:rPr>
          <w:noProof/>
        </w:rPr>
        <w:drawing>
          <wp:anchor distT="0" distB="0" distL="114300" distR="114300" simplePos="0" relativeHeight="251761664" behindDoc="0" locked="0" layoutInCell="1" allowOverlap="1" wp14:anchorId="404EB3F8" wp14:editId="0BA512F9">
            <wp:simplePos x="0" y="0"/>
            <wp:positionH relativeFrom="margin">
              <wp:align>left</wp:align>
            </wp:positionH>
            <wp:positionV relativeFrom="paragraph">
              <wp:posOffset>2516470</wp:posOffset>
            </wp:positionV>
            <wp:extent cx="2851802" cy="2136992"/>
            <wp:effectExtent l="19050" t="19050" r="24765" b="15875"/>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851802" cy="21369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44F9">
        <w:rPr>
          <w:noProof/>
        </w:rPr>
        <w:drawing>
          <wp:anchor distT="0" distB="0" distL="114300" distR="114300" simplePos="0" relativeHeight="251760640" behindDoc="0" locked="0" layoutInCell="1" allowOverlap="1" wp14:anchorId="70E712AA" wp14:editId="65588BD2">
            <wp:simplePos x="0" y="0"/>
            <wp:positionH relativeFrom="margin">
              <wp:align>left</wp:align>
            </wp:positionH>
            <wp:positionV relativeFrom="paragraph">
              <wp:posOffset>24782</wp:posOffset>
            </wp:positionV>
            <wp:extent cx="2829299" cy="2120420"/>
            <wp:effectExtent l="19050" t="19050" r="28575" b="13335"/>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29299" cy="212042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5144F9">
        <w:br w:type="page"/>
      </w:r>
    </w:p>
    <w:p w14:paraId="31B85EE4" w14:textId="7D595059" w:rsidR="00FE06EC" w:rsidRDefault="00C770AF">
      <w:pPr>
        <w:spacing w:after="0" w:line="240" w:lineRule="auto"/>
        <w:rPr>
          <w:rFonts w:ascii="Century Gothic" w:hAnsi="Century Gothic"/>
          <w:sz w:val="36"/>
          <w:lang w:val="en-US"/>
        </w:rPr>
      </w:pPr>
      <w:r w:rsidRPr="00FE06EC">
        <w:rPr>
          <w:noProof/>
        </w:rPr>
        <w:lastRenderedPageBreak/>
        <w:drawing>
          <wp:anchor distT="0" distB="0" distL="114300" distR="114300" simplePos="0" relativeHeight="251771904" behindDoc="0" locked="0" layoutInCell="1" allowOverlap="1" wp14:anchorId="3825761B" wp14:editId="050159BF">
            <wp:simplePos x="0" y="0"/>
            <wp:positionH relativeFrom="margin">
              <wp:posOffset>3096088</wp:posOffset>
            </wp:positionH>
            <wp:positionV relativeFrom="paragraph">
              <wp:posOffset>5002667</wp:posOffset>
            </wp:positionV>
            <wp:extent cx="2821854" cy="2114840"/>
            <wp:effectExtent l="19050" t="19050" r="17145" b="1905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821854" cy="21148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E06EC">
        <w:rPr>
          <w:noProof/>
        </w:rPr>
        <w:drawing>
          <wp:anchor distT="0" distB="0" distL="114300" distR="114300" simplePos="0" relativeHeight="251770880" behindDoc="0" locked="0" layoutInCell="1" allowOverlap="1" wp14:anchorId="7D04ABB8" wp14:editId="62F35937">
            <wp:simplePos x="0" y="0"/>
            <wp:positionH relativeFrom="margin">
              <wp:align>left</wp:align>
            </wp:positionH>
            <wp:positionV relativeFrom="paragraph">
              <wp:posOffset>5001500</wp:posOffset>
            </wp:positionV>
            <wp:extent cx="2830261" cy="2121140"/>
            <wp:effectExtent l="19050" t="19050" r="27305" b="1270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830261" cy="21211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E06EC">
        <w:rPr>
          <w:noProof/>
        </w:rPr>
        <w:drawing>
          <wp:anchor distT="0" distB="0" distL="114300" distR="114300" simplePos="0" relativeHeight="251769856" behindDoc="0" locked="0" layoutInCell="1" allowOverlap="1" wp14:anchorId="3FFBA38D" wp14:editId="7235051A">
            <wp:simplePos x="0" y="0"/>
            <wp:positionH relativeFrom="margin">
              <wp:align>right</wp:align>
            </wp:positionH>
            <wp:positionV relativeFrom="paragraph">
              <wp:posOffset>2505339</wp:posOffset>
            </wp:positionV>
            <wp:extent cx="2829299" cy="2120419"/>
            <wp:effectExtent l="19050" t="19050" r="28575" b="13335"/>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829299" cy="212041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E06EC">
        <w:rPr>
          <w:noProof/>
        </w:rPr>
        <w:drawing>
          <wp:anchor distT="0" distB="0" distL="114300" distR="114300" simplePos="0" relativeHeight="251768832" behindDoc="0" locked="0" layoutInCell="1" allowOverlap="1" wp14:anchorId="71EA5806" wp14:editId="7A823665">
            <wp:simplePos x="0" y="0"/>
            <wp:positionH relativeFrom="margin">
              <wp:align>right</wp:align>
            </wp:positionH>
            <wp:positionV relativeFrom="paragraph">
              <wp:posOffset>-8976</wp:posOffset>
            </wp:positionV>
            <wp:extent cx="2841625" cy="2129790"/>
            <wp:effectExtent l="19050" t="19050" r="15875" b="2286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E06EC">
        <w:rPr>
          <w:noProof/>
        </w:rPr>
        <w:drawing>
          <wp:anchor distT="0" distB="0" distL="114300" distR="114300" simplePos="0" relativeHeight="251767808" behindDoc="0" locked="0" layoutInCell="1" allowOverlap="1" wp14:anchorId="2AF961C3" wp14:editId="0516B835">
            <wp:simplePos x="0" y="0"/>
            <wp:positionH relativeFrom="margin">
              <wp:align>left</wp:align>
            </wp:positionH>
            <wp:positionV relativeFrom="paragraph">
              <wp:posOffset>2492890</wp:posOffset>
            </wp:positionV>
            <wp:extent cx="2848398" cy="2134733"/>
            <wp:effectExtent l="19050" t="19050" r="9525" b="18415"/>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48398" cy="213473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44F9">
        <w:rPr>
          <w:noProof/>
        </w:rPr>
        <w:drawing>
          <wp:anchor distT="0" distB="0" distL="114300" distR="114300" simplePos="0" relativeHeight="251766784" behindDoc="0" locked="0" layoutInCell="1" allowOverlap="1" wp14:anchorId="35796CD5" wp14:editId="126998FF">
            <wp:simplePos x="0" y="0"/>
            <wp:positionH relativeFrom="margin">
              <wp:align>left</wp:align>
            </wp:positionH>
            <wp:positionV relativeFrom="paragraph">
              <wp:posOffset>-498</wp:posOffset>
            </wp:positionV>
            <wp:extent cx="2830261" cy="2121140"/>
            <wp:effectExtent l="19050" t="19050" r="27305" b="1270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830261" cy="21211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FE06EC">
        <w:br w:type="page"/>
      </w:r>
      <w:r w:rsidRPr="00A94ECD">
        <w:rPr>
          <w:noProof/>
        </w:rPr>
        <w:lastRenderedPageBreak/>
        <w:drawing>
          <wp:anchor distT="0" distB="0" distL="114300" distR="114300" simplePos="0" relativeHeight="251777024" behindDoc="0" locked="0" layoutInCell="1" allowOverlap="1" wp14:anchorId="56537432" wp14:editId="7EC051D1">
            <wp:simplePos x="0" y="0"/>
            <wp:positionH relativeFrom="margin">
              <wp:align>right</wp:align>
            </wp:positionH>
            <wp:positionV relativeFrom="paragraph">
              <wp:posOffset>5019040</wp:posOffset>
            </wp:positionV>
            <wp:extent cx="2830261" cy="2121140"/>
            <wp:effectExtent l="19050" t="19050" r="27305" b="1270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30261" cy="21211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A94ECD">
        <w:rPr>
          <w:noProof/>
        </w:rPr>
        <w:drawing>
          <wp:anchor distT="0" distB="0" distL="114300" distR="114300" simplePos="0" relativeHeight="251776000" behindDoc="0" locked="0" layoutInCell="1" allowOverlap="1" wp14:anchorId="19031BEC" wp14:editId="2449F05F">
            <wp:simplePos x="0" y="0"/>
            <wp:positionH relativeFrom="margin">
              <wp:posOffset>22620</wp:posOffset>
            </wp:positionH>
            <wp:positionV relativeFrom="paragraph">
              <wp:posOffset>5021941</wp:posOffset>
            </wp:positionV>
            <wp:extent cx="2826866" cy="2118560"/>
            <wp:effectExtent l="19050" t="19050" r="12065" b="1524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826866" cy="211856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A94ECD">
        <w:rPr>
          <w:noProof/>
        </w:rPr>
        <w:drawing>
          <wp:anchor distT="0" distB="0" distL="114300" distR="114300" simplePos="0" relativeHeight="251774976" behindDoc="0" locked="0" layoutInCell="1" allowOverlap="1" wp14:anchorId="19F46750" wp14:editId="17636CCD">
            <wp:simplePos x="0" y="0"/>
            <wp:positionH relativeFrom="margin">
              <wp:align>left</wp:align>
            </wp:positionH>
            <wp:positionV relativeFrom="paragraph">
              <wp:posOffset>2511014</wp:posOffset>
            </wp:positionV>
            <wp:extent cx="2836545" cy="2125980"/>
            <wp:effectExtent l="19050" t="19050" r="20955" b="2667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836545" cy="212598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A94ECD">
        <w:rPr>
          <w:noProof/>
        </w:rPr>
        <w:drawing>
          <wp:anchor distT="0" distB="0" distL="114300" distR="114300" simplePos="0" relativeHeight="251773952" behindDoc="0" locked="0" layoutInCell="1" allowOverlap="1" wp14:anchorId="7EBD5FD7" wp14:editId="3DC6E1F7">
            <wp:simplePos x="0" y="0"/>
            <wp:positionH relativeFrom="margin">
              <wp:align>right</wp:align>
            </wp:positionH>
            <wp:positionV relativeFrom="paragraph">
              <wp:posOffset>2518907</wp:posOffset>
            </wp:positionV>
            <wp:extent cx="2830195" cy="2121090"/>
            <wp:effectExtent l="19050" t="19050" r="27305" b="1270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830195" cy="21210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A94ECD">
        <w:rPr>
          <w:noProof/>
        </w:rPr>
        <w:drawing>
          <wp:anchor distT="0" distB="0" distL="114300" distR="114300" simplePos="0" relativeHeight="251780096" behindDoc="0" locked="0" layoutInCell="1" allowOverlap="1" wp14:anchorId="73855BF9" wp14:editId="3E1A5900">
            <wp:simplePos x="0" y="0"/>
            <wp:positionH relativeFrom="margin">
              <wp:align>right</wp:align>
            </wp:positionH>
            <wp:positionV relativeFrom="paragraph">
              <wp:posOffset>15240</wp:posOffset>
            </wp:positionV>
            <wp:extent cx="2830195" cy="2121090"/>
            <wp:effectExtent l="19050" t="19050" r="27305" b="1270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830195" cy="21210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E06EC">
        <w:rPr>
          <w:noProof/>
        </w:rPr>
        <w:drawing>
          <wp:anchor distT="0" distB="0" distL="114300" distR="114300" simplePos="0" relativeHeight="251772928" behindDoc="0" locked="0" layoutInCell="1" allowOverlap="1" wp14:anchorId="48FD9595" wp14:editId="3C82BAC7">
            <wp:simplePos x="0" y="0"/>
            <wp:positionH relativeFrom="margin">
              <wp:align>left</wp:align>
            </wp:positionH>
            <wp:positionV relativeFrom="paragraph">
              <wp:posOffset>15240</wp:posOffset>
            </wp:positionV>
            <wp:extent cx="2828062" cy="2119493"/>
            <wp:effectExtent l="19050" t="19050" r="10795" b="14605"/>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828062" cy="211949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FE06EC">
        <w:br w:type="page"/>
      </w:r>
    </w:p>
    <w:p w14:paraId="0FF92700" w14:textId="1E6B0D10" w:rsidR="00634273" w:rsidRDefault="00634273">
      <w:pPr>
        <w:spacing w:after="0" w:line="240" w:lineRule="auto"/>
      </w:pPr>
      <w:r w:rsidRPr="005133A0">
        <w:rPr>
          <w:noProof/>
        </w:rPr>
        <w:lastRenderedPageBreak/>
        <w:drawing>
          <wp:anchor distT="0" distB="0" distL="114300" distR="114300" simplePos="0" relativeHeight="251782144" behindDoc="0" locked="0" layoutInCell="1" allowOverlap="1" wp14:anchorId="3216764E" wp14:editId="007A93A6">
            <wp:simplePos x="0" y="0"/>
            <wp:positionH relativeFrom="margin">
              <wp:posOffset>3094146</wp:posOffset>
            </wp:positionH>
            <wp:positionV relativeFrom="paragraph">
              <wp:posOffset>2501402</wp:posOffset>
            </wp:positionV>
            <wp:extent cx="2823345" cy="2115957"/>
            <wp:effectExtent l="19050" t="19050" r="15240" b="1778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823345" cy="211595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C770AF" w:rsidRPr="00A94ECD">
        <w:rPr>
          <w:noProof/>
        </w:rPr>
        <w:drawing>
          <wp:anchor distT="0" distB="0" distL="114300" distR="114300" simplePos="0" relativeHeight="251781120" behindDoc="0" locked="0" layoutInCell="1" allowOverlap="1" wp14:anchorId="6D3D24C5" wp14:editId="348746A4">
            <wp:simplePos x="0" y="0"/>
            <wp:positionH relativeFrom="margin">
              <wp:align>left</wp:align>
            </wp:positionH>
            <wp:positionV relativeFrom="paragraph">
              <wp:posOffset>2501642</wp:posOffset>
            </wp:positionV>
            <wp:extent cx="2847618" cy="2134149"/>
            <wp:effectExtent l="19050" t="19050" r="10160" b="1905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47618" cy="213414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C770AF" w:rsidRPr="00A94ECD">
        <w:rPr>
          <w:noProof/>
        </w:rPr>
        <w:drawing>
          <wp:anchor distT="0" distB="0" distL="114300" distR="114300" simplePos="0" relativeHeight="251779072" behindDoc="0" locked="0" layoutInCell="1" allowOverlap="1" wp14:anchorId="4CA79440" wp14:editId="38854D7D">
            <wp:simplePos x="0" y="0"/>
            <wp:positionH relativeFrom="margin">
              <wp:align>right</wp:align>
            </wp:positionH>
            <wp:positionV relativeFrom="paragraph">
              <wp:posOffset>-635</wp:posOffset>
            </wp:positionV>
            <wp:extent cx="2849082" cy="2135247"/>
            <wp:effectExtent l="19050" t="19050" r="27940" b="1778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849082" cy="213524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C770AF" w:rsidRPr="00A94ECD">
        <w:rPr>
          <w:noProof/>
        </w:rPr>
        <w:drawing>
          <wp:anchor distT="0" distB="0" distL="114300" distR="114300" simplePos="0" relativeHeight="251778048" behindDoc="0" locked="0" layoutInCell="1" allowOverlap="1" wp14:anchorId="4D79A1F3" wp14:editId="61A77180">
            <wp:simplePos x="0" y="0"/>
            <wp:positionH relativeFrom="margin">
              <wp:align>left</wp:align>
            </wp:positionH>
            <wp:positionV relativeFrom="paragraph">
              <wp:posOffset>14313</wp:posOffset>
            </wp:positionV>
            <wp:extent cx="2842489" cy="2130305"/>
            <wp:effectExtent l="19050" t="19050" r="15240" b="2286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842489" cy="213030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A94ECD">
        <w:br w:type="page"/>
      </w:r>
      <w:r w:rsidRPr="005133A0">
        <w:rPr>
          <w:noProof/>
        </w:rPr>
        <w:lastRenderedPageBreak/>
        <w:drawing>
          <wp:anchor distT="0" distB="0" distL="114300" distR="114300" simplePos="0" relativeHeight="251786240" behindDoc="0" locked="0" layoutInCell="1" allowOverlap="1" wp14:anchorId="5C9B160D" wp14:editId="110605D9">
            <wp:simplePos x="0" y="0"/>
            <wp:positionH relativeFrom="margin">
              <wp:align>left</wp:align>
            </wp:positionH>
            <wp:positionV relativeFrom="paragraph">
              <wp:posOffset>5007351</wp:posOffset>
            </wp:positionV>
            <wp:extent cx="2836545" cy="2125980"/>
            <wp:effectExtent l="19050" t="19050" r="20955" b="2667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836545" cy="212598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33A0">
        <w:rPr>
          <w:noProof/>
        </w:rPr>
        <w:drawing>
          <wp:anchor distT="0" distB="0" distL="114300" distR="114300" simplePos="0" relativeHeight="251787264" behindDoc="0" locked="0" layoutInCell="1" allowOverlap="1" wp14:anchorId="1C3C6C17" wp14:editId="0F901FDF">
            <wp:simplePos x="0" y="0"/>
            <wp:positionH relativeFrom="margin">
              <wp:align>right</wp:align>
            </wp:positionH>
            <wp:positionV relativeFrom="paragraph">
              <wp:posOffset>2513732</wp:posOffset>
            </wp:positionV>
            <wp:extent cx="2846705" cy="2133600"/>
            <wp:effectExtent l="19050" t="19050" r="10795" b="1905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634273">
        <w:rPr>
          <w:noProof/>
        </w:rPr>
        <w:drawing>
          <wp:anchor distT="0" distB="0" distL="114300" distR="114300" simplePos="0" relativeHeight="251892736" behindDoc="0" locked="0" layoutInCell="1" allowOverlap="1" wp14:anchorId="448B7FCF" wp14:editId="0B16BB54">
            <wp:simplePos x="0" y="0"/>
            <wp:positionH relativeFrom="margin">
              <wp:align>left</wp:align>
            </wp:positionH>
            <wp:positionV relativeFrom="paragraph">
              <wp:posOffset>2509297</wp:posOffset>
            </wp:positionV>
            <wp:extent cx="2842054" cy="2129979"/>
            <wp:effectExtent l="19050" t="19050" r="15875" b="2286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842054" cy="212997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634273">
        <w:rPr>
          <w:noProof/>
        </w:rPr>
        <w:drawing>
          <wp:anchor distT="0" distB="0" distL="114300" distR="114300" simplePos="0" relativeHeight="251890688" behindDoc="0" locked="0" layoutInCell="1" allowOverlap="1" wp14:anchorId="1A309BA3" wp14:editId="021D2E0E">
            <wp:simplePos x="0" y="0"/>
            <wp:positionH relativeFrom="margin">
              <wp:align>left</wp:align>
            </wp:positionH>
            <wp:positionV relativeFrom="paragraph">
              <wp:posOffset>13970</wp:posOffset>
            </wp:positionV>
            <wp:extent cx="2830261" cy="2121141"/>
            <wp:effectExtent l="19050" t="19050" r="27305" b="1270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830261" cy="212114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634273">
        <w:rPr>
          <w:noProof/>
        </w:rPr>
        <w:drawing>
          <wp:anchor distT="0" distB="0" distL="114300" distR="114300" simplePos="0" relativeHeight="251891712" behindDoc="0" locked="0" layoutInCell="1" allowOverlap="1" wp14:anchorId="10F9F69D" wp14:editId="347C8CD4">
            <wp:simplePos x="0" y="0"/>
            <wp:positionH relativeFrom="margin">
              <wp:align>right</wp:align>
            </wp:positionH>
            <wp:positionV relativeFrom="paragraph">
              <wp:posOffset>13232</wp:posOffset>
            </wp:positionV>
            <wp:extent cx="2832889" cy="2123110"/>
            <wp:effectExtent l="19050" t="19050" r="24765" b="10795"/>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832889" cy="212311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2D862C31" w14:textId="4A0CFC92" w:rsidR="00A94ECD" w:rsidRDefault="00634273">
      <w:pPr>
        <w:spacing w:after="0" w:line="240" w:lineRule="auto"/>
        <w:rPr>
          <w:rFonts w:ascii="Century Gothic" w:hAnsi="Century Gothic"/>
          <w:sz w:val="36"/>
          <w:lang w:val="en-US"/>
        </w:rPr>
      </w:pPr>
      <w:r w:rsidRPr="005133A0">
        <w:rPr>
          <w:noProof/>
        </w:rPr>
        <w:lastRenderedPageBreak/>
        <w:drawing>
          <wp:anchor distT="0" distB="0" distL="114300" distR="114300" simplePos="0" relativeHeight="251788288" behindDoc="0" locked="0" layoutInCell="1" allowOverlap="1" wp14:anchorId="7B1C0FB8" wp14:editId="10D35D78">
            <wp:simplePos x="0" y="0"/>
            <wp:positionH relativeFrom="margin">
              <wp:posOffset>-7646</wp:posOffset>
            </wp:positionH>
            <wp:positionV relativeFrom="paragraph">
              <wp:posOffset>20955</wp:posOffset>
            </wp:positionV>
            <wp:extent cx="2846705" cy="2133600"/>
            <wp:effectExtent l="19050" t="19050" r="10795" b="1905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33A0">
        <w:rPr>
          <w:noProof/>
        </w:rPr>
        <w:drawing>
          <wp:anchor distT="0" distB="0" distL="114300" distR="114300" simplePos="0" relativeHeight="251789312" behindDoc="0" locked="0" layoutInCell="1" allowOverlap="1" wp14:anchorId="59B8D0D6" wp14:editId="5B2D816A">
            <wp:simplePos x="0" y="0"/>
            <wp:positionH relativeFrom="margin">
              <wp:align>right</wp:align>
            </wp:positionH>
            <wp:positionV relativeFrom="paragraph">
              <wp:posOffset>14605</wp:posOffset>
            </wp:positionV>
            <wp:extent cx="2830195" cy="2120900"/>
            <wp:effectExtent l="19050" t="19050" r="27305" b="1270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30195" cy="21209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p>
    <w:p w14:paraId="7F17320E" w14:textId="125E1690" w:rsidR="005133A0" w:rsidRDefault="00634273">
      <w:pPr>
        <w:spacing w:after="0" w:line="240" w:lineRule="auto"/>
        <w:rPr>
          <w:rFonts w:ascii="Century Gothic" w:hAnsi="Century Gothic"/>
          <w:sz w:val="36"/>
          <w:lang w:val="en-US"/>
        </w:rPr>
      </w:pPr>
      <w:r w:rsidRPr="005133A0">
        <w:rPr>
          <w:noProof/>
        </w:rPr>
        <w:drawing>
          <wp:anchor distT="0" distB="0" distL="114300" distR="114300" simplePos="0" relativeHeight="251792384" behindDoc="0" locked="0" layoutInCell="1" allowOverlap="1" wp14:anchorId="4D7DC749" wp14:editId="387A702E">
            <wp:simplePos x="0" y="0"/>
            <wp:positionH relativeFrom="margin">
              <wp:posOffset>3097762</wp:posOffset>
            </wp:positionH>
            <wp:positionV relativeFrom="paragraph">
              <wp:posOffset>4939121</wp:posOffset>
            </wp:positionV>
            <wp:extent cx="2830597" cy="2121377"/>
            <wp:effectExtent l="19050" t="19050" r="27305" b="1270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832357" cy="212269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33A0">
        <w:rPr>
          <w:noProof/>
        </w:rPr>
        <w:drawing>
          <wp:anchor distT="0" distB="0" distL="114300" distR="114300" simplePos="0" relativeHeight="251790336" behindDoc="0" locked="0" layoutInCell="1" allowOverlap="1" wp14:anchorId="3C7DF951" wp14:editId="64B99AB7">
            <wp:simplePos x="0" y="0"/>
            <wp:positionH relativeFrom="margin">
              <wp:posOffset>389</wp:posOffset>
            </wp:positionH>
            <wp:positionV relativeFrom="paragraph">
              <wp:posOffset>2332770</wp:posOffset>
            </wp:positionV>
            <wp:extent cx="2845564" cy="2132609"/>
            <wp:effectExtent l="19050" t="19050" r="12065" b="2032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847053" cy="213372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33A0">
        <w:rPr>
          <w:noProof/>
        </w:rPr>
        <w:drawing>
          <wp:anchor distT="0" distB="0" distL="114300" distR="114300" simplePos="0" relativeHeight="251791360" behindDoc="0" locked="0" layoutInCell="1" allowOverlap="1" wp14:anchorId="488258D9" wp14:editId="5A0384F9">
            <wp:simplePos x="0" y="0"/>
            <wp:positionH relativeFrom="margin">
              <wp:align>right</wp:align>
            </wp:positionH>
            <wp:positionV relativeFrom="paragraph">
              <wp:posOffset>2347845</wp:posOffset>
            </wp:positionV>
            <wp:extent cx="2841625" cy="2129790"/>
            <wp:effectExtent l="19050" t="19050" r="15875" b="2286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842054" cy="212997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133A0">
        <w:rPr>
          <w:noProof/>
        </w:rPr>
        <w:drawing>
          <wp:anchor distT="0" distB="0" distL="114300" distR="114300" simplePos="0" relativeHeight="251793408" behindDoc="0" locked="0" layoutInCell="1" allowOverlap="1" wp14:anchorId="47FD8C29" wp14:editId="050D6D08">
            <wp:simplePos x="0" y="0"/>
            <wp:positionH relativeFrom="column">
              <wp:posOffset>-5715</wp:posOffset>
            </wp:positionH>
            <wp:positionV relativeFrom="paragraph">
              <wp:posOffset>4936490</wp:posOffset>
            </wp:positionV>
            <wp:extent cx="2851785" cy="2136775"/>
            <wp:effectExtent l="19050" t="19050" r="24765" b="15875"/>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851785" cy="213677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5133A0">
        <w:br w:type="page"/>
      </w:r>
    </w:p>
    <w:p w14:paraId="51175979" w14:textId="0A00D872" w:rsidR="005133A0" w:rsidRDefault="00634273">
      <w:pPr>
        <w:spacing w:after="0" w:line="240" w:lineRule="auto"/>
        <w:rPr>
          <w:rFonts w:ascii="Century Gothic" w:hAnsi="Century Gothic"/>
          <w:sz w:val="36"/>
          <w:lang w:val="en-US"/>
        </w:rPr>
      </w:pPr>
      <w:r w:rsidRPr="00F31027">
        <w:rPr>
          <w:noProof/>
        </w:rPr>
        <w:lastRenderedPageBreak/>
        <w:drawing>
          <wp:anchor distT="0" distB="0" distL="114300" distR="114300" simplePos="0" relativeHeight="251798528" behindDoc="0" locked="0" layoutInCell="1" allowOverlap="1" wp14:anchorId="458840AF" wp14:editId="5E97675B">
            <wp:simplePos x="0" y="0"/>
            <wp:positionH relativeFrom="margin">
              <wp:posOffset>3092450</wp:posOffset>
            </wp:positionH>
            <wp:positionV relativeFrom="paragraph">
              <wp:posOffset>5057140</wp:posOffset>
            </wp:positionV>
            <wp:extent cx="2836545" cy="2125980"/>
            <wp:effectExtent l="19050" t="19050" r="20955" b="2667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836545" cy="212598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31027">
        <w:rPr>
          <w:noProof/>
        </w:rPr>
        <w:drawing>
          <wp:anchor distT="0" distB="0" distL="114300" distR="114300" simplePos="0" relativeHeight="251799552" behindDoc="0" locked="0" layoutInCell="1" allowOverlap="1" wp14:anchorId="5A7AE622" wp14:editId="00D5F211">
            <wp:simplePos x="0" y="0"/>
            <wp:positionH relativeFrom="column">
              <wp:posOffset>6415</wp:posOffset>
            </wp:positionH>
            <wp:positionV relativeFrom="paragraph">
              <wp:posOffset>5057217</wp:posOffset>
            </wp:positionV>
            <wp:extent cx="2856865" cy="2140585"/>
            <wp:effectExtent l="19050" t="19050" r="19685" b="12065"/>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856865" cy="214058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31027">
        <w:rPr>
          <w:noProof/>
        </w:rPr>
        <w:drawing>
          <wp:anchor distT="0" distB="0" distL="114300" distR="114300" simplePos="0" relativeHeight="251794432" behindDoc="0" locked="0" layoutInCell="1" allowOverlap="1" wp14:anchorId="1C04173A" wp14:editId="07E5EB33">
            <wp:simplePos x="0" y="0"/>
            <wp:positionH relativeFrom="margin">
              <wp:posOffset>19050</wp:posOffset>
            </wp:positionH>
            <wp:positionV relativeFrom="paragraph">
              <wp:posOffset>25400</wp:posOffset>
            </wp:positionV>
            <wp:extent cx="2841625" cy="2129790"/>
            <wp:effectExtent l="19050" t="19050" r="15875" b="2286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31027">
        <w:rPr>
          <w:noProof/>
        </w:rPr>
        <w:drawing>
          <wp:anchor distT="0" distB="0" distL="114300" distR="114300" simplePos="0" relativeHeight="251795456" behindDoc="0" locked="0" layoutInCell="1" allowOverlap="1" wp14:anchorId="425171DA" wp14:editId="1A7CC3AB">
            <wp:simplePos x="0" y="0"/>
            <wp:positionH relativeFrom="margin">
              <wp:posOffset>3086100</wp:posOffset>
            </wp:positionH>
            <wp:positionV relativeFrom="paragraph">
              <wp:posOffset>25400</wp:posOffset>
            </wp:positionV>
            <wp:extent cx="2841625" cy="2129790"/>
            <wp:effectExtent l="19050" t="19050" r="15875" b="2286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31027">
        <w:rPr>
          <w:noProof/>
        </w:rPr>
        <w:drawing>
          <wp:anchor distT="0" distB="0" distL="114300" distR="114300" simplePos="0" relativeHeight="251797504" behindDoc="0" locked="0" layoutInCell="1" allowOverlap="1" wp14:anchorId="7277561B" wp14:editId="3F6B48AE">
            <wp:simplePos x="0" y="0"/>
            <wp:positionH relativeFrom="margin">
              <wp:posOffset>3086100</wp:posOffset>
            </wp:positionH>
            <wp:positionV relativeFrom="paragraph">
              <wp:posOffset>2541270</wp:posOffset>
            </wp:positionV>
            <wp:extent cx="2846070" cy="2132965"/>
            <wp:effectExtent l="19050" t="19050" r="11430" b="19685"/>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846070" cy="213296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31027">
        <w:rPr>
          <w:noProof/>
        </w:rPr>
        <w:drawing>
          <wp:anchor distT="0" distB="0" distL="114300" distR="114300" simplePos="0" relativeHeight="251796480" behindDoc="0" locked="0" layoutInCell="1" allowOverlap="1" wp14:anchorId="2E559EB9" wp14:editId="11D01D55">
            <wp:simplePos x="0" y="0"/>
            <wp:positionH relativeFrom="margin">
              <wp:posOffset>19050</wp:posOffset>
            </wp:positionH>
            <wp:positionV relativeFrom="paragraph">
              <wp:posOffset>2556018</wp:posOffset>
            </wp:positionV>
            <wp:extent cx="2827071" cy="2118750"/>
            <wp:effectExtent l="19050" t="19050" r="11430" b="1524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827071" cy="211875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5133A0">
        <w:br w:type="page"/>
      </w:r>
    </w:p>
    <w:p w14:paraId="501D84A7" w14:textId="1BF12134" w:rsidR="00F31027" w:rsidRDefault="00634273">
      <w:pPr>
        <w:spacing w:after="0" w:line="240" w:lineRule="auto"/>
        <w:rPr>
          <w:rFonts w:ascii="Century Gothic" w:hAnsi="Century Gothic"/>
          <w:sz w:val="36"/>
          <w:lang w:val="en-US"/>
        </w:rPr>
      </w:pPr>
      <w:r w:rsidRPr="00F31027">
        <w:rPr>
          <w:noProof/>
        </w:rPr>
        <w:lastRenderedPageBreak/>
        <w:drawing>
          <wp:anchor distT="0" distB="0" distL="114300" distR="114300" simplePos="0" relativeHeight="251801600" behindDoc="0" locked="0" layoutInCell="1" allowOverlap="1" wp14:anchorId="29BD7CF9" wp14:editId="08B8C471">
            <wp:simplePos x="0" y="0"/>
            <wp:positionH relativeFrom="margin">
              <wp:posOffset>3091815</wp:posOffset>
            </wp:positionH>
            <wp:positionV relativeFrom="paragraph">
              <wp:posOffset>15875</wp:posOffset>
            </wp:positionV>
            <wp:extent cx="2846705" cy="2133600"/>
            <wp:effectExtent l="19050" t="19050" r="10795" b="1905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31027">
        <w:rPr>
          <w:noProof/>
        </w:rPr>
        <w:drawing>
          <wp:anchor distT="0" distB="0" distL="114300" distR="114300" simplePos="0" relativeHeight="251800576" behindDoc="0" locked="0" layoutInCell="1" allowOverlap="1" wp14:anchorId="6D749538" wp14:editId="370041E0">
            <wp:simplePos x="0" y="0"/>
            <wp:positionH relativeFrom="margin">
              <wp:posOffset>24765</wp:posOffset>
            </wp:positionH>
            <wp:positionV relativeFrom="paragraph">
              <wp:posOffset>26670</wp:posOffset>
            </wp:positionV>
            <wp:extent cx="2836545" cy="2125980"/>
            <wp:effectExtent l="19050" t="19050" r="20955" b="2667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836545" cy="212598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31027">
        <w:rPr>
          <w:noProof/>
        </w:rPr>
        <w:drawing>
          <wp:anchor distT="0" distB="0" distL="114300" distR="114300" simplePos="0" relativeHeight="251802624" behindDoc="0" locked="0" layoutInCell="1" allowOverlap="1" wp14:anchorId="1B79FDC5" wp14:editId="78910127">
            <wp:simplePos x="0" y="0"/>
            <wp:positionH relativeFrom="margin">
              <wp:posOffset>24908</wp:posOffset>
            </wp:positionH>
            <wp:positionV relativeFrom="paragraph">
              <wp:posOffset>2498116</wp:posOffset>
            </wp:positionV>
            <wp:extent cx="2827947" cy="2119406"/>
            <wp:effectExtent l="19050" t="19050" r="10795" b="14605"/>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827947" cy="211940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F31027">
        <w:br w:type="page"/>
      </w:r>
    </w:p>
    <w:p w14:paraId="3CBEB030" w14:textId="3062D31B" w:rsidR="00F31027" w:rsidRDefault="00634273">
      <w:pPr>
        <w:spacing w:after="0" w:line="240" w:lineRule="auto"/>
        <w:rPr>
          <w:rFonts w:ascii="Century Gothic" w:hAnsi="Century Gothic"/>
          <w:sz w:val="36"/>
          <w:lang w:val="en-US"/>
        </w:rPr>
      </w:pPr>
      <w:r w:rsidRPr="00F31027">
        <w:rPr>
          <w:noProof/>
        </w:rPr>
        <w:lastRenderedPageBreak/>
        <w:drawing>
          <wp:anchor distT="0" distB="0" distL="114300" distR="114300" simplePos="0" relativeHeight="251808768" behindDoc="0" locked="0" layoutInCell="1" allowOverlap="1" wp14:anchorId="0D9EBD1D" wp14:editId="268E526A">
            <wp:simplePos x="0" y="0"/>
            <wp:positionH relativeFrom="margin">
              <wp:align>right</wp:align>
            </wp:positionH>
            <wp:positionV relativeFrom="paragraph">
              <wp:posOffset>4991735</wp:posOffset>
            </wp:positionV>
            <wp:extent cx="2832889" cy="2123110"/>
            <wp:effectExtent l="19050" t="19050" r="24765" b="10795"/>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32889" cy="212311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31027">
        <w:rPr>
          <w:noProof/>
        </w:rPr>
        <w:drawing>
          <wp:anchor distT="0" distB="0" distL="114300" distR="114300" simplePos="0" relativeHeight="251807744" behindDoc="0" locked="0" layoutInCell="1" allowOverlap="1" wp14:anchorId="2FA0CD13" wp14:editId="33FACB02">
            <wp:simplePos x="0" y="0"/>
            <wp:positionH relativeFrom="margin">
              <wp:align>left</wp:align>
            </wp:positionH>
            <wp:positionV relativeFrom="paragraph">
              <wp:posOffset>5005290</wp:posOffset>
            </wp:positionV>
            <wp:extent cx="2833696" cy="2123715"/>
            <wp:effectExtent l="19050" t="19050" r="24130" b="1016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833696" cy="212371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31027">
        <w:rPr>
          <w:noProof/>
        </w:rPr>
        <w:drawing>
          <wp:anchor distT="0" distB="0" distL="114300" distR="114300" simplePos="0" relativeHeight="251806720" behindDoc="0" locked="0" layoutInCell="1" allowOverlap="1" wp14:anchorId="376E333B" wp14:editId="79B5BF12">
            <wp:simplePos x="0" y="0"/>
            <wp:positionH relativeFrom="margin">
              <wp:align>right</wp:align>
            </wp:positionH>
            <wp:positionV relativeFrom="paragraph">
              <wp:posOffset>2489965</wp:posOffset>
            </wp:positionV>
            <wp:extent cx="2846705" cy="2133600"/>
            <wp:effectExtent l="19050" t="19050" r="10795" b="1905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31027">
        <w:rPr>
          <w:noProof/>
        </w:rPr>
        <w:drawing>
          <wp:anchor distT="0" distB="0" distL="114300" distR="114300" simplePos="0" relativeHeight="251805696" behindDoc="0" locked="0" layoutInCell="1" allowOverlap="1" wp14:anchorId="70672A40" wp14:editId="52357A8F">
            <wp:simplePos x="0" y="0"/>
            <wp:positionH relativeFrom="margin">
              <wp:align>right</wp:align>
            </wp:positionH>
            <wp:positionV relativeFrom="paragraph">
              <wp:posOffset>24946</wp:posOffset>
            </wp:positionV>
            <wp:extent cx="2841625" cy="2129790"/>
            <wp:effectExtent l="19050" t="19050" r="15875" b="2286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31027">
        <w:rPr>
          <w:noProof/>
        </w:rPr>
        <w:drawing>
          <wp:anchor distT="0" distB="0" distL="114300" distR="114300" simplePos="0" relativeHeight="251804672" behindDoc="0" locked="0" layoutInCell="1" allowOverlap="1" wp14:anchorId="7837A34F" wp14:editId="10560935">
            <wp:simplePos x="0" y="0"/>
            <wp:positionH relativeFrom="margin">
              <wp:align>left</wp:align>
            </wp:positionH>
            <wp:positionV relativeFrom="paragraph">
              <wp:posOffset>2494383</wp:posOffset>
            </wp:positionV>
            <wp:extent cx="2829947" cy="2121140"/>
            <wp:effectExtent l="19050" t="19050" r="27940" b="1270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829947" cy="21211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31027">
        <w:rPr>
          <w:noProof/>
        </w:rPr>
        <w:drawing>
          <wp:anchor distT="0" distB="0" distL="114300" distR="114300" simplePos="0" relativeHeight="251803648" behindDoc="0" locked="0" layoutInCell="1" allowOverlap="1" wp14:anchorId="397DEB0F" wp14:editId="6EADA61E">
            <wp:simplePos x="0" y="0"/>
            <wp:positionH relativeFrom="margin">
              <wp:align>left</wp:align>
            </wp:positionH>
            <wp:positionV relativeFrom="paragraph">
              <wp:posOffset>14217</wp:posOffset>
            </wp:positionV>
            <wp:extent cx="2825688" cy="2117713"/>
            <wp:effectExtent l="19050" t="19050" r="13335" b="1651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825688" cy="211771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F31027">
        <w:br w:type="page"/>
      </w:r>
    </w:p>
    <w:p w14:paraId="116D59EA" w14:textId="5F0DC669" w:rsidR="00F31027" w:rsidRDefault="00634273">
      <w:pPr>
        <w:spacing w:after="0" w:line="240" w:lineRule="auto"/>
        <w:rPr>
          <w:rFonts w:ascii="Century Gothic" w:hAnsi="Century Gothic"/>
          <w:sz w:val="36"/>
          <w:lang w:val="en-US"/>
        </w:rPr>
      </w:pPr>
      <w:r w:rsidRPr="005B6C8C">
        <w:rPr>
          <w:noProof/>
        </w:rPr>
        <w:lastRenderedPageBreak/>
        <w:drawing>
          <wp:anchor distT="0" distB="0" distL="114300" distR="114300" simplePos="0" relativeHeight="251814912" behindDoc="0" locked="0" layoutInCell="1" allowOverlap="1" wp14:anchorId="08C8DE14" wp14:editId="5D4F57B9">
            <wp:simplePos x="0" y="0"/>
            <wp:positionH relativeFrom="margin">
              <wp:align>right</wp:align>
            </wp:positionH>
            <wp:positionV relativeFrom="paragraph">
              <wp:posOffset>5068945</wp:posOffset>
            </wp:positionV>
            <wp:extent cx="2832889" cy="2123110"/>
            <wp:effectExtent l="19050" t="19050" r="24765" b="10795"/>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832889" cy="212311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B6C8C">
        <w:rPr>
          <w:noProof/>
        </w:rPr>
        <w:drawing>
          <wp:anchor distT="0" distB="0" distL="114300" distR="114300" simplePos="0" relativeHeight="251813888" behindDoc="0" locked="0" layoutInCell="1" allowOverlap="1" wp14:anchorId="63A181F4" wp14:editId="7F705BC4">
            <wp:simplePos x="0" y="0"/>
            <wp:positionH relativeFrom="margin">
              <wp:align>left</wp:align>
            </wp:positionH>
            <wp:positionV relativeFrom="paragraph">
              <wp:posOffset>5054575</wp:posOffset>
            </wp:positionV>
            <wp:extent cx="2836856" cy="2126083"/>
            <wp:effectExtent l="19050" t="19050" r="20955" b="2667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836856" cy="212608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C86407">
        <w:rPr>
          <w:noProof/>
        </w:rPr>
        <w:drawing>
          <wp:anchor distT="0" distB="0" distL="114300" distR="114300" simplePos="0" relativeHeight="251812864" behindDoc="0" locked="0" layoutInCell="1" allowOverlap="1" wp14:anchorId="15518FE2" wp14:editId="5D98EC2A">
            <wp:simplePos x="0" y="0"/>
            <wp:positionH relativeFrom="margin">
              <wp:posOffset>3091932</wp:posOffset>
            </wp:positionH>
            <wp:positionV relativeFrom="paragraph">
              <wp:posOffset>2566787</wp:posOffset>
            </wp:positionV>
            <wp:extent cx="2823004" cy="2115703"/>
            <wp:effectExtent l="19050" t="19050" r="15875" b="1841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823004" cy="211570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C86407">
        <w:rPr>
          <w:noProof/>
        </w:rPr>
        <w:drawing>
          <wp:anchor distT="0" distB="0" distL="114300" distR="114300" simplePos="0" relativeHeight="251811840" behindDoc="0" locked="0" layoutInCell="1" allowOverlap="1" wp14:anchorId="2A1CBAC4" wp14:editId="7EDBAE8D">
            <wp:simplePos x="0" y="0"/>
            <wp:positionH relativeFrom="margin">
              <wp:align>left</wp:align>
            </wp:positionH>
            <wp:positionV relativeFrom="paragraph">
              <wp:posOffset>2534156</wp:posOffset>
            </wp:positionV>
            <wp:extent cx="2841802" cy="2129790"/>
            <wp:effectExtent l="19050" t="19050" r="15875" b="2286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841802"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C86407">
        <w:rPr>
          <w:noProof/>
        </w:rPr>
        <w:drawing>
          <wp:anchor distT="0" distB="0" distL="114300" distR="114300" simplePos="0" relativeHeight="251810816" behindDoc="0" locked="0" layoutInCell="1" allowOverlap="1" wp14:anchorId="45177805" wp14:editId="1297526B">
            <wp:simplePos x="0" y="0"/>
            <wp:positionH relativeFrom="margin">
              <wp:align>right</wp:align>
            </wp:positionH>
            <wp:positionV relativeFrom="paragraph">
              <wp:posOffset>23495</wp:posOffset>
            </wp:positionV>
            <wp:extent cx="2861825" cy="2144796"/>
            <wp:effectExtent l="19050" t="19050" r="15240" b="27305"/>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861825" cy="214479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31027">
        <w:rPr>
          <w:noProof/>
        </w:rPr>
        <w:drawing>
          <wp:anchor distT="0" distB="0" distL="114300" distR="114300" simplePos="0" relativeHeight="251894784" behindDoc="0" locked="0" layoutInCell="1" allowOverlap="1" wp14:anchorId="4E44806A" wp14:editId="609F7C94">
            <wp:simplePos x="0" y="0"/>
            <wp:positionH relativeFrom="margin">
              <wp:align>left</wp:align>
            </wp:positionH>
            <wp:positionV relativeFrom="paragraph">
              <wp:posOffset>30959</wp:posOffset>
            </wp:positionV>
            <wp:extent cx="2837111" cy="2126274"/>
            <wp:effectExtent l="19050" t="19050" r="20955" b="2667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837111" cy="212627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F31027">
        <w:br w:type="page"/>
      </w:r>
    </w:p>
    <w:p w14:paraId="2644B582" w14:textId="0B0F0DDF" w:rsidR="00634273" w:rsidRDefault="00634273">
      <w:pPr>
        <w:spacing w:after="0" w:line="240" w:lineRule="auto"/>
      </w:pPr>
      <w:r w:rsidRPr="005B6C8C">
        <w:rPr>
          <w:noProof/>
        </w:rPr>
        <w:lastRenderedPageBreak/>
        <w:drawing>
          <wp:anchor distT="0" distB="0" distL="114300" distR="114300" simplePos="0" relativeHeight="251821056" behindDoc="0" locked="0" layoutInCell="1" allowOverlap="1" wp14:anchorId="022DD92F" wp14:editId="6F7387D9">
            <wp:simplePos x="0" y="0"/>
            <wp:positionH relativeFrom="margin">
              <wp:posOffset>3085711</wp:posOffset>
            </wp:positionH>
            <wp:positionV relativeFrom="paragraph">
              <wp:posOffset>4977000</wp:posOffset>
            </wp:positionV>
            <wp:extent cx="2837832" cy="2126815"/>
            <wp:effectExtent l="19050" t="19050" r="19685" b="26035"/>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837832" cy="212681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B6C8C">
        <w:rPr>
          <w:noProof/>
        </w:rPr>
        <w:drawing>
          <wp:anchor distT="0" distB="0" distL="114300" distR="114300" simplePos="0" relativeHeight="251820032" behindDoc="0" locked="0" layoutInCell="1" allowOverlap="1" wp14:anchorId="01563064" wp14:editId="7C3EBD0A">
            <wp:simplePos x="0" y="0"/>
            <wp:positionH relativeFrom="margin">
              <wp:align>left</wp:align>
            </wp:positionH>
            <wp:positionV relativeFrom="paragraph">
              <wp:posOffset>4983325</wp:posOffset>
            </wp:positionV>
            <wp:extent cx="2830631" cy="2121418"/>
            <wp:effectExtent l="19050" t="19050" r="27305" b="1270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830631" cy="212141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B6C8C">
        <w:rPr>
          <w:noProof/>
        </w:rPr>
        <w:drawing>
          <wp:anchor distT="0" distB="0" distL="114300" distR="114300" simplePos="0" relativeHeight="251819008" behindDoc="0" locked="0" layoutInCell="1" allowOverlap="1" wp14:anchorId="2446BD0C" wp14:editId="3FA58259">
            <wp:simplePos x="0" y="0"/>
            <wp:positionH relativeFrom="margin">
              <wp:align>right</wp:align>
            </wp:positionH>
            <wp:positionV relativeFrom="paragraph">
              <wp:posOffset>2474595</wp:posOffset>
            </wp:positionV>
            <wp:extent cx="2832889" cy="2123110"/>
            <wp:effectExtent l="19050" t="19050" r="24765" b="10795"/>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832889" cy="212311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B6C8C">
        <w:rPr>
          <w:noProof/>
        </w:rPr>
        <w:drawing>
          <wp:anchor distT="0" distB="0" distL="114300" distR="114300" simplePos="0" relativeHeight="251817984" behindDoc="0" locked="0" layoutInCell="1" allowOverlap="1" wp14:anchorId="162EB7EB" wp14:editId="2B68F5DA">
            <wp:simplePos x="0" y="0"/>
            <wp:positionH relativeFrom="margin">
              <wp:align>left</wp:align>
            </wp:positionH>
            <wp:positionV relativeFrom="paragraph">
              <wp:posOffset>2496029</wp:posOffset>
            </wp:positionV>
            <wp:extent cx="2856882" cy="2141092"/>
            <wp:effectExtent l="19050" t="19050" r="19685" b="12065"/>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56882" cy="21410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B6C8C">
        <w:rPr>
          <w:noProof/>
        </w:rPr>
        <w:drawing>
          <wp:anchor distT="0" distB="0" distL="114300" distR="114300" simplePos="0" relativeHeight="251816960" behindDoc="0" locked="0" layoutInCell="1" allowOverlap="1" wp14:anchorId="3F46A64B" wp14:editId="400079C5">
            <wp:simplePos x="0" y="0"/>
            <wp:positionH relativeFrom="margin">
              <wp:align>right</wp:align>
            </wp:positionH>
            <wp:positionV relativeFrom="paragraph">
              <wp:posOffset>19037</wp:posOffset>
            </wp:positionV>
            <wp:extent cx="2846705" cy="2133600"/>
            <wp:effectExtent l="19050" t="19050" r="10795" b="1905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B6C8C">
        <w:rPr>
          <w:noProof/>
        </w:rPr>
        <w:drawing>
          <wp:anchor distT="0" distB="0" distL="114300" distR="114300" simplePos="0" relativeHeight="251815936" behindDoc="0" locked="0" layoutInCell="1" allowOverlap="1" wp14:anchorId="5C814813" wp14:editId="7782A16B">
            <wp:simplePos x="0" y="0"/>
            <wp:positionH relativeFrom="margin">
              <wp:align>left</wp:align>
            </wp:positionH>
            <wp:positionV relativeFrom="paragraph">
              <wp:posOffset>22406</wp:posOffset>
            </wp:positionV>
            <wp:extent cx="2837111" cy="2126274"/>
            <wp:effectExtent l="19050" t="19050" r="20955" b="2667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837111" cy="212627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5B6C8C">
        <w:br w:type="page"/>
      </w:r>
      <w:r w:rsidRPr="005B6C8C">
        <w:rPr>
          <w:noProof/>
        </w:rPr>
        <w:lastRenderedPageBreak/>
        <w:drawing>
          <wp:anchor distT="0" distB="0" distL="114300" distR="114300" simplePos="0" relativeHeight="251822080" behindDoc="0" locked="0" layoutInCell="1" allowOverlap="1" wp14:anchorId="7F239C98" wp14:editId="5B93D936">
            <wp:simplePos x="0" y="0"/>
            <wp:positionH relativeFrom="margin">
              <wp:align>left</wp:align>
            </wp:positionH>
            <wp:positionV relativeFrom="paragraph">
              <wp:posOffset>20333</wp:posOffset>
            </wp:positionV>
            <wp:extent cx="2825688" cy="2117713"/>
            <wp:effectExtent l="19050" t="19050" r="13335" b="1651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825688" cy="211771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6737B036" w14:textId="77777777" w:rsidR="005B6C8C" w:rsidRDefault="005B6C8C">
      <w:pPr>
        <w:spacing w:after="0" w:line="240" w:lineRule="auto"/>
        <w:rPr>
          <w:rFonts w:ascii="Century Gothic" w:hAnsi="Century Gothic"/>
          <w:sz w:val="36"/>
          <w:lang w:val="en-US"/>
        </w:rPr>
      </w:pPr>
    </w:p>
    <w:p w14:paraId="020E6188" w14:textId="3C467E0B" w:rsidR="005B6C8C" w:rsidRDefault="005B6C8C">
      <w:pPr>
        <w:spacing w:after="0" w:line="240" w:lineRule="auto"/>
        <w:rPr>
          <w:rFonts w:ascii="Century Gothic" w:hAnsi="Century Gothic"/>
          <w:sz w:val="36"/>
          <w:lang w:val="en-US"/>
        </w:rPr>
      </w:pPr>
      <w:r w:rsidRPr="005B6C8C">
        <w:rPr>
          <w:noProof/>
        </w:rPr>
        <w:drawing>
          <wp:anchor distT="0" distB="0" distL="114300" distR="114300" simplePos="0" relativeHeight="251828224" behindDoc="0" locked="0" layoutInCell="1" allowOverlap="1" wp14:anchorId="241ECE08" wp14:editId="775E2DC8">
            <wp:simplePos x="0" y="0"/>
            <wp:positionH relativeFrom="margin">
              <wp:align>right</wp:align>
            </wp:positionH>
            <wp:positionV relativeFrom="paragraph">
              <wp:posOffset>5027245</wp:posOffset>
            </wp:positionV>
            <wp:extent cx="2836436" cy="2125768"/>
            <wp:effectExtent l="19050" t="19050" r="21590" b="27305"/>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836436" cy="212576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B6C8C">
        <w:rPr>
          <w:noProof/>
        </w:rPr>
        <w:drawing>
          <wp:anchor distT="0" distB="0" distL="114300" distR="114300" simplePos="0" relativeHeight="251826176" behindDoc="0" locked="0" layoutInCell="1" allowOverlap="1" wp14:anchorId="1862BC8E" wp14:editId="3847549A">
            <wp:simplePos x="0" y="0"/>
            <wp:positionH relativeFrom="margin">
              <wp:align>right</wp:align>
            </wp:positionH>
            <wp:positionV relativeFrom="paragraph">
              <wp:posOffset>2525344</wp:posOffset>
            </wp:positionV>
            <wp:extent cx="2842054" cy="2129979"/>
            <wp:effectExtent l="19050" t="19050" r="15875" b="2286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842054" cy="212997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B6C8C">
        <w:rPr>
          <w:noProof/>
        </w:rPr>
        <w:drawing>
          <wp:anchor distT="0" distB="0" distL="114300" distR="114300" simplePos="0" relativeHeight="251827200" behindDoc="0" locked="0" layoutInCell="1" allowOverlap="1" wp14:anchorId="731C837E" wp14:editId="0AFCF3AC">
            <wp:simplePos x="0" y="0"/>
            <wp:positionH relativeFrom="margin">
              <wp:posOffset>-807</wp:posOffset>
            </wp:positionH>
            <wp:positionV relativeFrom="paragraph">
              <wp:posOffset>5017204</wp:posOffset>
            </wp:positionV>
            <wp:extent cx="2841625" cy="2129790"/>
            <wp:effectExtent l="19050" t="19050" r="15875" b="2286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B6C8C">
        <w:rPr>
          <w:noProof/>
        </w:rPr>
        <w:drawing>
          <wp:anchor distT="0" distB="0" distL="114300" distR="114300" simplePos="0" relativeHeight="251825152" behindDoc="0" locked="0" layoutInCell="1" allowOverlap="1" wp14:anchorId="5846A76F" wp14:editId="58517E50">
            <wp:simplePos x="0" y="0"/>
            <wp:positionH relativeFrom="margin">
              <wp:posOffset>-720</wp:posOffset>
            </wp:positionH>
            <wp:positionV relativeFrom="paragraph">
              <wp:posOffset>2516351</wp:posOffset>
            </wp:positionV>
            <wp:extent cx="2847718" cy="2133731"/>
            <wp:effectExtent l="19050" t="19050" r="10160" b="1905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851045" cy="213622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B6C8C">
        <w:rPr>
          <w:noProof/>
        </w:rPr>
        <w:drawing>
          <wp:anchor distT="0" distB="0" distL="114300" distR="114300" simplePos="0" relativeHeight="251824128" behindDoc="0" locked="0" layoutInCell="1" allowOverlap="1" wp14:anchorId="78CFFBBA" wp14:editId="1C7D81CB">
            <wp:simplePos x="0" y="0"/>
            <wp:positionH relativeFrom="margin">
              <wp:align>right</wp:align>
            </wp:positionH>
            <wp:positionV relativeFrom="paragraph">
              <wp:posOffset>15463</wp:posOffset>
            </wp:positionV>
            <wp:extent cx="2846997" cy="2133683"/>
            <wp:effectExtent l="19050" t="19050" r="10795" b="1905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846997" cy="213368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B6C8C">
        <w:rPr>
          <w:noProof/>
        </w:rPr>
        <w:drawing>
          <wp:anchor distT="0" distB="0" distL="114300" distR="114300" simplePos="0" relativeHeight="251823104" behindDoc="0" locked="0" layoutInCell="1" allowOverlap="1" wp14:anchorId="4CDB2717" wp14:editId="15E90B36">
            <wp:simplePos x="0" y="0"/>
            <wp:positionH relativeFrom="column">
              <wp:posOffset>0</wp:posOffset>
            </wp:positionH>
            <wp:positionV relativeFrom="paragraph">
              <wp:posOffset>1236</wp:posOffset>
            </wp:positionV>
            <wp:extent cx="2856882" cy="2141092"/>
            <wp:effectExtent l="19050" t="19050" r="19685" b="12065"/>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856882" cy="21410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2AC79912" w14:textId="6804FE4C" w:rsidR="00634273" w:rsidRDefault="00061EDC">
      <w:pPr>
        <w:spacing w:after="0" w:line="240" w:lineRule="auto"/>
      </w:pPr>
      <w:r w:rsidRPr="00061EDC">
        <w:rPr>
          <w:noProof/>
        </w:rPr>
        <w:lastRenderedPageBreak/>
        <w:drawing>
          <wp:anchor distT="0" distB="0" distL="114300" distR="114300" simplePos="0" relativeHeight="251831296" behindDoc="0" locked="0" layoutInCell="1" allowOverlap="1" wp14:anchorId="2F131C44" wp14:editId="53FA1B56">
            <wp:simplePos x="0" y="0"/>
            <wp:positionH relativeFrom="margin">
              <wp:align>left</wp:align>
            </wp:positionH>
            <wp:positionV relativeFrom="paragraph">
              <wp:posOffset>2526356</wp:posOffset>
            </wp:positionV>
            <wp:extent cx="2832889" cy="2123110"/>
            <wp:effectExtent l="19050" t="19050" r="24765" b="10795"/>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840573" cy="212886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5B6C8C" w:rsidRPr="005B6C8C">
        <w:rPr>
          <w:noProof/>
        </w:rPr>
        <w:drawing>
          <wp:anchor distT="0" distB="0" distL="114300" distR="114300" simplePos="0" relativeHeight="251829248" behindDoc="0" locked="0" layoutInCell="1" allowOverlap="1" wp14:anchorId="60B96D68" wp14:editId="3CF7A64E">
            <wp:simplePos x="0" y="0"/>
            <wp:positionH relativeFrom="margin">
              <wp:align>right</wp:align>
            </wp:positionH>
            <wp:positionV relativeFrom="paragraph">
              <wp:posOffset>635</wp:posOffset>
            </wp:positionV>
            <wp:extent cx="2842054" cy="2129979"/>
            <wp:effectExtent l="19050" t="19050" r="15875" b="2286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842054" cy="212997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5B6C8C" w:rsidRPr="005B6C8C">
        <w:rPr>
          <w:noProof/>
        </w:rPr>
        <w:drawing>
          <wp:anchor distT="0" distB="0" distL="114300" distR="114300" simplePos="0" relativeHeight="251830272" behindDoc="0" locked="0" layoutInCell="1" allowOverlap="1" wp14:anchorId="3635F679" wp14:editId="03B3E60A">
            <wp:simplePos x="0" y="0"/>
            <wp:positionH relativeFrom="column">
              <wp:posOffset>0</wp:posOffset>
            </wp:positionH>
            <wp:positionV relativeFrom="paragraph">
              <wp:posOffset>635</wp:posOffset>
            </wp:positionV>
            <wp:extent cx="2846705" cy="2133600"/>
            <wp:effectExtent l="19050" t="19050" r="10795" b="1905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5B6C8C">
        <w:br w:type="page"/>
      </w:r>
      <w:r w:rsidR="00634273" w:rsidRPr="00061EDC">
        <w:rPr>
          <w:noProof/>
        </w:rPr>
        <w:lastRenderedPageBreak/>
        <w:drawing>
          <wp:anchor distT="0" distB="0" distL="114300" distR="114300" simplePos="0" relativeHeight="251837440" behindDoc="0" locked="0" layoutInCell="1" allowOverlap="1" wp14:anchorId="66212705" wp14:editId="1F0265BF">
            <wp:simplePos x="0" y="0"/>
            <wp:positionH relativeFrom="margin">
              <wp:align>right</wp:align>
            </wp:positionH>
            <wp:positionV relativeFrom="paragraph">
              <wp:posOffset>5234732</wp:posOffset>
            </wp:positionV>
            <wp:extent cx="2837832" cy="2126815"/>
            <wp:effectExtent l="19050" t="19050" r="19685" b="26035"/>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837832" cy="212681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634273" w:rsidRPr="00061EDC">
        <w:rPr>
          <w:noProof/>
        </w:rPr>
        <w:drawing>
          <wp:anchor distT="0" distB="0" distL="114300" distR="114300" simplePos="0" relativeHeight="251835392" behindDoc="0" locked="0" layoutInCell="1" allowOverlap="1" wp14:anchorId="626AD6D9" wp14:editId="26C6C5FF">
            <wp:simplePos x="0" y="0"/>
            <wp:positionH relativeFrom="margin">
              <wp:align>left</wp:align>
            </wp:positionH>
            <wp:positionV relativeFrom="paragraph">
              <wp:posOffset>5237584</wp:posOffset>
            </wp:positionV>
            <wp:extent cx="2836545" cy="2125980"/>
            <wp:effectExtent l="19050" t="19050" r="20955" b="2667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836545" cy="212598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634273" w:rsidRPr="00061EDC">
        <w:rPr>
          <w:noProof/>
        </w:rPr>
        <w:drawing>
          <wp:anchor distT="0" distB="0" distL="114300" distR="114300" simplePos="0" relativeHeight="251898880" behindDoc="0" locked="0" layoutInCell="1" allowOverlap="1" wp14:anchorId="45679137" wp14:editId="55EA20C5">
            <wp:simplePos x="0" y="0"/>
            <wp:positionH relativeFrom="margin">
              <wp:posOffset>19050</wp:posOffset>
            </wp:positionH>
            <wp:positionV relativeFrom="paragraph">
              <wp:posOffset>2611120</wp:posOffset>
            </wp:positionV>
            <wp:extent cx="2841625" cy="2129790"/>
            <wp:effectExtent l="19050" t="19050" r="15875" b="2286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634273" w:rsidRPr="00061EDC">
        <w:rPr>
          <w:noProof/>
        </w:rPr>
        <w:drawing>
          <wp:anchor distT="0" distB="0" distL="114300" distR="114300" simplePos="0" relativeHeight="251836416" behindDoc="0" locked="0" layoutInCell="1" allowOverlap="1" wp14:anchorId="26430D66" wp14:editId="348002F6">
            <wp:simplePos x="0" y="0"/>
            <wp:positionH relativeFrom="margin">
              <wp:posOffset>3086100</wp:posOffset>
            </wp:positionH>
            <wp:positionV relativeFrom="paragraph">
              <wp:posOffset>2610200</wp:posOffset>
            </wp:positionV>
            <wp:extent cx="2841625" cy="2129790"/>
            <wp:effectExtent l="19050" t="19050" r="15875" b="2286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634273" w:rsidRPr="00061EDC">
        <w:rPr>
          <w:noProof/>
        </w:rPr>
        <w:drawing>
          <wp:anchor distT="0" distB="0" distL="114300" distR="114300" simplePos="0" relativeHeight="251897856" behindDoc="0" locked="0" layoutInCell="1" allowOverlap="1" wp14:anchorId="207D89B4" wp14:editId="35E7D54A">
            <wp:simplePos x="0" y="0"/>
            <wp:positionH relativeFrom="margin">
              <wp:align>right</wp:align>
            </wp:positionH>
            <wp:positionV relativeFrom="paragraph">
              <wp:posOffset>16510</wp:posOffset>
            </wp:positionV>
            <wp:extent cx="2846705" cy="2133600"/>
            <wp:effectExtent l="19050" t="19050" r="10795" b="1905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634273" w:rsidRPr="00061EDC">
        <w:rPr>
          <w:noProof/>
        </w:rPr>
        <w:drawing>
          <wp:anchor distT="0" distB="0" distL="114300" distR="114300" simplePos="0" relativeHeight="251896832" behindDoc="0" locked="0" layoutInCell="1" allowOverlap="1" wp14:anchorId="601806FA" wp14:editId="19EE3567">
            <wp:simplePos x="0" y="0"/>
            <wp:positionH relativeFrom="margin">
              <wp:align>left</wp:align>
            </wp:positionH>
            <wp:positionV relativeFrom="paragraph">
              <wp:posOffset>19050</wp:posOffset>
            </wp:positionV>
            <wp:extent cx="2830195" cy="2120900"/>
            <wp:effectExtent l="19050" t="19050" r="27305" b="1270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830195" cy="21209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634273">
        <w:br w:type="page"/>
      </w:r>
    </w:p>
    <w:p w14:paraId="7C47D3D0" w14:textId="114A5509" w:rsidR="005B6C8C" w:rsidRDefault="00634273">
      <w:pPr>
        <w:spacing w:after="0" w:line="240" w:lineRule="auto"/>
        <w:rPr>
          <w:rFonts w:ascii="Century Gothic" w:hAnsi="Century Gothic"/>
          <w:sz w:val="36"/>
          <w:lang w:val="en-US"/>
        </w:rPr>
      </w:pPr>
      <w:r w:rsidRPr="00061EDC">
        <w:rPr>
          <w:noProof/>
        </w:rPr>
        <w:lastRenderedPageBreak/>
        <w:drawing>
          <wp:anchor distT="0" distB="0" distL="114300" distR="114300" simplePos="0" relativeHeight="251839488" behindDoc="0" locked="0" layoutInCell="1" allowOverlap="1" wp14:anchorId="5FA460EF" wp14:editId="6BAD0007">
            <wp:simplePos x="0" y="0"/>
            <wp:positionH relativeFrom="margin">
              <wp:align>right</wp:align>
            </wp:positionH>
            <wp:positionV relativeFrom="paragraph">
              <wp:posOffset>22108</wp:posOffset>
            </wp:positionV>
            <wp:extent cx="2821854" cy="2114840"/>
            <wp:effectExtent l="19050" t="19050" r="17145" b="1905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821854" cy="21148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061EDC">
        <w:rPr>
          <w:noProof/>
        </w:rPr>
        <w:drawing>
          <wp:anchor distT="0" distB="0" distL="114300" distR="114300" simplePos="0" relativeHeight="251838464" behindDoc="0" locked="0" layoutInCell="1" allowOverlap="1" wp14:anchorId="19A34B1E" wp14:editId="0C7C30A5">
            <wp:simplePos x="0" y="0"/>
            <wp:positionH relativeFrom="margin">
              <wp:align>left</wp:align>
            </wp:positionH>
            <wp:positionV relativeFrom="paragraph">
              <wp:posOffset>22990</wp:posOffset>
            </wp:positionV>
            <wp:extent cx="2836436" cy="2125768"/>
            <wp:effectExtent l="19050" t="19050" r="21590" b="27305"/>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836436" cy="212576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p>
    <w:p w14:paraId="31868F41" w14:textId="776C55CE" w:rsidR="00061EDC" w:rsidRDefault="00634273">
      <w:pPr>
        <w:spacing w:after="0" w:line="240" w:lineRule="auto"/>
      </w:pPr>
      <w:r w:rsidRPr="00061EDC">
        <w:rPr>
          <w:noProof/>
        </w:rPr>
        <w:drawing>
          <wp:anchor distT="0" distB="0" distL="114300" distR="114300" simplePos="0" relativeHeight="251840512" behindDoc="0" locked="0" layoutInCell="1" allowOverlap="1" wp14:anchorId="5D7FFA3A" wp14:editId="31014720">
            <wp:simplePos x="0" y="0"/>
            <wp:positionH relativeFrom="margin">
              <wp:align>left</wp:align>
            </wp:positionH>
            <wp:positionV relativeFrom="paragraph">
              <wp:posOffset>2397086</wp:posOffset>
            </wp:positionV>
            <wp:extent cx="2823677" cy="2116206"/>
            <wp:effectExtent l="19050" t="19050" r="15240" b="1778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826721" cy="211848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061EDC">
        <w:rPr>
          <w:noProof/>
        </w:rPr>
        <w:drawing>
          <wp:anchor distT="0" distB="0" distL="114300" distR="114300" simplePos="0" relativeHeight="251841536" behindDoc="0" locked="0" layoutInCell="1" allowOverlap="1" wp14:anchorId="7201627C" wp14:editId="1ED87B71">
            <wp:simplePos x="0" y="0"/>
            <wp:positionH relativeFrom="margin">
              <wp:align>right</wp:align>
            </wp:positionH>
            <wp:positionV relativeFrom="paragraph">
              <wp:posOffset>2406909</wp:posOffset>
            </wp:positionV>
            <wp:extent cx="2832169" cy="2122571"/>
            <wp:effectExtent l="19050" t="19050" r="25400" b="1143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832169" cy="212257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061EDC">
        <w:br w:type="page"/>
      </w:r>
      <w:r w:rsidR="00CC6104" w:rsidRPr="002D0B00">
        <w:rPr>
          <w:noProof/>
        </w:rPr>
        <w:lastRenderedPageBreak/>
        <w:drawing>
          <wp:anchor distT="0" distB="0" distL="114300" distR="114300" simplePos="0" relativeHeight="251848704" behindDoc="0" locked="0" layoutInCell="1" allowOverlap="1" wp14:anchorId="68D745BF" wp14:editId="2E88B0B1">
            <wp:simplePos x="0" y="0"/>
            <wp:positionH relativeFrom="margin">
              <wp:posOffset>3138055</wp:posOffset>
            </wp:positionH>
            <wp:positionV relativeFrom="paragraph">
              <wp:posOffset>5089814</wp:posOffset>
            </wp:positionV>
            <wp:extent cx="2791402" cy="2092148"/>
            <wp:effectExtent l="19050" t="19050" r="9525" b="2286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795224" cy="209501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CC6104" w:rsidRPr="00061EDC">
        <w:rPr>
          <w:noProof/>
        </w:rPr>
        <w:drawing>
          <wp:anchor distT="0" distB="0" distL="114300" distR="114300" simplePos="0" relativeHeight="251846656" behindDoc="0" locked="0" layoutInCell="1" allowOverlap="1" wp14:anchorId="42A22322" wp14:editId="75D05E9A">
            <wp:simplePos x="0" y="0"/>
            <wp:positionH relativeFrom="margin">
              <wp:align>left</wp:align>
            </wp:positionH>
            <wp:positionV relativeFrom="paragraph">
              <wp:posOffset>5122545</wp:posOffset>
            </wp:positionV>
            <wp:extent cx="2830772" cy="2121523"/>
            <wp:effectExtent l="19050" t="19050" r="27305" b="1270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830772" cy="212152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CC6104" w:rsidRPr="00061EDC">
        <w:rPr>
          <w:noProof/>
        </w:rPr>
        <w:drawing>
          <wp:anchor distT="0" distB="0" distL="114300" distR="114300" simplePos="0" relativeHeight="251845632" behindDoc="0" locked="0" layoutInCell="1" allowOverlap="1" wp14:anchorId="4DF9D46D" wp14:editId="1B2802A8">
            <wp:simplePos x="0" y="0"/>
            <wp:positionH relativeFrom="margin">
              <wp:align>right</wp:align>
            </wp:positionH>
            <wp:positionV relativeFrom="paragraph">
              <wp:posOffset>2590396</wp:posOffset>
            </wp:positionV>
            <wp:extent cx="2823004" cy="2115701"/>
            <wp:effectExtent l="19050" t="19050" r="15875" b="18415"/>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823004" cy="211570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CC6104" w:rsidRPr="00061EDC">
        <w:rPr>
          <w:noProof/>
        </w:rPr>
        <w:drawing>
          <wp:anchor distT="0" distB="0" distL="114300" distR="114300" simplePos="0" relativeHeight="251844608" behindDoc="0" locked="0" layoutInCell="1" allowOverlap="1" wp14:anchorId="31E07A0B" wp14:editId="4A5F3416">
            <wp:simplePos x="0" y="0"/>
            <wp:positionH relativeFrom="margin">
              <wp:align>left</wp:align>
            </wp:positionH>
            <wp:positionV relativeFrom="paragraph">
              <wp:posOffset>2562572</wp:posOffset>
            </wp:positionV>
            <wp:extent cx="2842054" cy="2129979"/>
            <wp:effectExtent l="19050" t="19050" r="15875" b="2286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842054" cy="212997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CC6104" w:rsidRPr="00061EDC">
        <w:rPr>
          <w:noProof/>
        </w:rPr>
        <w:drawing>
          <wp:anchor distT="0" distB="0" distL="114300" distR="114300" simplePos="0" relativeHeight="251843584" behindDoc="0" locked="0" layoutInCell="1" allowOverlap="1" wp14:anchorId="5D969410" wp14:editId="2F788E7A">
            <wp:simplePos x="0" y="0"/>
            <wp:positionH relativeFrom="margin">
              <wp:align>right</wp:align>
            </wp:positionH>
            <wp:positionV relativeFrom="paragraph">
              <wp:posOffset>20955</wp:posOffset>
            </wp:positionV>
            <wp:extent cx="2832169" cy="2122571"/>
            <wp:effectExtent l="19050" t="19050" r="25400" b="1143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832169" cy="212257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061EDC">
        <w:rPr>
          <w:noProof/>
        </w:rPr>
        <w:drawing>
          <wp:anchor distT="0" distB="0" distL="114300" distR="114300" simplePos="0" relativeHeight="251842560" behindDoc="0" locked="0" layoutInCell="1" allowOverlap="1" wp14:anchorId="3E222576" wp14:editId="715D7E82">
            <wp:simplePos x="0" y="0"/>
            <wp:positionH relativeFrom="margin">
              <wp:align>left</wp:align>
            </wp:positionH>
            <wp:positionV relativeFrom="paragraph">
              <wp:posOffset>14852</wp:posOffset>
            </wp:positionV>
            <wp:extent cx="2828089" cy="2119513"/>
            <wp:effectExtent l="19050" t="19050" r="10795" b="14605"/>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828089" cy="211951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061EDC">
        <w:br w:type="page"/>
      </w:r>
    </w:p>
    <w:p w14:paraId="68F2A709" w14:textId="3DB31FDB" w:rsidR="00E2253B" w:rsidRDefault="00CC6104">
      <w:pPr>
        <w:spacing w:after="0" w:line="240" w:lineRule="auto"/>
      </w:pPr>
      <w:r w:rsidRPr="002D0B00">
        <w:rPr>
          <w:noProof/>
        </w:rPr>
        <w:lastRenderedPageBreak/>
        <w:drawing>
          <wp:anchor distT="0" distB="0" distL="114300" distR="114300" simplePos="0" relativeHeight="251850752" behindDoc="0" locked="0" layoutInCell="1" allowOverlap="1" wp14:anchorId="5F042773" wp14:editId="1BD9E45C">
            <wp:simplePos x="0" y="0"/>
            <wp:positionH relativeFrom="margin">
              <wp:align>left</wp:align>
            </wp:positionH>
            <wp:positionV relativeFrom="paragraph">
              <wp:posOffset>2557087</wp:posOffset>
            </wp:positionV>
            <wp:extent cx="2830631" cy="2121418"/>
            <wp:effectExtent l="19050" t="19050" r="27305" b="1270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830631" cy="212141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2D0B00">
        <w:rPr>
          <w:noProof/>
        </w:rPr>
        <w:drawing>
          <wp:anchor distT="0" distB="0" distL="114300" distR="114300" simplePos="0" relativeHeight="251849728" behindDoc="0" locked="0" layoutInCell="1" allowOverlap="1" wp14:anchorId="40593885" wp14:editId="45C2E667">
            <wp:simplePos x="0" y="0"/>
            <wp:positionH relativeFrom="margin">
              <wp:align>right</wp:align>
            </wp:positionH>
            <wp:positionV relativeFrom="paragraph">
              <wp:posOffset>30075</wp:posOffset>
            </wp:positionV>
            <wp:extent cx="2827947" cy="2119406"/>
            <wp:effectExtent l="19050" t="19050" r="10795" b="14605"/>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827947" cy="211940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2D0B00">
        <w:rPr>
          <w:noProof/>
        </w:rPr>
        <w:drawing>
          <wp:anchor distT="0" distB="0" distL="114300" distR="114300" simplePos="0" relativeHeight="251847680" behindDoc="0" locked="0" layoutInCell="1" allowOverlap="1" wp14:anchorId="4D5942F3" wp14:editId="46B14A1C">
            <wp:simplePos x="0" y="0"/>
            <wp:positionH relativeFrom="margin">
              <wp:align>left</wp:align>
            </wp:positionH>
            <wp:positionV relativeFrom="paragraph">
              <wp:posOffset>3117</wp:posOffset>
            </wp:positionV>
            <wp:extent cx="2856882" cy="2141092"/>
            <wp:effectExtent l="19050" t="19050" r="19685" b="12065"/>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856882" cy="21410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2D0B00">
        <w:br w:type="page"/>
      </w:r>
      <w:r w:rsidR="00E2253B" w:rsidRPr="002D0B00">
        <w:rPr>
          <w:noProof/>
        </w:rPr>
        <w:lastRenderedPageBreak/>
        <w:drawing>
          <wp:anchor distT="0" distB="0" distL="114300" distR="114300" simplePos="0" relativeHeight="251852800" behindDoc="0" locked="0" layoutInCell="1" allowOverlap="1" wp14:anchorId="20CC7FC9" wp14:editId="21F20F36">
            <wp:simplePos x="0" y="0"/>
            <wp:positionH relativeFrom="margin">
              <wp:align>right</wp:align>
            </wp:positionH>
            <wp:positionV relativeFrom="paragraph">
              <wp:posOffset>15240</wp:posOffset>
            </wp:positionV>
            <wp:extent cx="2846070" cy="2132965"/>
            <wp:effectExtent l="19050" t="19050" r="11430" b="19685"/>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846070" cy="213296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E2253B" w:rsidRPr="000B3835">
        <w:rPr>
          <w:noProof/>
        </w:rPr>
        <w:drawing>
          <wp:anchor distT="0" distB="0" distL="114300" distR="114300" simplePos="0" relativeHeight="251856896" behindDoc="0" locked="0" layoutInCell="1" allowOverlap="1" wp14:anchorId="07A0A5FB" wp14:editId="16BC97CD">
            <wp:simplePos x="0" y="0"/>
            <wp:positionH relativeFrom="margin">
              <wp:posOffset>3104515</wp:posOffset>
            </wp:positionH>
            <wp:positionV relativeFrom="paragraph">
              <wp:posOffset>5026025</wp:posOffset>
            </wp:positionV>
            <wp:extent cx="2821305" cy="2114550"/>
            <wp:effectExtent l="19050" t="19050" r="17145" b="1905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821305" cy="211455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E2253B" w:rsidRPr="000B3835">
        <w:rPr>
          <w:noProof/>
        </w:rPr>
        <w:drawing>
          <wp:anchor distT="0" distB="0" distL="114300" distR="114300" simplePos="0" relativeHeight="251855872" behindDoc="0" locked="0" layoutInCell="1" allowOverlap="1" wp14:anchorId="51A29940" wp14:editId="389A690B">
            <wp:simplePos x="0" y="0"/>
            <wp:positionH relativeFrom="margin">
              <wp:posOffset>18415</wp:posOffset>
            </wp:positionH>
            <wp:positionV relativeFrom="paragraph">
              <wp:posOffset>5026025</wp:posOffset>
            </wp:positionV>
            <wp:extent cx="2832735" cy="2122805"/>
            <wp:effectExtent l="19050" t="19050" r="24765" b="10795"/>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832735" cy="212280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E2253B" w:rsidRPr="00EE7EC2">
        <w:rPr>
          <w:noProof/>
        </w:rPr>
        <w:drawing>
          <wp:anchor distT="0" distB="0" distL="114300" distR="114300" simplePos="0" relativeHeight="251854848" behindDoc="0" locked="0" layoutInCell="1" allowOverlap="1" wp14:anchorId="176BBF5A" wp14:editId="4827C416">
            <wp:simplePos x="0" y="0"/>
            <wp:positionH relativeFrom="margin">
              <wp:posOffset>3101975</wp:posOffset>
            </wp:positionH>
            <wp:positionV relativeFrom="paragraph">
              <wp:posOffset>2559050</wp:posOffset>
            </wp:positionV>
            <wp:extent cx="2816860" cy="2110740"/>
            <wp:effectExtent l="19050" t="19050" r="21590" b="2286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816860" cy="21107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E2253B" w:rsidRPr="00EE7EC2">
        <w:rPr>
          <w:noProof/>
        </w:rPr>
        <w:drawing>
          <wp:anchor distT="0" distB="0" distL="114300" distR="114300" simplePos="0" relativeHeight="251853824" behindDoc="0" locked="0" layoutInCell="1" allowOverlap="1" wp14:anchorId="77045A56" wp14:editId="3D8B4E7A">
            <wp:simplePos x="0" y="0"/>
            <wp:positionH relativeFrom="margin">
              <wp:posOffset>18855</wp:posOffset>
            </wp:positionH>
            <wp:positionV relativeFrom="paragraph">
              <wp:posOffset>2549577</wp:posOffset>
            </wp:positionV>
            <wp:extent cx="2851785" cy="2136775"/>
            <wp:effectExtent l="19050" t="19050" r="24765" b="15875"/>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851785" cy="213677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E2253B" w:rsidRPr="002D0B00">
        <w:rPr>
          <w:noProof/>
        </w:rPr>
        <w:drawing>
          <wp:anchor distT="0" distB="0" distL="114300" distR="114300" simplePos="0" relativeHeight="251851776" behindDoc="0" locked="0" layoutInCell="1" allowOverlap="1" wp14:anchorId="2D748B24" wp14:editId="4666E672">
            <wp:simplePos x="0" y="0"/>
            <wp:positionH relativeFrom="margin">
              <wp:posOffset>17780</wp:posOffset>
            </wp:positionH>
            <wp:positionV relativeFrom="paragraph">
              <wp:posOffset>24765</wp:posOffset>
            </wp:positionV>
            <wp:extent cx="2841625" cy="2129790"/>
            <wp:effectExtent l="19050" t="19050" r="15875" b="2286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E2253B">
        <w:br w:type="page"/>
      </w:r>
    </w:p>
    <w:p w14:paraId="63E5F63F" w14:textId="1B3EC727" w:rsidR="002D0B00" w:rsidRDefault="00E2253B">
      <w:pPr>
        <w:spacing w:after="0" w:line="240" w:lineRule="auto"/>
      </w:pPr>
      <w:r w:rsidRPr="000B3835">
        <w:rPr>
          <w:noProof/>
        </w:rPr>
        <w:lastRenderedPageBreak/>
        <w:drawing>
          <wp:anchor distT="0" distB="0" distL="114300" distR="114300" simplePos="0" relativeHeight="251857920" behindDoc="0" locked="0" layoutInCell="1" allowOverlap="1" wp14:anchorId="5A893126" wp14:editId="526AED1F">
            <wp:simplePos x="0" y="0"/>
            <wp:positionH relativeFrom="margin">
              <wp:align>left</wp:align>
            </wp:positionH>
            <wp:positionV relativeFrom="paragraph">
              <wp:posOffset>47625</wp:posOffset>
            </wp:positionV>
            <wp:extent cx="2783840" cy="2085975"/>
            <wp:effectExtent l="19050" t="19050" r="16510" b="28575"/>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783840" cy="208597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BC38E9">
        <w:rPr>
          <w:noProof/>
        </w:rPr>
        <w:drawing>
          <wp:anchor distT="0" distB="0" distL="114300" distR="114300" simplePos="0" relativeHeight="251858944" behindDoc="0" locked="0" layoutInCell="1" allowOverlap="1" wp14:anchorId="525FE004" wp14:editId="34E07FB4">
            <wp:simplePos x="0" y="0"/>
            <wp:positionH relativeFrom="margin">
              <wp:align>right</wp:align>
            </wp:positionH>
            <wp:positionV relativeFrom="paragraph">
              <wp:posOffset>23495</wp:posOffset>
            </wp:positionV>
            <wp:extent cx="2831465" cy="2122170"/>
            <wp:effectExtent l="19050" t="19050" r="26035" b="1143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831465" cy="212217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p>
    <w:p w14:paraId="590D851B" w14:textId="1D9D44FC" w:rsidR="002D0B00" w:rsidRDefault="002D0B00">
      <w:pPr>
        <w:spacing w:after="0" w:line="240" w:lineRule="auto"/>
      </w:pPr>
      <w:r>
        <w:br w:type="page"/>
      </w:r>
    </w:p>
    <w:p w14:paraId="107FF614" w14:textId="08D7E9E1" w:rsidR="00BC38E9" w:rsidRDefault="00BC38E9">
      <w:pPr>
        <w:spacing w:after="0" w:line="240" w:lineRule="auto"/>
      </w:pPr>
      <w:r w:rsidRPr="00BC38E9">
        <w:rPr>
          <w:noProof/>
        </w:rPr>
        <w:lastRenderedPageBreak/>
        <w:drawing>
          <wp:anchor distT="0" distB="0" distL="114300" distR="114300" simplePos="0" relativeHeight="251865088" behindDoc="0" locked="0" layoutInCell="1" allowOverlap="1" wp14:anchorId="357A3496" wp14:editId="7AC489EC">
            <wp:simplePos x="0" y="0"/>
            <wp:positionH relativeFrom="margin">
              <wp:align>right</wp:align>
            </wp:positionH>
            <wp:positionV relativeFrom="paragraph">
              <wp:posOffset>5031517</wp:posOffset>
            </wp:positionV>
            <wp:extent cx="2842054" cy="2129979"/>
            <wp:effectExtent l="19050" t="19050" r="15875" b="2286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842054" cy="212997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BC38E9">
        <w:rPr>
          <w:noProof/>
        </w:rPr>
        <w:drawing>
          <wp:anchor distT="0" distB="0" distL="114300" distR="114300" simplePos="0" relativeHeight="251864064" behindDoc="0" locked="0" layoutInCell="1" allowOverlap="1" wp14:anchorId="1DD0188D" wp14:editId="4C06927E">
            <wp:simplePos x="0" y="0"/>
            <wp:positionH relativeFrom="margin">
              <wp:posOffset>-721</wp:posOffset>
            </wp:positionH>
            <wp:positionV relativeFrom="paragraph">
              <wp:posOffset>5031603</wp:posOffset>
            </wp:positionV>
            <wp:extent cx="2851785" cy="2136775"/>
            <wp:effectExtent l="19050" t="19050" r="24765" b="1587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851785" cy="213677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BC38E9">
        <w:rPr>
          <w:noProof/>
        </w:rPr>
        <w:drawing>
          <wp:anchor distT="0" distB="0" distL="114300" distR="114300" simplePos="0" relativeHeight="251863040" behindDoc="0" locked="0" layoutInCell="1" allowOverlap="1" wp14:anchorId="10FB746E" wp14:editId="134E008E">
            <wp:simplePos x="0" y="0"/>
            <wp:positionH relativeFrom="margin">
              <wp:align>right</wp:align>
            </wp:positionH>
            <wp:positionV relativeFrom="paragraph">
              <wp:posOffset>2526357</wp:posOffset>
            </wp:positionV>
            <wp:extent cx="2846997" cy="2133683"/>
            <wp:effectExtent l="19050" t="19050" r="10795" b="1905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846997" cy="213368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BC38E9">
        <w:rPr>
          <w:noProof/>
        </w:rPr>
        <w:drawing>
          <wp:anchor distT="0" distB="0" distL="114300" distR="114300" simplePos="0" relativeHeight="251862016" behindDoc="0" locked="0" layoutInCell="1" allowOverlap="1" wp14:anchorId="144B1DB5" wp14:editId="32780075">
            <wp:simplePos x="0" y="0"/>
            <wp:positionH relativeFrom="margin">
              <wp:align>left</wp:align>
            </wp:positionH>
            <wp:positionV relativeFrom="paragraph">
              <wp:posOffset>2521413</wp:posOffset>
            </wp:positionV>
            <wp:extent cx="2842054" cy="2129979"/>
            <wp:effectExtent l="19050" t="19050" r="15875" b="2286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842054" cy="212997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BC38E9">
        <w:rPr>
          <w:noProof/>
        </w:rPr>
        <w:drawing>
          <wp:anchor distT="0" distB="0" distL="114300" distR="114300" simplePos="0" relativeHeight="251859968" behindDoc="0" locked="0" layoutInCell="1" allowOverlap="1" wp14:anchorId="75C2C395" wp14:editId="078C3EA4">
            <wp:simplePos x="0" y="0"/>
            <wp:positionH relativeFrom="margin">
              <wp:align>right</wp:align>
            </wp:positionH>
            <wp:positionV relativeFrom="paragraph">
              <wp:posOffset>14554</wp:posOffset>
            </wp:positionV>
            <wp:extent cx="2856882" cy="2141092"/>
            <wp:effectExtent l="19050" t="19050" r="19685" b="1206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856882" cy="21410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BC38E9">
        <w:rPr>
          <w:noProof/>
        </w:rPr>
        <w:drawing>
          <wp:anchor distT="0" distB="0" distL="114300" distR="114300" simplePos="0" relativeHeight="251860992" behindDoc="0" locked="0" layoutInCell="1" allowOverlap="1" wp14:anchorId="71FBEAD3" wp14:editId="1C9B26FE">
            <wp:simplePos x="0" y="0"/>
            <wp:positionH relativeFrom="margin">
              <wp:align>left</wp:align>
            </wp:positionH>
            <wp:positionV relativeFrom="paragraph">
              <wp:posOffset>15464</wp:posOffset>
            </wp:positionV>
            <wp:extent cx="2841625" cy="2129790"/>
            <wp:effectExtent l="19050" t="19050" r="15875" b="2286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5BE01B8F" w14:textId="6887F856" w:rsidR="00E2253B" w:rsidRDefault="00BC38E9">
      <w:pPr>
        <w:spacing w:after="0" w:line="240" w:lineRule="auto"/>
      </w:pPr>
      <w:r w:rsidRPr="00BC38E9">
        <w:rPr>
          <w:noProof/>
        </w:rPr>
        <w:lastRenderedPageBreak/>
        <w:drawing>
          <wp:anchor distT="0" distB="0" distL="114300" distR="114300" simplePos="0" relativeHeight="251869184" behindDoc="0" locked="0" layoutInCell="1" allowOverlap="1" wp14:anchorId="4CF601EC" wp14:editId="6CA4E74F">
            <wp:simplePos x="0" y="0"/>
            <wp:positionH relativeFrom="margin">
              <wp:posOffset>3094132</wp:posOffset>
            </wp:positionH>
            <wp:positionV relativeFrom="paragraph">
              <wp:posOffset>2476809</wp:posOffset>
            </wp:positionV>
            <wp:extent cx="2830772" cy="2121523"/>
            <wp:effectExtent l="19050" t="19050" r="27305" b="1270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833675" cy="212369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BC38E9">
        <w:rPr>
          <w:noProof/>
        </w:rPr>
        <w:drawing>
          <wp:anchor distT="0" distB="0" distL="114300" distR="114300" simplePos="0" relativeHeight="251868160" behindDoc="0" locked="0" layoutInCell="1" allowOverlap="1" wp14:anchorId="17B64EEB" wp14:editId="0D4AA761">
            <wp:simplePos x="0" y="0"/>
            <wp:positionH relativeFrom="margin">
              <wp:align>left</wp:align>
            </wp:positionH>
            <wp:positionV relativeFrom="paragraph">
              <wp:posOffset>2471987</wp:posOffset>
            </wp:positionV>
            <wp:extent cx="2832889" cy="2123110"/>
            <wp:effectExtent l="19050" t="19050" r="24765" b="10795"/>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841007" cy="212919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BC38E9">
        <w:rPr>
          <w:noProof/>
        </w:rPr>
        <w:drawing>
          <wp:anchor distT="0" distB="0" distL="114300" distR="114300" simplePos="0" relativeHeight="251867136" behindDoc="0" locked="0" layoutInCell="1" allowOverlap="1" wp14:anchorId="3E7E90FD" wp14:editId="0403FA73">
            <wp:simplePos x="0" y="0"/>
            <wp:positionH relativeFrom="margin">
              <wp:align>right</wp:align>
            </wp:positionH>
            <wp:positionV relativeFrom="paragraph">
              <wp:posOffset>-14931</wp:posOffset>
            </wp:positionV>
            <wp:extent cx="2861825" cy="2144796"/>
            <wp:effectExtent l="19050" t="19050" r="15240" b="27305"/>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861825" cy="214479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BC38E9">
        <w:rPr>
          <w:noProof/>
        </w:rPr>
        <w:drawing>
          <wp:anchor distT="0" distB="0" distL="114300" distR="114300" simplePos="0" relativeHeight="251866112" behindDoc="0" locked="0" layoutInCell="1" allowOverlap="1" wp14:anchorId="02B7B485" wp14:editId="27ABC8D3">
            <wp:simplePos x="0" y="0"/>
            <wp:positionH relativeFrom="margin">
              <wp:align>left</wp:align>
            </wp:positionH>
            <wp:positionV relativeFrom="paragraph">
              <wp:posOffset>-4445</wp:posOffset>
            </wp:positionV>
            <wp:extent cx="2846705" cy="2133600"/>
            <wp:effectExtent l="19050" t="19050" r="10795" b="1905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r w:rsidR="00E2253B" w:rsidRPr="00BC38E9">
        <w:rPr>
          <w:noProof/>
        </w:rPr>
        <w:lastRenderedPageBreak/>
        <w:drawing>
          <wp:anchor distT="0" distB="0" distL="114300" distR="114300" simplePos="0" relativeHeight="251874304" behindDoc="0" locked="0" layoutInCell="1" allowOverlap="1" wp14:anchorId="711145AF" wp14:editId="3002AE68">
            <wp:simplePos x="0" y="0"/>
            <wp:positionH relativeFrom="margin">
              <wp:posOffset>36830</wp:posOffset>
            </wp:positionH>
            <wp:positionV relativeFrom="paragraph">
              <wp:posOffset>5099050</wp:posOffset>
            </wp:positionV>
            <wp:extent cx="2827655" cy="2118995"/>
            <wp:effectExtent l="19050" t="19050" r="10795" b="1460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827655" cy="211899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E2253B" w:rsidRPr="000C1245">
        <w:rPr>
          <w:noProof/>
        </w:rPr>
        <w:drawing>
          <wp:anchor distT="0" distB="0" distL="114300" distR="114300" simplePos="0" relativeHeight="251875328" behindDoc="0" locked="0" layoutInCell="1" allowOverlap="1" wp14:anchorId="71BBFD4D" wp14:editId="32317FDA">
            <wp:simplePos x="0" y="0"/>
            <wp:positionH relativeFrom="margin">
              <wp:posOffset>3103880</wp:posOffset>
            </wp:positionH>
            <wp:positionV relativeFrom="paragraph">
              <wp:posOffset>5093970</wp:posOffset>
            </wp:positionV>
            <wp:extent cx="2846705" cy="2133600"/>
            <wp:effectExtent l="19050" t="19050" r="10795" b="1905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E2253B" w:rsidRPr="00BC38E9">
        <w:rPr>
          <w:noProof/>
        </w:rPr>
        <w:drawing>
          <wp:anchor distT="0" distB="0" distL="114300" distR="114300" simplePos="0" relativeHeight="251872256" behindDoc="0" locked="0" layoutInCell="1" allowOverlap="1" wp14:anchorId="5D3B5045" wp14:editId="50CF0CF9">
            <wp:simplePos x="0" y="0"/>
            <wp:positionH relativeFrom="margin">
              <wp:posOffset>3084830</wp:posOffset>
            </wp:positionH>
            <wp:positionV relativeFrom="paragraph">
              <wp:posOffset>2552065</wp:posOffset>
            </wp:positionV>
            <wp:extent cx="2851785" cy="2136775"/>
            <wp:effectExtent l="19050" t="19050" r="24765" b="15875"/>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851785" cy="213677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E2253B" w:rsidRPr="00BC38E9">
        <w:rPr>
          <w:noProof/>
        </w:rPr>
        <w:drawing>
          <wp:anchor distT="0" distB="0" distL="114300" distR="114300" simplePos="0" relativeHeight="251873280" behindDoc="0" locked="0" layoutInCell="1" allowOverlap="1" wp14:anchorId="368A4B9D" wp14:editId="1436B59A">
            <wp:simplePos x="0" y="0"/>
            <wp:positionH relativeFrom="column">
              <wp:posOffset>18039</wp:posOffset>
            </wp:positionH>
            <wp:positionV relativeFrom="paragraph">
              <wp:posOffset>2559063</wp:posOffset>
            </wp:positionV>
            <wp:extent cx="2841625" cy="2129790"/>
            <wp:effectExtent l="19050" t="19050" r="15875" b="2286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E2253B" w:rsidRPr="00BC38E9">
        <w:rPr>
          <w:noProof/>
        </w:rPr>
        <w:drawing>
          <wp:anchor distT="0" distB="0" distL="114300" distR="114300" simplePos="0" relativeHeight="251870208" behindDoc="0" locked="0" layoutInCell="1" allowOverlap="1" wp14:anchorId="03DD1943" wp14:editId="04216792">
            <wp:simplePos x="0" y="0"/>
            <wp:positionH relativeFrom="margin">
              <wp:align>left</wp:align>
            </wp:positionH>
            <wp:positionV relativeFrom="paragraph">
              <wp:posOffset>16510</wp:posOffset>
            </wp:positionV>
            <wp:extent cx="2842260" cy="2129790"/>
            <wp:effectExtent l="19050" t="19050" r="15240" b="2286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842260"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E2253B" w:rsidRPr="00BC38E9">
        <w:rPr>
          <w:noProof/>
        </w:rPr>
        <w:drawing>
          <wp:anchor distT="0" distB="0" distL="114300" distR="114300" simplePos="0" relativeHeight="251871232" behindDoc="0" locked="0" layoutInCell="1" allowOverlap="1" wp14:anchorId="15F3D3E4" wp14:editId="108F07AF">
            <wp:simplePos x="0" y="0"/>
            <wp:positionH relativeFrom="margin">
              <wp:align>right</wp:align>
            </wp:positionH>
            <wp:positionV relativeFrom="paragraph">
              <wp:posOffset>25050</wp:posOffset>
            </wp:positionV>
            <wp:extent cx="2831465" cy="2121535"/>
            <wp:effectExtent l="19050" t="19050" r="26035" b="12065"/>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831465" cy="212153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E2253B">
        <w:br w:type="page"/>
      </w:r>
    </w:p>
    <w:p w14:paraId="04CDFCA1" w14:textId="7210E8E6" w:rsidR="00BC38E9" w:rsidRDefault="00E2253B">
      <w:pPr>
        <w:spacing w:after="0" w:line="240" w:lineRule="auto"/>
      </w:pPr>
      <w:r w:rsidRPr="000C1245">
        <w:rPr>
          <w:noProof/>
        </w:rPr>
        <w:lastRenderedPageBreak/>
        <w:drawing>
          <wp:anchor distT="0" distB="0" distL="114300" distR="114300" simplePos="0" relativeHeight="251877376" behindDoc="0" locked="0" layoutInCell="1" allowOverlap="1" wp14:anchorId="50365C29" wp14:editId="591347F4">
            <wp:simplePos x="0" y="0"/>
            <wp:positionH relativeFrom="margin">
              <wp:posOffset>3073400</wp:posOffset>
            </wp:positionH>
            <wp:positionV relativeFrom="paragraph">
              <wp:posOffset>24765</wp:posOffset>
            </wp:positionV>
            <wp:extent cx="2815590" cy="2110105"/>
            <wp:effectExtent l="19050" t="19050" r="22860" b="23495"/>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815590" cy="211010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0C1245">
        <w:rPr>
          <w:noProof/>
        </w:rPr>
        <w:drawing>
          <wp:anchor distT="0" distB="0" distL="114300" distR="114300" simplePos="0" relativeHeight="251876352" behindDoc="0" locked="0" layoutInCell="1" allowOverlap="1" wp14:anchorId="40DDD114" wp14:editId="0ECF1E31">
            <wp:simplePos x="0" y="0"/>
            <wp:positionH relativeFrom="column">
              <wp:posOffset>-22199</wp:posOffset>
            </wp:positionH>
            <wp:positionV relativeFrom="paragraph">
              <wp:posOffset>28937</wp:posOffset>
            </wp:positionV>
            <wp:extent cx="2851939" cy="2137387"/>
            <wp:effectExtent l="19050" t="19050" r="24765" b="15875"/>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851939" cy="213738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p>
    <w:p w14:paraId="2936F87A" w14:textId="1AAF6DDC" w:rsidR="00BC38E9" w:rsidRDefault="00E2253B">
      <w:pPr>
        <w:spacing w:after="0" w:line="240" w:lineRule="auto"/>
      </w:pPr>
      <w:r w:rsidRPr="000C1245">
        <w:rPr>
          <w:noProof/>
        </w:rPr>
        <w:drawing>
          <wp:anchor distT="0" distB="0" distL="114300" distR="114300" simplePos="0" relativeHeight="251900928" behindDoc="0" locked="0" layoutInCell="1" allowOverlap="1" wp14:anchorId="3549E321" wp14:editId="663A9197">
            <wp:simplePos x="0" y="0"/>
            <wp:positionH relativeFrom="margin">
              <wp:posOffset>3074035</wp:posOffset>
            </wp:positionH>
            <wp:positionV relativeFrom="paragraph">
              <wp:posOffset>2357120</wp:posOffset>
            </wp:positionV>
            <wp:extent cx="2846705" cy="2133600"/>
            <wp:effectExtent l="19050" t="19050" r="10795" b="1905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0C1245">
        <w:rPr>
          <w:noProof/>
        </w:rPr>
        <w:drawing>
          <wp:anchor distT="0" distB="0" distL="114300" distR="114300" simplePos="0" relativeHeight="251901952" behindDoc="0" locked="0" layoutInCell="1" allowOverlap="1" wp14:anchorId="515A7EFC" wp14:editId="025A88B1">
            <wp:simplePos x="0" y="0"/>
            <wp:positionH relativeFrom="column">
              <wp:posOffset>-12065</wp:posOffset>
            </wp:positionH>
            <wp:positionV relativeFrom="paragraph">
              <wp:posOffset>2361565</wp:posOffset>
            </wp:positionV>
            <wp:extent cx="2846705" cy="2133600"/>
            <wp:effectExtent l="19050" t="19050" r="10795" b="1905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0C1245">
        <w:rPr>
          <w:noProof/>
        </w:rPr>
        <w:drawing>
          <wp:anchor distT="0" distB="0" distL="114300" distR="114300" simplePos="0" relativeHeight="251902976" behindDoc="0" locked="0" layoutInCell="1" allowOverlap="1" wp14:anchorId="336F0127" wp14:editId="7C2714EB">
            <wp:simplePos x="0" y="0"/>
            <wp:positionH relativeFrom="margin">
              <wp:posOffset>6985</wp:posOffset>
            </wp:positionH>
            <wp:positionV relativeFrom="paragraph">
              <wp:posOffset>4837430</wp:posOffset>
            </wp:positionV>
            <wp:extent cx="2836545" cy="2125345"/>
            <wp:effectExtent l="19050" t="19050" r="20955" b="27305"/>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836545" cy="212534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0C1245">
        <w:rPr>
          <w:noProof/>
        </w:rPr>
        <w:drawing>
          <wp:anchor distT="0" distB="0" distL="114300" distR="114300" simplePos="0" relativeHeight="251904000" behindDoc="0" locked="0" layoutInCell="1" allowOverlap="1" wp14:anchorId="4942F2C4" wp14:editId="5217F537">
            <wp:simplePos x="0" y="0"/>
            <wp:positionH relativeFrom="margin">
              <wp:posOffset>3097012</wp:posOffset>
            </wp:positionH>
            <wp:positionV relativeFrom="paragraph">
              <wp:posOffset>4842678</wp:posOffset>
            </wp:positionV>
            <wp:extent cx="2810475" cy="2106312"/>
            <wp:effectExtent l="19050" t="19050" r="28575" b="27305"/>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810475" cy="210631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BC38E9">
        <w:br w:type="page"/>
      </w:r>
    </w:p>
    <w:p w14:paraId="0DC4500A" w14:textId="0F6A9820" w:rsidR="000C1245" w:rsidRDefault="000C1245">
      <w:pPr>
        <w:spacing w:after="0" w:line="240" w:lineRule="auto"/>
      </w:pPr>
      <w:r w:rsidRPr="000C1245">
        <w:rPr>
          <w:noProof/>
        </w:rPr>
        <w:lastRenderedPageBreak/>
        <w:drawing>
          <wp:anchor distT="0" distB="0" distL="114300" distR="114300" simplePos="0" relativeHeight="251882496" behindDoc="0" locked="0" layoutInCell="1" allowOverlap="1" wp14:anchorId="1C837F62" wp14:editId="6E0F256C">
            <wp:simplePos x="0" y="0"/>
            <wp:positionH relativeFrom="margin">
              <wp:align>left</wp:align>
            </wp:positionH>
            <wp:positionV relativeFrom="paragraph">
              <wp:posOffset>25037</wp:posOffset>
            </wp:positionV>
            <wp:extent cx="2842054" cy="2129979"/>
            <wp:effectExtent l="19050" t="19050" r="15875" b="2286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2842054" cy="212997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4FEB5FC8" w14:textId="343008A7" w:rsidR="000C1245" w:rsidRDefault="000C1245">
      <w:pPr>
        <w:spacing w:after="0" w:line="240" w:lineRule="auto"/>
      </w:pPr>
      <w:r w:rsidRPr="000C1245">
        <w:rPr>
          <w:noProof/>
        </w:rPr>
        <w:lastRenderedPageBreak/>
        <w:drawing>
          <wp:anchor distT="0" distB="0" distL="114300" distR="114300" simplePos="0" relativeHeight="251888640" behindDoc="0" locked="0" layoutInCell="1" allowOverlap="1" wp14:anchorId="4DE92681" wp14:editId="075AACC4">
            <wp:simplePos x="0" y="0"/>
            <wp:positionH relativeFrom="margin">
              <wp:posOffset>-669</wp:posOffset>
            </wp:positionH>
            <wp:positionV relativeFrom="paragraph">
              <wp:posOffset>5001689</wp:posOffset>
            </wp:positionV>
            <wp:extent cx="2841625" cy="2129790"/>
            <wp:effectExtent l="19050" t="19050" r="15875" b="2286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0C1245">
        <w:rPr>
          <w:noProof/>
        </w:rPr>
        <w:drawing>
          <wp:anchor distT="0" distB="0" distL="114300" distR="114300" simplePos="0" relativeHeight="251887616" behindDoc="0" locked="0" layoutInCell="1" allowOverlap="1" wp14:anchorId="3E074742" wp14:editId="3CA283F7">
            <wp:simplePos x="0" y="0"/>
            <wp:positionH relativeFrom="margin">
              <wp:align>right</wp:align>
            </wp:positionH>
            <wp:positionV relativeFrom="paragraph">
              <wp:posOffset>2476431</wp:posOffset>
            </wp:positionV>
            <wp:extent cx="2846997" cy="2133683"/>
            <wp:effectExtent l="19050" t="19050" r="10795" b="1905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846997" cy="213368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0C1245">
        <w:rPr>
          <w:noProof/>
        </w:rPr>
        <w:drawing>
          <wp:anchor distT="0" distB="0" distL="114300" distR="114300" simplePos="0" relativeHeight="251886592" behindDoc="0" locked="0" layoutInCell="1" allowOverlap="1" wp14:anchorId="2D3166E4" wp14:editId="7E6AB00C">
            <wp:simplePos x="0" y="0"/>
            <wp:positionH relativeFrom="margin">
              <wp:align>left</wp:align>
            </wp:positionH>
            <wp:positionV relativeFrom="paragraph">
              <wp:posOffset>2476688</wp:posOffset>
            </wp:positionV>
            <wp:extent cx="2832169" cy="2122571"/>
            <wp:effectExtent l="19050" t="19050" r="25400" b="1143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832169" cy="212257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0C1245">
        <w:rPr>
          <w:noProof/>
        </w:rPr>
        <w:drawing>
          <wp:anchor distT="0" distB="0" distL="114300" distR="114300" simplePos="0" relativeHeight="251885568" behindDoc="0" locked="0" layoutInCell="1" allowOverlap="1" wp14:anchorId="0C2ED8D2" wp14:editId="34589430">
            <wp:simplePos x="0" y="0"/>
            <wp:positionH relativeFrom="margin">
              <wp:align>left</wp:align>
            </wp:positionH>
            <wp:positionV relativeFrom="paragraph">
              <wp:posOffset>26035</wp:posOffset>
            </wp:positionV>
            <wp:extent cx="2823004" cy="2115834"/>
            <wp:effectExtent l="19050" t="19050" r="15875" b="1778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830284" cy="21212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0C1245">
        <w:rPr>
          <w:noProof/>
        </w:rPr>
        <w:drawing>
          <wp:anchor distT="0" distB="0" distL="114300" distR="114300" simplePos="0" relativeHeight="251884544" behindDoc="0" locked="0" layoutInCell="1" allowOverlap="1" wp14:anchorId="7DD41BE6" wp14:editId="7CA47BB2">
            <wp:simplePos x="0" y="0"/>
            <wp:positionH relativeFrom="margin">
              <wp:posOffset>3079303</wp:posOffset>
            </wp:positionH>
            <wp:positionV relativeFrom="paragraph">
              <wp:posOffset>15343</wp:posOffset>
            </wp:positionV>
            <wp:extent cx="2846173" cy="2133059"/>
            <wp:effectExtent l="19050" t="19050" r="11430" b="19685"/>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847659" cy="213417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571018EE" w14:textId="058B6697" w:rsidR="00492920" w:rsidRPr="0059090A" w:rsidRDefault="00492920" w:rsidP="000C1245">
      <w:pPr>
        <w:pStyle w:val="JhpChapterTitle1"/>
      </w:pPr>
      <w:bookmarkStart w:id="308" w:name="_Toc78457336"/>
      <w:proofErr w:type="spellStart"/>
      <w:r w:rsidRPr="0059090A">
        <w:lastRenderedPageBreak/>
        <w:t>Références</w:t>
      </w:r>
      <w:bookmarkEnd w:id="307"/>
      <w:bookmarkEnd w:id="308"/>
      <w:proofErr w:type="spellEnd"/>
    </w:p>
    <w:p w14:paraId="1F995088" w14:textId="77777777" w:rsidR="00492920" w:rsidRPr="007F7025" w:rsidRDefault="00492920" w:rsidP="00492920">
      <w:pPr>
        <w:pStyle w:val="JhpBodyText1"/>
        <w:spacing w:after="160"/>
        <w:rPr>
          <w:szCs w:val="24"/>
        </w:rPr>
      </w:pPr>
      <w:r w:rsidRPr="0059090A">
        <w:rPr>
          <w:szCs w:val="24"/>
        </w:rPr>
        <w:t xml:space="preserve">OMS. </w:t>
      </w:r>
      <w:r w:rsidRPr="007F7025">
        <w:rPr>
          <w:szCs w:val="24"/>
        </w:rPr>
        <w:t xml:space="preserve">2012a. </w:t>
      </w:r>
      <w:r w:rsidRPr="007F7025">
        <w:rPr>
          <w:i/>
          <w:szCs w:val="24"/>
        </w:rPr>
        <w:t>Recommandation sur la mise à jour de la politique de l’OMS (octobre 2012)  Traitement préventif intermittent du paludisme pendant la grossesse utilisant la sulfadoxine-pyriméthamine (TPIg-SP)</w:t>
      </w:r>
      <w:r w:rsidRPr="0059090A">
        <w:rPr>
          <w:i/>
          <w:szCs w:val="24"/>
        </w:rPr>
        <w:t>.</w:t>
      </w:r>
      <w:r w:rsidRPr="0059090A">
        <w:rPr>
          <w:szCs w:val="24"/>
        </w:rPr>
        <w:t xml:space="preserve"> </w:t>
      </w:r>
      <w:r w:rsidRPr="007F7025">
        <w:rPr>
          <w:szCs w:val="24"/>
        </w:rPr>
        <w:t xml:space="preserve"> </w:t>
      </w:r>
    </w:p>
    <w:p w14:paraId="57B344BA" w14:textId="77777777" w:rsidR="00492920" w:rsidRPr="007F7025" w:rsidRDefault="00492920" w:rsidP="00492920">
      <w:pPr>
        <w:pStyle w:val="JhpBodyText1"/>
        <w:spacing w:after="160"/>
        <w:rPr>
          <w:szCs w:val="24"/>
        </w:rPr>
      </w:pPr>
      <w:r w:rsidRPr="007F7025">
        <w:rPr>
          <w:szCs w:val="24"/>
        </w:rPr>
        <w:t xml:space="preserve">OMS. 2013b. </w:t>
      </w:r>
      <w:r w:rsidRPr="007F7025">
        <w:rPr>
          <w:i/>
          <w:szCs w:val="24"/>
        </w:rPr>
        <w:t>Document d’orientation en matière de politiques de l’OMS: Traitement pr</w:t>
      </w:r>
      <w:r w:rsidRPr="0059090A">
        <w:rPr>
          <w:i/>
          <w:szCs w:val="24"/>
        </w:rPr>
        <w:t>é</w:t>
      </w:r>
      <w:r w:rsidRPr="007F7025">
        <w:rPr>
          <w:i/>
          <w:szCs w:val="24"/>
        </w:rPr>
        <w:t>ventif</w:t>
      </w:r>
      <w:r w:rsidRPr="007F7025">
        <w:rPr>
          <w:rStyle w:val="Hyperlink"/>
          <w:i/>
          <w:color w:val="auto"/>
          <w:szCs w:val="24"/>
          <w:u w:val="none"/>
        </w:rPr>
        <w:t xml:space="preserve"> intermittent pour le paludisme lors de la grossesse à la sulfadoxine-pyriméthamine – TP</w:t>
      </w:r>
      <w:r>
        <w:rPr>
          <w:rStyle w:val="Hyperlink"/>
          <w:i/>
          <w:color w:val="auto"/>
          <w:szCs w:val="24"/>
          <w:u w:val="none"/>
        </w:rPr>
        <w:t>I</w:t>
      </w:r>
      <w:r w:rsidRPr="007F7025">
        <w:rPr>
          <w:rStyle w:val="Hyperlink"/>
          <w:i/>
          <w:color w:val="auto"/>
          <w:szCs w:val="24"/>
          <w:u w:val="none"/>
        </w:rPr>
        <w:t>p-SP</w:t>
      </w:r>
      <w:r w:rsidRPr="0059090A">
        <w:rPr>
          <w:rStyle w:val="Hyperlink"/>
          <w:i/>
          <w:color w:val="auto"/>
          <w:szCs w:val="24"/>
          <w:u w:val="none"/>
        </w:rPr>
        <w:t>.</w:t>
      </w:r>
    </w:p>
    <w:p w14:paraId="13606CD0" w14:textId="77777777" w:rsidR="00492920" w:rsidRPr="007F7025" w:rsidRDefault="00492920" w:rsidP="00492920">
      <w:pPr>
        <w:pStyle w:val="JhpBodyText1"/>
        <w:spacing w:after="160"/>
        <w:rPr>
          <w:szCs w:val="24"/>
          <w:lang w:val="en-US"/>
        </w:rPr>
      </w:pPr>
      <w:r w:rsidRPr="00AC0043">
        <w:rPr>
          <w:szCs w:val="24"/>
          <w:lang w:val="en-US"/>
        </w:rPr>
        <w:t xml:space="preserve">World Health Organization (WHO). </w:t>
      </w:r>
      <w:r w:rsidRPr="007F7025">
        <w:rPr>
          <w:szCs w:val="24"/>
          <w:lang w:val="en-US"/>
        </w:rPr>
        <w:t xml:space="preserve">2002. </w:t>
      </w:r>
      <w:r w:rsidRPr="007F7025">
        <w:rPr>
          <w:i/>
          <w:szCs w:val="24"/>
          <w:lang w:val="en-US"/>
        </w:rPr>
        <w:t>WHO Antenatal Care Randomized Trial: Manual for the Implementation of the New Model</w:t>
      </w:r>
      <w:r w:rsidRPr="007F7025">
        <w:rPr>
          <w:szCs w:val="24"/>
          <w:lang w:val="en-US"/>
        </w:rPr>
        <w:t>. Gen</w:t>
      </w:r>
      <w:r w:rsidRPr="00AC0043">
        <w:rPr>
          <w:szCs w:val="24"/>
          <w:lang w:val="en-US"/>
        </w:rPr>
        <w:t>e</w:t>
      </w:r>
      <w:r w:rsidRPr="007F7025">
        <w:rPr>
          <w:szCs w:val="24"/>
          <w:lang w:val="en-US"/>
        </w:rPr>
        <w:t>v</w:t>
      </w:r>
      <w:r w:rsidRPr="00AC0043">
        <w:rPr>
          <w:szCs w:val="24"/>
          <w:lang w:val="en-US"/>
        </w:rPr>
        <w:t>a</w:t>
      </w:r>
      <w:r w:rsidRPr="007F7025">
        <w:rPr>
          <w:szCs w:val="24"/>
          <w:lang w:val="en-US"/>
        </w:rPr>
        <w:t xml:space="preserve">: </w:t>
      </w:r>
      <w:r w:rsidRPr="00AC0043">
        <w:rPr>
          <w:szCs w:val="24"/>
          <w:lang w:val="en-US"/>
        </w:rPr>
        <w:t>WHO</w:t>
      </w:r>
      <w:r w:rsidRPr="007F7025">
        <w:rPr>
          <w:szCs w:val="24"/>
          <w:lang w:val="en-US"/>
        </w:rPr>
        <w:t xml:space="preserve">. </w:t>
      </w:r>
    </w:p>
    <w:p w14:paraId="753B27D9" w14:textId="77777777" w:rsidR="00492920" w:rsidRPr="007F7025" w:rsidRDefault="00492920" w:rsidP="00492920">
      <w:pPr>
        <w:pStyle w:val="JhpBodyText1"/>
        <w:spacing w:after="160"/>
        <w:rPr>
          <w:szCs w:val="24"/>
          <w:lang w:val="en-US"/>
        </w:rPr>
      </w:pPr>
      <w:proofErr w:type="gramStart"/>
      <w:r w:rsidRPr="00AC0043">
        <w:rPr>
          <w:szCs w:val="24"/>
          <w:lang w:val="en-US"/>
        </w:rPr>
        <w:t>WHO.</w:t>
      </w:r>
      <w:proofErr w:type="gramEnd"/>
      <w:r w:rsidRPr="00AC0043">
        <w:rPr>
          <w:szCs w:val="24"/>
          <w:lang w:val="en-US"/>
        </w:rPr>
        <w:t xml:space="preserve"> </w:t>
      </w:r>
      <w:r w:rsidRPr="007F7025">
        <w:rPr>
          <w:szCs w:val="24"/>
          <w:lang w:val="en-US"/>
        </w:rPr>
        <w:t xml:space="preserve">2010. </w:t>
      </w:r>
      <w:r w:rsidRPr="007F7025">
        <w:rPr>
          <w:i/>
          <w:szCs w:val="24"/>
          <w:lang w:val="en-US"/>
        </w:rPr>
        <w:t>Guidelines on HIV and Infant Feeding.</w:t>
      </w:r>
      <w:r w:rsidRPr="007F7025">
        <w:rPr>
          <w:szCs w:val="24"/>
          <w:lang w:val="en-US"/>
        </w:rPr>
        <w:t xml:space="preserve"> Gen</w:t>
      </w:r>
      <w:r w:rsidRPr="00AC0043">
        <w:rPr>
          <w:szCs w:val="24"/>
          <w:lang w:val="en-US"/>
        </w:rPr>
        <w:t>e</w:t>
      </w:r>
      <w:r w:rsidRPr="007F7025">
        <w:rPr>
          <w:szCs w:val="24"/>
          <w:lang w:val="en-US"/>
        </w:rPr>
        <w:t>v</w:t>
      </w:r>
      <w:r w:rsidRPr="00AC0043">
        <w:rPr>
          <w:szCs w:val="24"/>
          <w:lang w:val="en-US"/>
        </w:rPr>
        <w:t>a</w:t>
      </w:r>
      <w:r w:rsidRPr="007F7025">
        <w:rPr>
          <w:szCs w:val="24"/>
          <w:lang w:val="en-US"/>
        </w:rPr>
        <w:t xml:space="preserve">: </w:t>
      </w:r>
      <w:r w:rsidRPr="00AC0043">
        <w:rPr>
          <w:szCs w:val="24"/>
          <w:lang w:val="en-US"/>
        </w:rPr>
        <w:t>WHO</w:t>
      </w:r>
      <w:r w:rsidRPr="007F7025">
        <w:rPr>
          <w:szCs w:val="24"/>
          <w:lang w:val="en-US"/>
        </w:rPr>
        <w:t xml:space="preserve">. </w:t>
      </w:r>
    </w:p>
    <w:p w14:paraId="7974AA30" w14:textId="77777777" w:rsidR="00492920" w:rsidRPr="007F7025" w:rsidRDefault="00492920" w:rsidP="00492920">
      <w:pPr>
        <w:pStyle w:val="JhpBodyText1"/>
        <w:spacing w:after="160"/>
        <w:rPr>
          <w:szCs w:val="24"/>
          <w:lang w:val="en-US"/>
        </w:rPr>
      </w:pPr>
      <w:proofErr w:type="gramStart"/>
      <w:r w:rsidRPr="00AC0043">
        <w:rPr>
          <w:szCs w:val="24"/>
          <w:lang w:val="en-US"/>
        </w:rPr>
        <w:t>WHO.</w:t>
      </w:r>
      <w:proofErr w:type="gramEnd"/>
      <w:r w:rsidRPr="00AC0043">
        <w:rPr>
          <w:szCs w:val="24"/>
          <w:lang w:val="en-US"/>
        </w:rPr>
        <w:t xml:space="preserve"> </w:t>
      </w:r>
      <w:r w:rsidRPr="007F7025">
        <w:rPr>
          <w:szCs w:val="24"/>
          <w:lang w:val="en-US"/>
        </w:rPr>
        <w:t xml:space="preserve">2012b. </w:t>
      </w:r>
      <w:r w:rsidRPr="007F7025">
        <w:rPr>
          <w:i/>
          <w:szCs w:val="24"/>
          <w:lang w:val="en-US"/>
        </w:rPr>
        <w:t>WHO Guidelines on</w:t>
      </w:r>
      <w:r w:rsidRPr="007F7025">
        <w:rPr>
          <w:szCs w:val="24"/>
          <w:lang w:val="en-US"/>
        </w:rPr>
        <w:t xml:space="preserve"> </w:t>
      </w:r>
      <w:r w:rsidRPr="007F7025">
        <w:rPr>
          <w:i/>
          <w:szCs w:val="24"/>
          <w:lang w:val="en-US"/>
        </w:rPr>
        <w:t>HIV and Infant Feeding 2010: An Updated Framework for Priority Action.</w:t>
      </w:r>
      <w:r w:rsidRPr="007F7025">
        <w:rPr>
          <w:szCs w:val="24"/>
          <w:lang w:val="en-US"/>
        </w:rPr>
        <w:t xml:space="preserve"> </w:t>
      </w:r>
    </w:p>
    <w:p w14:paraId="0BB1E51B" w14:textId="77777777" w:rsidR="00492920" w:rsidRPr="007F7025" w:rsidRDefault="00492920" w:rsidP="00492920">
      <w:pPr>
        <w:pStyle w:val="JhpBodyText1"/>
        <w:spacing w:after="160"/>
        <w:rPr>
          <w:szCs w:val="24"/>
          <w:lang w:val="en-US"/>
        </w:rPr>
      </w:pPr>
      <w:proofErr w:type="gramStart"/>
      <w:r w:rsidRPr="00AC0043">
        <w:rPr>
          <w:szCs w:val="24"/>
          <w:lang w:val="en-US"/>
        </w:rPr>
        <w:t>WHO.</w:t>
      </w:r>
      <w:proofErr w:type="gramEnd"/>
      <w:r w:rsidRPr="00AC0043">
        <w:rPr>
          <w:szCs w:val="24"/>
          <w:lang w:val="en-US"/>
        </w:rPr>
        <w:t xml:space="preserve"> </w:t>
      </w:r>
      <w:r w:rsidRPr="007F7025">
        <w:rPr>
          <w:szCs w:val="24"/>
          <w:lang w:val="en-US"/>
        </w:rPr>
        <w:t>2013</w:t>
      </w:r>
      <w:r w:rsidRPr="00AC0043">
        <w:rPr>
          <w:szCs w:val="24"/>
          <w:lang w:val="en-US"/>
        </w:rPr>
        <w:t>a</w:t>
      </w:r>
      <w:r w:rsidRPr="007F7025">
        <w:rPr>
          <w:szCs w:val="24"/>
          <w:lang w:val="en-US"/>
        </w:rPr>
        <w:t xml:space="preserve">. </w:t>
      </w:r>
      <w:r w:rsidRPr="007F7025">
        <w:rPr>
          <w:i/>
          <w:szCs w:val="24"/>
          <w:lang w:val="en-US"/>
        </w:rPr>
        <w:t>Indoor Residual Spraying: An Operational Manual for Indoor Residual Spraying (IRS) for Malaria Transmission, Control and Elimination</w:t>
      </w:r>
      <w:r w:rsidRPr="007F7025">
        <w:rPr>
          <w:szCs w:val="24"/>
          <w:lang w:val="en-US"/>
        </w:rPr>
        <w:t xml:space="preserve">. </w:t>
      </w:r>
      <w:r w:rsidRPr="00AC0043">
        <w:rPr>
          <w:szCs w:val="24"/>
          <w:lang w:val="en-US"/>
        </w:rPr>
        <w:t>Geneva: WHO.</w:t>
      </w:r>
      <w:r w:rsidRPr="007F7025">
        <w:rPr>
          <w:szCs w:val="24"/>
          <w:lang w:val="en-US"/>
        </w:rPr>
        <w:t xml:space="preserve"> </w:t>
      </w:r>
    </w:p>
    <w:p w14:paraId="42AF056A" w14:textId="77777777" w:rsidR="00492920" w:rsidRPr="007F7025" w:rsidRDefault="00492920" w:rsidP="00492920">
      <w:pPr>
        <w:pStyle w:val="JhpBodyText1"/>
        <w:spacing w:after="160"/>
        <w:rPr>
          <w:szCs w:val="24"/>
          <w:lang w:val="en-US"/>
        </w:rPr>
      </w:pPr>
      <w:proofErr w:type="gramStart"/>
      <w:r w:rsidRPr="007F7025">
        <w:rPr>
          <w:szCs w:val="24"/>
          <w:lang w:val="en-US"/>
        </w:rPr>
        <w:t>WHO.</w:t>
      </w:r>
      <w:proofErr w:type="gramEnd"/>
      <w:r w:rsidRPr="007F7025">
        <w:rPr>
          <w:szCs w:val="24"/>
          <w:lang w:val="en-US"/>
        </w:rPr>
        <w:t xml:space="preserve"> 2013c. WHO recommended long-lasting insecticidal nets. WHO website. </w:t>
      </w:r>
      <w:hyperlink r:id="rId242" w:history="1">
        <w:r w:rsidRPr="0011077A">
          <w:rPr>
            <w:rStyle w:val="Hyperlink"/>
            <w:color w:val="auto"/>
            <w:szCs w:val="24"/>
            <w:u w:val="none"/>
            <w:lang w:val="en-US"/>
          </w:rPr>
          <w:t xml:space="preserve">http: /  / www.who.int / </w:t>
        </w:r>
        <w:proofErr w:type="spellStart"/>
        <w:r w:rsidRPr="0011077A">
          <w:rPr>
            <w:rStyle w:val="Hyperlink"/>
            <w:color w:val="auto"/>
            <w:szCs w:val="24"/>
            <w:u w:val="none"/>
            <w:lang w:val="en-US"/>
          </w:rPr>
          <w:t>whopes</w:t>
        </w:r>
        <w:proofErr w:type="spellEnd"/>
        <w:r w:rsidRPr="0011077A">
          <w:rPr>
            <w:rStyle w:val="Hyperlink"/>
            <w:color w:val="auto"/>
            <w:szCs w:val="24"/>
            <w:u w:val="none"/>
            <w:lang w:val="en-US"/>
          </w:rPr>
          <w:t xml:space="preserve"> / Long_lasting_insecticidal_nets_29_Oct_2013.pdf</w:t>
        </w:r>
      </w:hyperlink>
      <w:r w:rsidRPr="0011077A">
        <w:rPr>
          <w:rStyle w:val="Hyperlink"/>
          <w:color w:val="auto"/>
          <w:szCs w:val="24"/>
          <w:u w:val="none"/>
          <w:lang w:val="en-US"/>
        </w:rPr>
        <w:t xml:space="preserve">. </w:t>
      </w:r>
      <w:r w:rsidRPr="007F7025">
        <w:rPr>
          <w:szCs w:val="24"/>
          <w:lang w:val="en-US"/>
        </w:rPr>
        <w:t xml:space="preserve">[2013. April 1, 2016.] Accessed August 20, 2014. </w:t>
      </w:r>
    </w:p>
    <w:p w14:paraId="4F6F8DB9" w14:textId="77777777" w:rsidR="00492920" w:rsidRPr="00AC0043" w:rsidRDefault="00492920" w:rsidP="00492920">
      <w:pPr>
        <w:pStyle w:val="JhpBodyText1"/>
        <w:spacing w:after="160"/>
        <w:rPr>
          <w:szCs w:val="24"/>
          <w:lang w:val="en-US"/>
        </w:rPr>
      </w:pPr>
      <w:proofErr w:type="gramStart"/>
      <w:r w:rsidRPr="00AC0043">
        <w:rPr>
          <w:szCs w:val="24"/>
          <w:lang w:val="en-US"/>
        </w:rPr>
        <w:t>WHO</w:t>
      </w:r>
      <w:r w:rsidRPr="007F7025">
        <w:rPr>
          <w:szCs w:val="24"/>
          <w:lang w:val="en-US"/>
        </w:rPr>
        <w:t>.</w:t>
      </w:r>
      <w:proofErr w:type="gramEnd"/>
      <w:r w:rsidRPr="007F7025">
        <w:rPr>
          <w:szCs w:val="24"/>
          <w:lang w:val="en-US"/>
        </w:rPr>
        <w:t xml:space="preserve"> 2015. </w:t>
      </w:r>
      <w:r w:rsidRPr="007F7025">
        <w:rPr>
          <w:i/>
          <w:szCs w:val="24"/>
          <w:lang w:val="en-US"/>
        </w:rPr>
        <w:t>Guidelines for the Treatment of Malaria.</w:t>
      </w:r>
      <w:r w:rsidRPr="007F7025">
        <w:rPr>
          <w:szCs w:val="24"/>
          <w:lang w:val="en-US"/>
        </w:rPr>
        <w:t xml:space="preserve"> 3</w:t>
      </w:r>
      <w:r w:rsidRPr="00AC0043">
        <w:rPr>
          <w:szCs w:val="24"/>
          <w:lang w:val="en-US"/>
        </w:rPr>
        <w:t>r</w:t>
      </w:r>
      <w:r w:rsidRPr="007F7025">
        <w:rPr>
          <w:szCs w:val="24"/>
          <w:lang w:val="en-US"/>
        </w:rPr>
        <w:t xml:space="preserve">d edition. </w:t>
      </w:r>
      <w:r w:rsidRPr="00AC0043">
        <w:rPr>
          <w:szCs w:val="24"/>
          <w:lang w:val="en-US"/>
        </w:rPr>
        <w:t>WHO</w:t>
      </w:r>
      <w:r w:rsidRPr="007F7025">
        <w:rPr>
          <w:szCs w:val="24"/>
          <w:lang w:val="en-US"/>
        </w:rPr>
        <w:t xml:space="preserve">: </w:t>
      </w:r>
      <w:proofErr w:type="gramStart"/>
      <w:r w:rsidRPr="007F7025">
        <w:rPr>
          <w:szCs w:val="24"/>
          <w:lang w:val="en-US"/>
        </w:rPr>
        <w:t>Gen</w:t>
      </w:r>
      <w:r w:rsidRPr="00AC0043">
        <w:rPr>
          <w:szCs w:val="24"/>
          <w:lang w:val="en-US"/>
        </w:rPr>
        <w:t>e</w:t>
      </w:r>
      <w:r w:rsidRPr="007F7025">
        <w:rPr>
          <w:szCs w:val="24"/>
          <w:lang w:val="en-US"/>
        </w:rPr>
        <w:t>v</w:t>
      </w:r>
      <w:r w:rsidRPr="00AC0043">
        <w:rPr>
          <w:szCs w:val="24"/>
          <w:lang w:val="en-US"/>
        </w:rPr>
        <w:t>a</w:t>
      </w:r>
      <w:r w:rsidRPr="007F7025">
        <w:rPr>
          <w:szCs w:val="24"/>
          <w:lang w:val="en-US"/>
        </w:rPr>
        <w:t>.</w:t>
      </w:r>
      <w:proofErr w:type="gramEnd"/>
    </w:p>
    <w:p w14:paraId="059CC05C" w14:textId="77777777" w:rsidR="00492920" w:rsidRPr="009946E9" w:rsidRDefault="00492920" w:rsidP="00492920">
      <w:pPr>
        <w:pStyle w:val="JhpBodyText1"/>
        <w:spacing w:after="160"/>
        <w:rPr>
          <w:szCs w:val="24"/>
          <w:lang w:val="en-US"/>
        </w:rPr>
      </w:pPr>
      <w:proofErr w:type="gramStart"/>
      <w:r w:rsidRPr="00AC0043">
        <w:rPr>
          <w:szCs w:val="24"/>
          <w:lang w:val="en-US"/>
        </w:rPr>
        <w:t>WHO.</w:t>
      </w:r>
      <w:proofErr w:type="gramEnd"/>
      <w:r w:rsidRPr="00AC0043">
        <w:rPr>
          <w:szCs w:val="24"/>
          <w:lang w:val="en-US"/>
        </w:rPr>
        <w:t xml:space="preserve"> 2016. </w:t>
      </w:r>
      <w:r w:rsidRPr="00AC0043">
        <w:rPr>
          <w:i/>
          <w:szCs w:val="24"/>
          <w:lang w:val="en-US"/>
        </w:rPr>
        <w:t>WHO Recommendations on Antenatal Care for a Positive Pregnancy Experience.</w:t>
      </w:r>
      <w:r w:rsidRPr="00AC0043">
        <w:rPr>
          <w:szCs w:val="24"/>
          <w:lang w:val="en-US"/>
        </w:rPr>
        <w:t xml:space="preserve"> </w:t>
      </w:r>
      <w:r w:rsidRPr="009946E9">
        <w:rPr>
          <w:szCs w:val="24"/>
          <w:lang w:val="en-US"/>
        </w:rPr>
        <w:t xml:space="preserve">WHO: </w:t>
      </w:r>
      <w:proofErr w:type="gramStart"/>
      <w:r w:rsidRPr="009946E9">
        <w:rPr>
          <w:szCs w:val="24"/>
          <w:lang w:val="en-US"/>
        </w:rPr>
        <w:t>Geneva.</w:t>
      </w:r>
      <w:proofErr w:type="gramEnd"/>
    </w:p>
    <w:p w14:paraId="33E0EDD0" w14:textId="77777777" w:rsidR="00492920" w:rsidRPr="009946E9" w:rsidRDefault="00492920" w:rsidP="00492920">
      <w:pPr>
        <w:rPr>
          <w:lang w:val="en-US"/>
        </w:rPr>
      </w:pPr>
    </w:p>
    <w:sectPr w:rsidR="00492920" w:rsidRPr="009946E9" w:rsidSect="00D2634F">
      <w:footerReference w:type="even" r:id="rId243"/>
      <w:footerReference w:type="default" r:id="rId244"/>
      <w:pgSz w:w="12240" w:h="15840" w:code="1"/>
      <w:pgMar w:top="1080" w:right="144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716BDC" w14:textId="77777777" w:rsidR="00637F19" w:rsidRDefault="00637F19">
      <w:r>
        <w:separator/>
      </w:r>
    </w:p>
  </w:endnote>
  <w:endnote w:type="continuationSeparator" w:id="0">
    <w:p w14:paraId="2B18719B" w14:textId="77777777" w:rsidR="00637F19" w:rsidRDefault="00637F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Garamond">
    <w:altName w:val="Garamond"/>
    <w:panose1 w:val="02020404030301010803"/>
    <w:charset w:val="00"/>
    <w:family w:val="roman"/>
    <w:pitch w:val="variable"/>
    <w:sig w:usb0="00000287" w:usb1="00000002" w:usb2="00000000" w:usb3="00000000" w:csb0="0000009F" w:csb1="00000000"/>
  </w:font>
  <w:font w:name="Helvetica">
    <w:panose1 w:val="00000000000000000000"/>
    <w:charset w:val="00"/>
    <w:family w:val="auto"/>
    <w:pitch w:val="variable"/>
    <w:sig w:usb0="E00002FF" w:usb1="5000785B" w:usb2="00000000" w:usb3="00000000" w:csb0="0000019F" w:csb1="00000000"/>
  </w:font>
  <w:font w:name="Webdings">
    <w:panose1 w:val="05030102010509060703"/>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GoudyOlSt BT">
    <w:altName w:val="Adobe Garamond Pro"/>
    <w:panose1 w:val="020B0604020202020204"/>
    <w:charset w:val="00"/>
    <w:family w:val="roman"/>
    <w:pitch w:val="variable"/>
    <w:sig w:usb0="00000001" w:usb1="00000000" w:usb2="00000000" w:usb3="00000000" w:csb0="0000001B" w:csb1="00000000"/>
  </w:font>
  <w:font w:name="Book Antiqua">
    <w:altName w:val="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dobe Garamond Pro">
    <w:altName w:val="Georgia"/>
    <w:panose1 w:val="020B0604020202020204"/>
    <w:charset w:val="00"/>
    <w:family w:val="roman"/>
    <w:notTrueType/>
    <w:pitch w:val="variable"/>
    <w:sig w:usb0="00000007" w:usb1="00000001" w:usb2="00000000" w:usb3="00000000" w:csb0="00000093" w:csb1="00000000"/>
  </w:font>
  <w:font w:name="Century Gothic">
    <w:altName w:val="Century Gothic"/>
    <w:panose1 w:val="020B0502020202020204"/>
    <w:charset w:val="00"/>
    <w:family w:val="swiss"/>
    <w:pitch w:val="variable"/>
    <w:sig w:usb0="00000287" w:usb1="00000000" w:usb2="00000000" w:usb3="00000000" w:csb0="0000009F" w:csb1="00000000"/>
  </w:font>
  <w:font w:name="Helvetica LT Std">
    <w:altName w:val="Arial"/>
    <w:panose1 w:val="00000000000000000000"/>
    <w:charset w:val="00"/>
    <w:family w:val="swiss"/>
    <w:notTrueType/>
    <w:pitch w:val="variable"/>
    <w:sig w:usb0="800002AF" w:usb1="5000204A" w:usb2="00000000" w:usb3="00000000" w:csb0="00000005" w:csb1="00000000"/>
  </w:font>
  <w:font w:name="Franklin Gothic Book">
    <w:panose1 w:val="020B0503020102020204"/>
    <w:charset w:val="00"/>
    <w:family w:val="swiss"/>
    <w:pitch w:val="variable"/>
    <w:sig w:usb0="00000287" w:usb1="00000000" w:usb2="00000000" w:usb3="00000000" w:csb0="0000009F" w:csb1="00000000"/>
  </w:font>
  <w:font w:name="Gill Sans MT">
    <w:panose1 w:val="020B0502020104020203"/>
    <w:charset w:val="4D"/>
    <w:family w:val="swiss"/>
    <w:pitch w:val="variable"/>
    <w:sig w:usb0="00000003"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65967" w14:textId="77777777" w:rsidR="0099211A" w:rsidRDefault="0099211A" w:rsidP="0087679B">
    <w:pPr>
      <w:pStyle w:val="JhpFooter"/>
    </w:pPr>
  </w:p>
  <w:p w14:paraId="0D00A6BA" w14:textId="77777777" w:rsidR="0099211A" w:rsidRDefault="0099211A" w:rsidP="0087679B">
    <w:pPr>
      <w:pStyle w:val="Jhp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6977F" w14:textId="77777777" w:rsidR="0099211A" w:rsidRPr="00C968B9" w:rsidRDefault="0099211A" w:rsidP="00541424">
    <w:pPr>
      <w:pStyle w:val="JhpFooter"/>
      <w:tabs>
        <w:tab w:val="clear" w:pos="9360"/>
        <w:tab w:val="right" w:pos="14400"/>
      </w:tabs>
    </w:pPr>
  </w:p>
  <w:p w14:paraId="53C2AB96" w14:textId="09F63831" w:rsidR="0099211A" w:rsidRPr="003E69E3" w:rsidRDefault="0099211A" w:rsidP="00541424">
    <w:pPr>
      <w:pStyle w:val="JhpFooter"/>
      <w:tabs>
        <w:tab w:val="clear" w:pos="9360"/>
        <w:tab w:val="right" w:pos="14400"/>
      </w:tabs>
    </w:pPr>
    <w:r w:rsidRPr="005C5AFD">
      <w:fldChar w:fldCharType="begin"/>
    </w:r>
    <w:r w:rsidRPr="003E69E3">
      <w:instrText xml:space="preserve"> PAGE </w:instrText>
    </w:r>
    <w:r w:rsidRPr="005C5AFD">
      <w:fldChar w:fldCharType="separate"/>
    </w:r>
    <w:r w:rsidR="006B5D82">
      <w:rPr>
        <w:noProof/>
      </w:rPr>
      <w:t>64</w:t>
    </w:r>
    <w:r w:rsidRPr="005C5AFD">
      <w:fldChar w:fldCharType="end"/>
    </w:r>
    <w:r w:rsidRPr="003E69E3">
      <w:rPr>
        <w:rStyle w:val="PageNumber"/>
        <w:rFonts w:ascii="Arial" w:hAnsi="Arial" w:cs="Arial"/>
        <w:b w:val="0"/>
        <w:sz w:val="18"/>
        <w:szCs w:val="20"/>
      </w:rPr>
      <w:tab/>
    </w:r>
    <w:r w:rsidRPr="00470E5F">
      <w:rPr>
        <w:bCs/>
        <w:iCs/>
      </w:rPr>
      <w:t>Prévention et contrôle du paludisme pendant la grossesse : ca</w:t>
    </w:r>
    <w:r>
      <w:rPr>
        <w:bCs/>
        <w:iCs/>
      </w:rPr>
      <w:t>hier du formateur</w:t>
    </w:r>
    <w:r w:rsidRPr="003E69E3">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D2661" w14:textId="77777777" w:rsidR="0099211A" w:rsidRPr="00C968B9" w:rsidRDefault="0099211A" w:rsidP="00541424">
    <w:pPr>
      <w:pStyle w:val="JhpFooter"/>
      <w:tabs>
        <w:tab w:val="clear" w:pos="9360"/>
        <w:tab w:val="right" w:pos="14400"/>
      </w:tabs>
    </w:pPr>
  </w:p>
  <w:p w14:paraId="4052FB15" w14:textId="1ADCE74A" w:rsidR="0099211A" w:rsidRPr="003E69E3" w:rsidRDefault="0099211A" w:rsidP="00541424">
    <w:pPr>
      <w:pStyle w:val="JhpFooter"/>
      <w:tabs>
        <w:tab w:val="clear" w:pos="9360"/>
        <w:tab w:val="right" w:pos="14400"/>
      </w:tabs>
    </w:pPr>
    <w:r w:rsidRPr="005C5AFD">
      <w:fldChar w:fldCharType="begin"/>
    </w:r>
    <w:r w:rsidRPr="003E69E3">
      <w:instrText xml:space="preserve"> PAGE </w:instrText>
    </w:r>
    <w:r w:rsidRPr="005C5AFD">
      <w:fldChar w:fldCharType="separate"/>
    </w:r>
    <w:r w:rsidR="006B5D82">
      <w:rPr>
        <w:noProof/>
      </w:rPr>
      <w:t>65</w:t>
    </w:r>
    <w:r w:rsidRPr="005C5AFD">
      <w:fldChar w:fldCharType="end"/>
    </w:r>
    <w:r w:rsidRPr="003E69E3">
      <w:rPr>
        <w:rStyle w:val="PageNumber"/>
        <w:rFonts w:ascii="Arial" w:hAnsi="Arial" w:cs="Arial"/>
        <w:b w:val="0"/>
        <w:sz w:val="18"/>
        <w:szCs w:val="20"/>
      </w:rPr>
      <w:tab/>
    </w:r>
    <w:r w:rsidRPr="00470E5F">
      <w:rPr>
        <w:bCs/>
        <w:iCs/>
      </w:rPr>
      <w:t>Prévention et contrôle du paludisme pendant la grossesse : ca</w:t>
    </w:r>
    <w:r>
      <w:rPr>
        <w:bCs/>
        <w:iCs/>
      </w:rPr>
      <w:t>hier du formateur</w:t>
    </w:r>
    <w:r w:rsidRPr="003E69E3">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EAEC6" w14:textId="77777777" w:rsidR="0099211A" w:rsidRPr="00C968B9" w:rsidRDefault="0099211A" w:rsidP="005C5AFD">
    <w:pPr>
      <w:pStyle w:val="JhpFooter"/>
      <w:tabs>
        <w:tab w:val="clear" w:pos="9360"/>
        <w:tab w:val="right" w:pos="14400"/>
      </w:tabs>
    </w:pPr>
  </w:p>
  <w:p w14:paraId="77C3D0D2" w14:textId="5244F37F" w:rsidR="0099211A" w:rsidRPr="003E69E3" w:rsidRDefault="0099211A" w:rsidP="005C5AFD">
    <w:pPr>
      <w:pStyle w:val="JhpFooter"/>
      <w:tabs>
        <w:tab w:val="clear" w:pos="9360"/>
        <w:tab w:val="right" w:pos="14400"/>
      </w:tabs>
    </w:pPr>
    <w:r w:rsidRPr="005C5AFD">
      <w:fldChar w:fldCharType="begin"/>
    </w:r>
    <w:r w:rsidRPr="003E69E3">
      <w:instrText xml:space="preserve"> PAGE </w:instrText>
    </w:r>
    <w:r w:rsidRPr="005C5AFD">
      <w:fldChar w:fldCharType="separate"/>
    </w:r>
    <w:r w:rsidR="006B5D82">
      <w:rPr>
        <w:noProof/>
      </w:rPr>
      <w:t>63</w:t>
    </w:r>
    <w:r w:rsidRPr="005C5AFD">
      <w:fldChar w:fldCharType="end"/>
    </w:r>
    <w:r w:rsidRPr="003E69E3">
      <w:rPr>
        <w:rStyle w:val="PageNumber"/>
        <w:rFonts w:ascii="Arial" w:hAnsi="Arial" w:cs="Arial"/>
        <w:b w:val="0"/>
        <w:sz w:val="18"/>
        <w:szCs w:val="20"/>
      </w:rPr>
      <w:tab/>
    </w:r>
    <w:r w:rsidRPr="00470E5F">
      <w:rPr>
        <w:bCs/>
        <w:iCs/>
      </w:rPr>
      <w:t>Prévention et contrôle du paludisme pendant la grossesse : ca</w:t>
    </w:r>
    <w:r>
      <w:rPr>
        <w:bCs/>
        <w:iCs/>
      </w:rPr>
      <w:t>hier du formateur</w:t>
    </w:r>
    <w:r w:rsidRPr="003E69E3">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8A6E6" w14:textId="77777777" w:rsidR="0099211A" w:rsidRPr="005C5AFD" w:rsidRDefault="0099211A" w:rsidP="005C5AFD">
    <w:pPr>
      <w:pStyle w:val="JhpFooter"/>
    </w:pPr>
  </w:p>
  <w:p w14:paraId="35D7B74C" w14:textId="5F0329C8" w:rsidR="0099211A" w:rsidRPr="003E69E3" w:rsidRDefault="0099211A" w:rsidP="005C5AFD">
    <w:pPr>
      <w:pStyle w:val="JhpFooter"/>
    </w:pPr>
    <w:r w:rsidRPr="005C5AFD">
      <w:rPr>
        <w:rStyle w:val="PageNumber"/>
        <w:sz w:val="16"/>
        <w:szCs w:val="18"/>
      </w:rPr>
      <w:fldChar w:fldCharType="begin"/>
    </w:r>
    <w:r w:rsidRPr="003E69E3">
      <w:rPr>
        <w:rStyle w:val="PageNumber"/>
        <w:sz w:val="16"/>
        <w:szCs w:val="18"/>
      </w:rPr>
      <w:instrText xml:space="preserve"> PAGE </w:instrText>
    </w:r>
    <w:r w:rsidRPr="005C5AFD">
      <w:rPr>
        <w:rStyle w:val="PageNumber"/>
        <w:sz w:val="16"/>
        <w:szCs w:val="18"/>
      </w:rPr>
      <w:fldChar w:fldCharType="separate"/>
    </w:r>
    <w:r w:rsidR="006B5D82">
      <w:rPr>
        <w:rStyle w:val="PageNumber"/>
        <w:noProof/>
        <w:sz w:val="16"/>
        <w:szCs w:val="18"/>
      </w:rPr>
      <w:t>70</w:t>
    </w:r>
    <w:r w:rsidRPr="005C5AFD">
      <w:rPr>
        <w:rStyle w:val="PageNumber"/>
        <w:sz w:val="16"/>
        <w:szCs w:val="18"/>
      </w:rPr>
      <w:fldChar w:fldCharType="end"/>
    </w:r>
    <w:r w:rsidRPr="003E69E3">
      <w:rPr>
        <w:rStyle w:val="PageNumber"/>
        <w:sz w:val="16"/>
        <w:szCs w:val="18"/>
      </w:rPr>
      <w:tab/>
    </w:r>
    <w:r w:rsidRPr="00470E5F">
      <w:rPr>
        <w:bCs/>
        <w:iCs/>
      </w:rPr>
      <w:t>Prévention et contrôle du paludisme pendant la grossesse : ca</w:t>
    </w:r>
    <w:r>
      <w:rPr>
        <w:bCs/>
        <w:iCs/>
      </w:rPr>
      <w:t>hier du formateur</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7374C" w14:textId="77777777" w:rsidR="0099211A" w:rsidRPr="00E515B1" w:rsidRDefault="0099211A" w:rsidP="0079510C">
    <w:pPr>
      <w:pStyle w:val="JhpFooter"/>
      <w:tabs>
        <w:tab w:val="clear" w:pos="9360"/>
        <w:tab w:val="right" w:pos="14400"/>
      </w:tabs>
    </w:pPr>
  </w:p>
  <w:p w14:paraId="10413142" w14:textId="5E156CB7" w:rsidR="0099211A" w:rsidRPr="003E69E3" w:rsidRDefault="0099211A" w:rsidP="000A539E">
    <w:pPr>
      <w:pStyle w:val="JhpFooter"/>
      <w:tabs>
        <w:tab w:val="right" w:pos="14400"/>
      </w:tabs>
    </w:pPr>
    <w:r w:rsidRPr="00470E5F">
      <w:rPr>
        <w:bCs/>
        <w:iCs/>
      </w:rPr>
      <w:t>Prévention et contrôle du paludisme pendant la grossesse : ca</w:t>
    </w:r>
    <w:r>
      <w:rPr>
        <w:bCs/>
        <w:iCs/>
      </w:rPr>
      <w:t>hier du formateur</w:t>
    </w:r>
    <w:r w:rsidRPr="003E69E3">
      <w:rPr>
        <w:rStyle w:val="PageNumber"/>
        <w:sz w:val="16"/>
        <w:szCs w:val="18"/>
      </w:rPr>
      <w:tab/>
    </w:r>
    <w:r w:rsidRPr="00E515B1">
      <w:rPr>
        <w:rStyle w:val="PageNumber"/>
        <w:sz w:val="16"/>
        <w:szCs w:val="18"/>
      </w:rPr>
      <w:fldChar w:fldCharType="begin"/>
    </w:r>
    <w:r w:rsidRPr="003E69E3">
      <w:rPr>
        <w:rStyle w:val="PageNumber"/>
        <w:sz w:val="16"/>
        <w:szCs w:val="18"/>
      </w:rPr>
      <w:instrText xml:space="preserve"> PAGE </w:instrText>
    </w:r>
    <w:r w:rsidRPr="00E515B1">
      <w:rPr>
        <w:rStyle w:val="PageNumber"/>
        <w:sz w:val="16"/>
        <w:szCs w:val="18"/>
      </w:rPr>
      <w:fldChar w:fldCharType="separate"/>
    </w:r>
    <w:r w:rsidR="006B5D82">
      <w:rPr>
        <w:rStyle w:val="PageNumber"/>
        <w:noProof/>
        <w:sz w:val="16"/>
        <w:szCs w:val="18"/>
      </w:rPr>
      <w:t>71</w:t>
    </w:r>
    <w:r w:rsidRPr="00E515B1">
      <w:rPr>
        <w:rStyle w:val="PageNumber"/>
        <w:sz w:val="16"/>
        <w:szCs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C10AA" w14:textId="77777777" w:rsidR="0099211A" w:rsidRPr="00C968B9" w:rsidRDefault="0099211A" w:rsidP="00C968B9">
    <w:pPr>
      <w:pStyle w:val="Footer"/>
      <w:rPr>
        <w:rFonts w:ascii="Arial" w:hAnsi="Arial" w:cs="Arial"/>
        <w:b/>
        <w:sz w:val="18"/>
        <w:szCs w:val="20"/>
      </w:rPr>
    </w:pPr>
  </w:p>
  <w:p w14:paraId="49B81A61" w14:textId="77777777" w:rsidR="0099211A" w:rsidRPr="00DA022C" w:rsidRDefault="0099211A" w:rsidP="00C968B9">
    <w:pPr>
      <w:pStyle w:val="Header"/>
      <w:rPr>
        <w:rStyle w:val="PageNumber"/>
        <w:rFonts w:ascii="Arial" w:hAnsi="Arial" w:cs="Arial"/>
        <w:b/>
        <w:bCs/>
        <w:iCs/>
        <w:sz w:val="18"/>
        <w:szCs w:val="20"/>
        <w:lang w:val="en-US"/>
      </w:rPr>
    </w:pPr>
    <w:r w:rsidRPr="00DA022C">
      <w:rPr>
        <w:rFonts w:ascii="Arial" w:hAnsi="Arial" w:cs="Arial"/>
        <w:b/>
        <w:bCs/>
        <w:iCs/>
        <w:sz w:val="18"/>
        <w:szCs w:val="20"/>
        <w:lang w:val="en-US"/>
      </w:rPr>
      <w:t>Prevention and Control of Malaria in Pregnancy: Facilitator’s Guide</w:t>
    </w:r>
    <w:r w:rsidRPr="00DA022C">
      <w:rPr>
        <w:rFonts w:ascii="Arial" w:hAnsi="Arial" w:cs="Arial"/>
        <w:b/>
        <w:bCs/>
        <w:iCs/>
        <w:sz w:val="18"/>
        <w:szCs w:val="20"/>
        <w:lang w:val="en-US"/>
      </w:rPr>
      <w:tab/>
    </w:r>
    <w:r w:rsidRPr="00C968B9">
      <w:rPr>
        <w:rStyle w:val="PageNumber"/>
        <w:rFonts w:ascii="Arial" w:hAnsi="Arial" w:cs="Arial"/>
        <w:b/>
        <w:sz w:val="18"/>
        <w:szCs w:val="20"/>
      </w:rPr>
      <w:fldChar w:fldCharType="begin"/>
    </w:r>
    <w:r w:rsidRPr="00DA022C">
      <w:rPr>
        <w:rStyle w:val="PageNumber"/>
        <w:rFonts w:ascii="Arial" w:hAnsi="Arial" w:cs="Arial"/>
        <w:b/>
        <w:sz w:val="18"/>
        <w:szCs w:val="20"/>
        <w:lang w:val="en-US"/>
      </w:rPr>
      <w:instrText xml:space="preserve"> PAGE </w:instrText>
    </w:r>
    <w:r w:rsidRPr="00C968B9">
      <w:rPr>
        <w:rStyle w:val="PageNumber"/>
        <w:rFonts w:ascii="Arial" w:hAnsi="Arial" w:cs="Arial"/>
        <w:b/>
        <w:sz w:val="18"/>
        <w:szCs w:val="20"/>
      </w:rPr>
      <w:fldChar w:fldCharType="separate"/>
    </w:r>
    <w:r w:rsidRPr="00DA022C">
      <w:rPr>
        <w:rStyle w:val="PageNumber"/>
        <w:rFonts w:ascii="Arial" w:hAnsi="Arial" w:cs="Arial"/>
        <w:b/>
        <w:noProof/>
        <w:sz w:val="18"/>
        <w:szCs w:val="20"/>
        <w:lang w:val="en-US"/>
      </w:rPr>
      <w:t>57</w:t>
    </w:r>
    <w:r w:rsidRPr="00C968B9">
      <w:rPr>
        <w:rStyle w:val="PageNumber"/>
        <w:rFonts w:ascii="Arial" w:hAnsi="Arial" w:cs="Arial"/>
        <w:b/>
        <w:sz w:val="18"/>
        <w:szCs w:val="2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29474" w14:textId="77777777" w:rsidR="0099211A" w:rsidRPr="00E515B1" w:rsidRDefault="0099211A" w:rsidP="008F0A28">
    <w:pPr>
      <w:pStyle w:val="JhpFooter"/>
      <w:tabs>
        <w:tab w:val="clear" w:pos="9360"/>
        <w:tab w:val="right" w:pos="14400"/>
      </w:tabs>
    </w:pPr>
  </w:p>
  <w:p w14:paraId="1005ECA7" w14:textId="59BA9919" w:rsidR="0099211A" w:rsidRPr="00741DB8" w:rsidRDefault="0099211A" w:rsidP="008F0A28">
    <w:pPr>
      <w:pStyle w:val="JhpFooter"/>
      <w:tabs>
        <w:tab w:val="clear" w:pos="9360"/>
        <w:tab w:val="right" w:pos="14400"/>
      </w:tabs>
      <w:rPr>
        <w:lang w:val="en-US"/>
      </w:rPr>
    </w:pPr>
    <w:r w:rsidRPr="00E515B1">
      <w:rPr>
        <w:rStyle w:val="PageNumber"/>
        <w:sz w:val="16"/>
        <w:szCs w:val="18"/>
      </w:rPr>
      <w:fldChar w:fldCharType="begin"/>
    </w:r>
    <w:r w:rsidRPr="00741DB8">
      <w:rPr>
        <w:rStyle w:val="PageNumber"/>
        <w:sz w:val="16"/>
        <w:szCs w:val="18"/>
        <w:lang w:val="en-US"/>
      </w:rPr>
      <w:instrText xml:space="preserve"> PAGE </w:instrText>
    </w:r>
    <w:r w:rsidRPr="00E515B1">
      <w:rPr>
        <w:rStyle w:val="PageNumber"/>
        <w:sz w:val="16"/>
        <w:szCs w:val="18"/>
      </w:rPr>
      <w:fldChar w:fldCharType="separate"/>
    </w:r>
    <w:r>
      <w:rPr>
        <w:rStyle w:val="PageNumber"/>
        <w:noProof/>
        <w:sz w:val="16"/>
        <w:szCs w:val="18"/>
        <w:lang w:val="en-US"/>
      </w:rPr>
      <w:t>68</w:t>
    </w:r>
    <w:r w:rsidRPr="00E515B1">
      <w:rPr>
        <w:rStyle w:val="PageNumber"/>
        <w:sz w:val="16"/>
        <w:szCs w:val="18"/>
      </w:rPr>
      <w:fldChar w:fldCharType="end"/>
    </w:r>
    <w:r w:rsidRPr="00741DB8">
      <w:rPr>
        <w:rStyle w:val="PageNumber"/>
        <w:sz w:val="16"/>
        <w:szCs w:val="18"/>
        <w:lang w:val="en-US"/>
      </w:rPr>
      <w:tab/>
      <w:t>Prevention and Control of Malaria in Pregnancy: Facilitator’s Guide</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B3860" w14:textId="77777777" w:rsidR="0099211A" w:rsidRPr="00E515B1" w:rsidRDefault="0099211A" w:rsidP="00541424">
    <w:pPr>
      <w:pStyle w:val="JhpFooter"/>
      <w:tabs>
        <w:tab w:val="clear" w:pos="9360"/>
        <w:tab w:val="right" w:pos="14400"/>
      </w:tabs>
    </w:pPr>
  </w:p>
  <w:p w14:paraId="57BB3CB4" w14:textId="099A205A" w:rsidR="0099211A" w:rsidRPr="003E69E3" w:rsidRDefault="0099211A" w:rsidP="00541424">
    <w:pPr>
      <w:pStyle w:val="JhpFooter"/>
      <w:tabs>
        <w:tab w:val="clear" w:pos="9360"/>
        <w:tab w:val="right" w:pos="14400"/>
      </w:tabs>
    </w:pPr>
    <w:r w:rsidRPr="00E515B1">
      <w:rPr>
        <w:rStyle w:val="PageNumber"/>
        <w:sz w:val="16"/>
        <w:szCs w:val="18"/>
      </w:rPr>
      <w:fldChar w:fldCharType="begin"/>
    </w:r>
    <w:r w:rsidRPr="003E69E3">
      <w:rPr>
        <w:rStyle w:val="PageNumber"/>
        <w:sz w:val="16"/>
        <w:szCs w:val="18"/>
      </w:rPr>
      <w:instrText xml:space="preserve"> PAGE </w:instrText>
    </w:r>
    <w:r w:rsidRPr="00E515B1">
      <w:rPr>
        <w:rStyle w:val="PageNumber"/>
        <w:sz w:val="16"/>
        <w:szCs w:val="18"/>
      </w:rPr>
      <w:fldChar w:fldCharType="separate"/>
    </w:r>
    <w:r>
      <w:rPr>
        <w:rStyle w:val="PageNumber"/>
        <w:noProof/>
        <w:sz w:val="16"/>
        <w:szCs w:val="18"/>
      </w:rPr>
      <w:t>69</w:t>
    </w:r>
    <w:r w:rsidRPr="00E515B1">
      <w:rPr>
        <w:rStyle w:val="PageNumber"/>
        <w:sz w:val="16"/>
        <w:szCs w:val="18"/>
      </w:rPr>
      <w:fldChar w:fldCharType="end"/>
    </w:r>
    <w:r w:rsidRPr="003E69E3">
      <w:rPr>
        <w:rStyle w:val="PageNumber"/>
        <w:sz w:val="16"/>
        <w:szCs w:val="18"/>
      </w:rPr>
      <w:tab/>
    </w:r>
    <w:r w:rsidRPr="00470E5F">
      <w:rPr>
        <w:bCs/>
        <w:iCs/>
      </w:rPr>
      <w:t>Prévention et contrôle du paludisme pendant la grossesse : ca</w:t>
    </w:r>
    <w:r>
      <w:rPr>
        <w:bCs/>
        <w:iCs/>
      </w:rPr>
      <w:t>hier du formateur</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52029" w14:textId="77777777" w:rsidR="0099211A" w:rsidRPr="00E515B1" w:rsidRDefault="0099211A" w:rsidP="00E515B1">
    <w:pPr>
      <w:pStyle w:val="JhpFooter"/>
      <w:tabs>
        <w:tab w:val="clear" w:pos="9360"/>
        <w:tab w:val="right" w:pos="14400"/>
      </w:tabs>
    </w:pPr>
  </w:p>
  <w:p w14:paraId="433F7F30" w14:textId="02F3B5C8" w:rsidR="0099211A" w:rsidRPr="003E69E3" w:rsidRDefault="0099211A" w:rsidP="00E515B1">
    <w:pPr>
      <w:pStyle w:val="JhpFooter"/>
      <w:tabs>
        <w:tab w:val="clear" w:pos="9360"/>
        <w:tab w:val="right" w:pos="14400"/>
      </w:tabs>
    </w:pPr>
    <w:r w:rsidRPr="00E515B1">
      <w:rPr>
        <w:rStyle w:val="PageNumber"/>
        <w:sz w:val="16"/>
        <w:szCs w:val="18"/>
      </w:rPr>
      <w:fldChar w:fldCharType="begin"/>
    </w:r>
    <w:r w:rsidRPr="003E69E3">
      <w:rPr>
        <w:rStyle w:val="PageNumber"/>
        <w:sz w:val="16"/>
        <w:szCs w:val="18"/>
      </w:rPr>
      <w:instrText xml:space="preserve"> PAGE </w:instrText>
    </w:r>
    <w:r w:rsidRPr="00E515B1">
      <w:rPr>
        <w:rStyle w:val="PageNumber"/>
        <w:sz w:val="16"/>
        <w:szCs w:val="18"/>
      </w:rPr>
      <w:fldChar w:fldCharType="separate"/>
    </w:r>
    <w:r w:rsidR="006B5D82">
      <w:rPr>
        <w:rStyle w:val="PageNumber"/>
        <w:noProof/>
        <w:sz w:val="16"/>
        <w:szCs w:val="18"/>
      </w:rPr>
      <w:t>72</w:t>
    </w:r>
    <w:r w:rsidRPr="00E515B1">
      <w:rPr>
        <w:rStyle w:val="PageNumber"/>
        <w:sz w:val="16"/>
        <w:szCs w:val="18"/>
      </w:rPr>
      <w:fldChar w:fldCharType="end"/>
    </w:r>
    <w:r w:rsidRPr="003E69E3">
      <w:rPr>
        <w:rStyle w:val="PageNumber"/>
        <w:sz w:val="16"/>
        <w:szCs w:val="18"/>
      </w:rPr>
      <w:tab/>
    </w:r>
    <w:r w:rsidRPr="00470E5F">
      <w:rPr>
        <w:bCs/>
        <w:iCs/>
      </w:rPr>
      <w:t>Prévention et contrôle du paludisme pendant la grossesse : ca</w:t>
    </w:r>
    <w:r>
      <w:rPr>
        <w:bCs/>
        <w:iCs/>
      </w:rPr>
      <w:t>hier du formateur</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C8DDF" w14:textId="77777777" w:rsidR="0099211A" w:rsidRPr="00E515B1" w:rsidRDefault="0099211A" w:rsidP="003E69E3">
    <w:pPr>
      <w:pStyle w:val="JhpFooter"/>
      <w:tabs>
        <w:tab w:val="right" w:pos="14400"/>
      </w:tabs>
    </w:pPr>
  </w:p>
  <w:p w14:paraId="2D2B9C33" w14:textId="5BE1163B" w:rsidR="0099211A" w:rsidRPr="003E69E3" w:rsidRDefault="0099211A" w:rsidP="003E69E3">
    <w:pPr>
      <w:pStyle w:val="JhpFooter"/>
      <w:tabs>
        <w:tab w:val="right" w:pos="14400"/>
      </w:tabs>
    </w:pPr>
    <w:r w:rsidRPr="00E515B1">
      <w:rPr>
        <w:rStyle w:val="PageNumber"/>
        <w:sz w:val="16"/>
        <w:szCs w:val="18"/>
      </w:rPr>
      <w:fldChar w:fldCharType="begin"/>
    </w:r>
    <w:r w:rsidRPr="003E69E3">
      <w:rPr>
        <w:rStyle w:val="PageNumber"/>
        <w:sz w:val="16"/>
        <w:szCs w:val="18"/>
      </w:rPr>
      <w:instrText xml:space="preserve"> PAGE </w:instrText>
    </w:r>
    <w:r w:rsidRPr="00E515B1">
      <w:rPr>
        <w:rStyle w:val="PageNumber"/>
        <w:sz w:val="16"/>
        <w:szCs w:val="18"/>
      </w:rPr>
      <w:fldChar w:fldCharType="separate"/>
    </w:r>
    <w:r w:rsidR="006B5D82">
      <w:rPr>
        <w:rStyle w:val="PageNumber"/>
        <w:noProof/>
        <w:sz w:val="16"/>
        <w:szCs w:val="18"/>
      </w:rPr>
      <w:t>74</w:t>
    </w:r>
    <w:r w:rsidRPr="00E515B1">
      <w:rPr>
        <w:rStyle w:val="PageNumber"/>
        <w:sz w:val="16"/>
        <w:szCs w:val="18"/>
      </w:rPr>
      <w:fldChar w:fldCharType="end"/>
    </w:r>
    <w:r>
      <w:rPr>
        <w:rStyle w:val="PageNumber"/>
        <w:sz w:val="16"/>
        <w:szCs w:val="18"/>
      </w:rPr>
      <w:tab/>
    </w:r>
    <w:r w:rsidRPr="00470E5F">
      <w:rPr>
        <w:bCs/>
        <w:iCs/>
      </w:rPr>
      <w:t>Prévention et contrôle du paludisme pendant la grossesse : ca</w:t>
    </w:r>
    <w:r>
      <w:rPr>
        <w:bCs/>
        <w:iCs/>
      </w:rPr>
      <w:t>hier du formateur</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A4658" w14:textId="77777777" w:rsidR="0099211A" w:rsidRDefault="0099211A" w:rsidP="0087679B">
    <w:pPr>
      <w:pStyle w:val="JhpFooter"/>
    </w:pPr>
  </w:p>
  <w:p w14:paraId="0FE949F4" w14:textId="77777777" w:rsidR="0099211A" w:rsidRDefault="0099211A" w:rsidP="0087679B">
    <w:pPr>
      <w:pStyle w:val="Jhp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24FC6" w14:textId="77777777" w:rsidR="0099211A" w:rsidRPr="005C5AFD" w:rsidRDefault="0099211A" w:rsidP="007C6973">
    <w:pPr>
      <w:pStyle w:val="JhpFooter"/>
    </w:pPr>
  </w:p>
  <w:p w14:paraId="0D0B3254" w14:textId="7A117263" w:rsidR="0099211A" w:rsidRPr="00DA022C" w:rsidRDefault="0099211A" w:rsidP="007C6973">
    <w:pPr>
      <w:pStyle w:val="JhpFooter"/>
      <w:rPr>
        <w:lang w:val="en-US"/>
      </w:rPr>
    </w:pPr>
    <w:r w:rsidRPr="00DA022C">
      <w:rPr>
        <w:rStyle w:val="PageNumber"/>
        <w:sz w:val="16"/>
        <w:szCs w:val="18"/>
        <w:lang w:val="en-US"/>
      </w:rPr>
      <w:t>Prevention and Control of Malaria in Pregnancy: Facilitator’s Guide</w:t>
    </w:r>
    <w:r w:rsidRPr="00DA022C">
      <w:rPr>
        <w:rStyle w:val="PageNumber"/>
        <w:sz w:val="16"/>
        <w:szCs w:val="18"/>
        <w:lang w:val="en-US"/>
      </w:rPr>
      <w:tab/>
    </w:r>
    <w:r w:rsidRPr="005C5AFD">
      <w:rPr>
        <w:rStyle w:val="PageNumber"/>
        <w:sz w:val="16"/>
        <w:szCs w:val="18"/>
      </w:rPr>
      <w:fldChar w:fldCharType="begin"/>
    </w:r>
    <w:r w:rsidRPr="00DA022C">
      <w:rPr>
        <w:rStyle w:val="PageNumber"/>
        <w:sz w:val="16"/>
        <w:szCs w:val="18"/>
        <w:lang w:val="en-US"/>
      </w:rPr>
      <w:instrText xml:space="preserve"> PAGE </w:instrText>
    </w:r>
    <w:r w:rsidRPr="005C5AFD">
      <w:rPr>
        <w:rStyle w:val="PageNumber"/>
        <w:sz w:val="16"/>
        <w:szCs w:val="18"/>
      </w:rPr>
      <w:fldChar w:fldCharType="separate"/>
    </w:r>
    <w:r w:rsidR="006B5D82">
      <w:rPr>
        <w:rStyle w:val="PageNumber"/>
        <w:noProof/>
        <w:sz w:val="16"/>
        <w:szCs w:val="18"/>
        <w:lang w:val="en-US"/>
      </w:rPr>
      <w:t>75</w:t>
    </w:r>
    <w:r w:rsidRPr="005C5AFD">
      <w:rPr>
        <w:rStyle w:val="PageNumber"/>
        <w:sz w:val="16"/>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34C50" w14:textId="77777777" w:rsidR="0099211A" w:rsidRPr="00C968B9" w:rsidRDefault="0099211A" w:rsidP="00CF5945">
    <w:pPr>
      <w:pStyle w:val="JhpFooter"/>
    </w:pPr>
  </w:p>
  <w:p w14:paraId="1C838E8D" w14:textId="72E01858" w:rsidR="0099211A" w:rsidRPr="003E69E3" w:rsidRDefault="0099211A" w:rsidP="00CF5945">
    <w:pPr>
      <w:pStyle w:val="JhpFooter"/>
      <w:rPr>
        <w:bCs/>
        <w:iCs/>
      </w:rPr>
    </w:pPr>
    <w:r w:rsidRPr="008F0A28">
      <w:fldChar w:fldCharType="begin"/>
    </w:r>
    <w:r w:rsidRPr="003E69E3">
      <w:instrText xml:space="preserve"> PAGE </w:instrText>
    </w:r>
    <w:r w:rsidRPr="008F0A28">
      <w:fldChar w:fldCharType="separate"/>
    </w:r>
    <w:r w:rsidR="006B5D82">
      <w:rPr>
        <w:noProof/>
      </w:rPr>
      <w:t>2</w:t>
    </w:r>
    <w:r w:rsidRPr="008F0A28">
      <w:fldChar w:fldCharType="end"/>
    </w:r>
    <w:r w:rsidRPr="003E69E3">
      <w:rPr>
        <w:rStyle w:val="PageNumber"/>
        <w:rFonts w:ascii="Arial" w:hAnsi="Arial" w:cs="Arial"/>
        <w:sz w:val="18"/>
        <w:szCs w:val="20"/>
      </w:rPr>
      <w:tab/>
    </w:r>
    <w:r w:rsidRPr="00470E5F">
      <w:rPr>
        <w:bCs/>
        <w:iCs/>
      </w:rPr>
      <w:t>Prévention et contrôle du paludisme pendant la grossesse : ca</w:t>
    </w:r>
    <w:r>
      <w:rPr>
        <w:bCs/>
        <w:iCs/>
      </w:rPr>
      <w:t>hier du formateur</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5F0E6" w14:textId="77777777" w:rsidR="0099211A" w:rsidRPr="00C968B9" w:rsidRDefault="0099211A" w:rsidP="00CF5945">
    <w:pPr>
      <w:pStyle w:val="JhpFooter"/>
    </w:pPr>
  </w:p>
  <w:p w14:paraId="5FE78D15" w14:textId="4FCF94C4" w:rsidR="0099211A" w:rsidRPr="00470E5F" w:rsidRDefault="0099211A" w:rsidP="00CF5945">
    <w:pPr>
      <w:pStyle w:val="JhpFooter"/>
    </w:pPr>
    <w:r w:rsidRPr="00470E5F">
      <w:rPr>
        <w:bCs/>
        <w:iCs/>
      </w:rPr>
      <w:t>Prévention et contrôle du paludisme pendant la grossesse : ca</w:t>
    </w:r>
    <w:r>
      <w:rPr>
        <w:bCs/>
        <w:iCs/>
      </w:rPr>
      <w:t>hier du formateur</w:t>
    </w:r>
    <w:r w:rsidRPr="00470E5F">
      <w:rPr>
        <w:bCs/>
        <w:iCs/>
      </w:rPr>
      <w:tab/>
    </w:r>
    <w:r w:rsidRPr="008F0A28">
      <w:fldChar w:fldCharType="begin"/>
    </w:r>
    <w:r w:rsidRPr="00470E5F">
      <w:instrText xml:space="preserve"> PAGE </w:instrText>
    </w:r>
    <w:r w:rsidRPr="008F0A28">
      <w:fldChar w:fldCharType="separate"/>
    </w:r>
    <w:r w:rsidR="006B5D82">
      <w:rPr>
        <w:noProof/>
      </w:rPr>
      <w:t>3</w:t>
    </w:r>
    <w:r w:rsidRPr="008F0A28">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71CFD" w14:textId="77777777" w:rsidR="0099211A" w:rsidRPr="00EE42B3" w:rsidRDefault="0099211A" w:rsidP="00EE42B3">
    <w:pPr>
      <w:pStyle w:val="JhpFooter"/>
      <w:tabs>
        <w:tab w:val="clear" w:pos="9360"/>
        <w:tab w:val="right" w:pos="14400"/>
      </w:tabs>
    </w:pPr>
  </w:p>
  <w:p w14:paraId="65CFF418" w14:textId="0F837252" w:rsidR="0099211A" w:rsidRPr="003E69E3" w:rsidRDefault="0099211A" w:rsidP="00EE42B3">
    <w:pPr>
      <w:pStyle w:val="JhpFooter"/>
      <w:tabs>
        <w:tab w:val="clear" w:pos="9360"/>
        <w:tab w:val="right" w:pos="14400"/>
      </w:tabs>
    </w:pPr>
    <w:r w:rsidRPr="00EE42B3">
      <w:rPr>
        <w:rStyle w:val="PageNumber"/>
        <w:sz w:val="16"/>
        <w:szCs w:val="18"/>
      </w:rPr>
      <w:fldChar w:fldCharType="begin"/>
    </w:r>
    <w:r w:rsidRPr="003E69E3">
      <w:rPr>
        <w:rStyle w:val="PageNumber"/>
        <w:sz w:val="16"/>
        <w:szCs w:val="18"/>
      </w:rPr>
      <w:instrText xml:space="preserve"> PAGE </w:instrText>
    </w:r>
    <w:r w:rsidRPr="00EE42B3">
      <w:rPr>
        <w:rStyle w:val="PageNumber"/>
        <w:sz w:val="16"/>
        <w:szCs w:val="18"/>
      </w:rPr>
      <w:fldChar w:fldCharType="separate"/>
    </w:r>
    <w:r w:rsidR="006B5D82">
      <w:rPr>
        <w:rStyle w:val="PageNumber"/>
        <w:noProof/>
        <w:sz w:val="16"/>
        <w:szCs w:val="18"/>
      </w:rPr>
      <w:t>26</w:t>
    </w:r>
    <w:r w:rsidRPr="00EE42B3">
      <w:rPr>
        <w:rStyle w:val="PageNumber"/>
        <w:sz w:val="16"/>
        <w:szCs w:val="18"/>
      </w:rPr>
      <w:fldChar w:fldCharType="end"/>
    </w:r>
    <w:r w:rsidRPr="003E69E3">
      <w:rPr>
        <w:rStyle w:val="PageNumber"/>
        <w:sz w:val="16"/>
        <w:szCs w:val="18"/>
      </w:rPr>
      <w:tab/>
    </w:r>
    <w:r w:rsidRPr="00470E5F">
      <w:rPr>
        <w:bCs/>
        <w:iCs/>
      </w:rPr>
      <w:t>Prévention et contrôle du paludisme pendant la grossesse : ca</w:t>
    </w:r>
    <w:r>
      <w:rPr>
        <w:bCs/>
        <w:iCs/>
      </w:rPr>
      <w:t>hier du formateur</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C8848" w14:textId="77777777" w:rsidR="0099211A" w:rsidRPr="00EE42B3" w:rsidRDefault="0099211A" w:rsidP="00EE42B3">
    <w:pPr>
      <w:pStyle w:val="JhpFooter"/>
      <w:tabs>
        <w:tab w:val="clear" w:pos="9360"/>
        <w:tab w:val="right" w:pos="14400"/>
      </w:tabs>
    </w:pPr>
  </w:p>
  <w:p w14:paraId="21151630" w14:textId="01A99817" w:rsidR="0099211A" w:rsidRPr="003E69E3" w:rsidRDefault="0099211A" w:rsidP="00EE42B3">
    <w:pPr>
      <w:pStyle w:val="JhpFooter"/>
      <w:tabs>
        <w:tab w:val="clear" w:pos="9360"/>
        <w:tab w:val="right" w:pos="14400"/>
      </w:tabs>
    </w:pPr>
    <w:r w:rsidRPr="00EE42B3">
      <w:rPr>
        <w:rStyle w:val="PageNumber"/>
        <w:sz w:val="16"/>
        <w:szCs w:val="18"/>
      </w:rPr>
      <w:fldChar w:fldCharType="begin"/>
    </w:r>
    <w:r w:rsidRPr="003E69E3">
      <w:rPr>
        <w:rStyle w:val="PageNumber"/>
        <w:sz w:val="16"/>
        <w:szCs w:val="18"/>
      </w:rPr>
      <w:instrText xml:space="preserve"> PAGE </w:instrText>
    </w:r>
    <w:r w:rsidRPr="00EE42B3">
      <w:rPr>
        <w:rStyle w:val="PageNumber"/>
        <w:sz w:val="16"/>
        <w:szCs w:val="18"/>
      </w:rPr>
      <w:fldChar w:fldCharType="separate"/>
    </w:r>
    <w:r w:rsidR="006B5D82">
      <w:rPr>
        <w:rStyle w:val="PageNumber"/>
        <w:noProof/>
        <w:sz w:val="16"/>
        <w:szCs w:val="18"/>
      </w:rPr>
      <w:t>25</w:t>
    </w:r>
    <w:r w:rsidRPr="00EE42B3">
      <w:rPr>
        <w:rStyle w:val="PageNumber"/>
        <w:sz w:val="16"/>
        <w:szCs w:val="18"/>
      </w:rPr>
      <w:fldChar w:fldCharType="end"/>
    </w:r>
    <w:r w:rsidRPr="003E69E3">
      <w:rPr>
        <w:rStyle w:val="PageNumber"/>
        <w:sz w:val="16"/>
        <w:szCs w:val="18"/>
      </w:rPr>
      <w:tab/>
    </w:r>
    <w:r w:rsidRPr="00470E5F">
      <w:rPr>
        <w:bCs/>
        <w:iCs/>
      </w:rPr>
      <w:t>Prévention et contrôle du paludisme pendant la grossesse : ca</w:t>
    </w:r>
    <w:r>
      <w:rPr>
        <w:bCs/>
        <w:iCs/>
      </w:rPr>
      <w:t>hier du formateur</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F7C38" w14:textId="77777777" w:rsidR="0099211A" w:rsidRPr="00C968B9" w:rsidRDefault="0099211A" w:rsidP="00EE42B3">
    <w:pPr>
      <w:pStyle w:val="JhpFooter"/>
    </w:pPr>
  </w:p>
  <w:p w14:paraId="04AD4B29" w14:textId="0A05626B" w:rsidR="0099211A" w:rsidRPr="003E69E3" w:rsidRDefault="0099211A" w:rsidP="00EE42B3">
    <w:pPr>
      <w:pStyle w:val="JhpFooter"/>
      <w:rPr>
        <w:bCs/>
        <w:iCs/>
      </w:rPr>
    </w:pPr>
    <w:r w:rsidRPr="0079510C">
      <w:fldChar w:fldCharType="begin"/>
    </w:r>
    <w:r w:rsidRPr="003E69E3">
      <w:instrText xml:space="preserve"> PAGE </w:instrText>
    </w:r>
    <w:r w:rsidRPr="0079510C">
      <w:fldChar w:fldCharType="separate"/>
    </w:r>
    <w:r w:rsidR="006B5D82">
      <w:rPr>
        <w:noProof/>
      </w:rPr>
      <w:t>36</w:t>
    </w:r>
    <w:r w:rsidRPr="0079510C">
      <w:fldChar w:fldCharType="end"/>
    </w:r>
    <w:r w:rsidRPr="003E69E3">
      <w:rPr>
        <w:rStyle w:val="PageNumber"/>
        <w:rFonts w:ascii="Arial" w:hAnsi="Arial" w:cs="Arial"/>
        <w:sz w:val="18"/>
        <w:szCs w:val="20"/>
      </w:rPr>
      <w:tab/>
    </w:r>
    <w:r w:rsidRPr="00470E5F">
      <w:rPr>
        <w:bCs/>
        <w:iCs/>
      </w:rPr>
      <w:t>Prévention et contrôle du paludisme pendant la grossesse : ca</w:t>
    </w:r>
    <w:r>
      <w:rPr>
        <w:bCs/>
        <w:iCs/>
      </w:rPr>
      <w:t>hier du formateur</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CDF5B" w14:textId="77777777" w:rsidR="0099211A" w:rsidRPr="00C968B9" w:rsidRDefault="0099211A" w:rsidP="00EE42B3">
    <w:pPr>
      <w:pStyle w:val="JhpFooter"/>
    </w:pPr>
  </w:p>
  <w:p w14:paraId="53217927" w14:textId="3F49B6FA" w:rsidR="0099211A" w:rsidRPr="003E69E3" w:rsidRDefault="0099211A" w:rsidP="00EE42B3">
    <w:pPr>
      <w:pStyle w:val="JhpFooter"/>
      <w:rPr>
        <w:rStyle w:val="PageNumber"/>
        <w:rFonts w:ascii="Arial" w:hAnsi="Arial" w:cs="Arial"/>
        <w:b w:val="0"/>
        <w:bCs/>
        <w:iCs/>
        <w:sz w:val="18"/>
        <w:szCs w:val="20"/>
      </w:rPr>
    </w:pPr>
    <w:r w:rsidRPr="00470E5F">
      <w:rPr>
        <w:bCs/>
        <w:iCs/>
      </w:rPr>
      <w:t>Prévention et contrôle du paludisme pendant la grossesse : ca</w:t>
    </w:r>
    <w:r>
      <w:rPr>
        <w:bCs/>
        <w:iCs/>
      </w:rPr>
      <w:t>hier du formateur</w:t>
    </w:r>
    <w:r w:rsidRPr="003E69E3">
      <w:rPr>
        <w:bCs/>
        <w:iCs/>
      </w:rPr>
      <w:tab/>
    </w:r>
    <w:r w:rsidRPr="0079510C">
      <w:fldChar w:fldCharType="begin"/>
    </w:r>
    <w:r w:rsidRPr="003E69E3">
      <w:instrText xml:space="preserve"> PAGE </w:instrText>
    </w:r>
    <w:r w:rsidRPr="0079510C">
      <w:fldChar w:fldCharType="separate"/>
    </w:r>
    <w:r w:rsidR="006B5D82">
      <w:rPr>
        <w:noProof/>
      </w:rPr>
      <w:t>35</w:t>
    </w:r>
    <w:r w:rsidRPr="0079510C">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78C4C" w14:textId="77777777" w:rsidR="0099211A" w:rsidRDefault="0099211A">
    <w:pPr>
      <w:pStyle w:val="Footer"/>
    </w:pPr>
  </w:p>
  <w:p w14:paraId="2B7E38D8" w14:textId="77777777" w:rsidR="0099211A" w:rsidRDefault="009921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4D7E22" w14:textId="77777777" w:rsidR="00637F19" w:rsidRDefault="00637F19">
      <w:r>
        <w:separator/>
      </w:r>
    </w:p>
  </w:footnote>
  <w:footnote w:type="continuationSeparator" w:id="0">
    <w:p w14:paraId="17EAF4F2" w14:textId="77777777" w:rsidR="00637F19" w:rsidRDefault="00637F1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890A2F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0CE9FE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DF40445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D143CE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8DC2F3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6BEA872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4D0739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8"/>
    <w:multiLevelType w:val="singleLevel"/>
    <w:tmpl w:val="9438A7B8"/>
    <w:lvl w:ilvl="0">
      <w:start w:val="1"/>
      <w:numFmt w:val="decimal"/>
      <w:pStyle w:val="ListNumber"/>
      <w:lvlText w:val="%1."/>
      <w:lvlJc w:val="left"/>
      <w:pPr>
        <w:tabs>
          <w:tab w:val="num" w:pos="360"/>
        </w:tabs>
        <w:ind w:left="360" w:hanging="360"/>
      </w:pPr>
    </w:lvl>
  </w:abstractNum>
  <w:abstractNum w:abstractNumId="8" w15:restartNumberingAfterBreak="0">
    <w:nsid w:val="028E2945"/>
    <w:multiLevelType w:val="hybridMultilevel"/>
    <w:tmpl w:val="FBB88EA6"/>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BB6674"/>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4380BD5"/>
    <w:multiLevelType w:val="hybridMultilevel"/>
    <w:tmpl w:val="4B3CC486"/>
    <w:lvl w:ilvl="0" w:tplc="2BE41D30">
      <w:start w:val="1"/>
      <w:numFmt w:val="upperRoman"/>
      <w:lvlText w:val="%1."/>
      <w:lvlJc w:val="left"/>
      <w:pPr>
        <w:tabs>
          <w:tab w:val="num" w:pos="720"/>
        </w:tabs>
        <w:ind w:left="720" w:hanging="720"/>
      </w:pPr>
      <w:rPr>
        <w:rFonts w:hint="default"/>
      </w:rPr>
    </w:lvl>
    <w:lvl w:ilvl="1" w:tplc="04090001">
      <w:start w:val="1"/>
      <w:numFmt w:val="bullet"/>
      <w:lvlText w:val=""/>
      <w:lvlJc w:val="left"/>
      <w:pPr>
        <w:tabs>
          <w:tab w:val="num" w:pos="1080"/>
        </w:tabs>
        <w:ind w:left="1080" w:hanging="360"/>
      </w:pPr>
      <w:rPr>
        <w:rFonts w:ascii="Symbol" w:hAnsi="Symbol" w:hint="default"/>
      </w:rPr>
    </w:lvl>
    <w:lvl w:ilvl="2" w:tplc="BDD65060">
      <w:start w:val="1"/>
      <w:numFmt w:val="decimal"/>
      <w:lvlText w:val="%3."/>
      <w:lvlJc w:val="left"/>
      <w:pPr>
        <w:tabs>
          <w:tab w:val="num" w:pos="1980"/>
        </w:tabs>
        <w:ind w:left="1980" w:hanging="360"/>
      </w:pPr>
      <w:rPr>
        <w:rFonts w:hint="default"/>
      </w:rPr>
    </w:lvl>
    <w:lvl w:ilvl="3" w:tplc="159C832A">
      <w:start w:val="1"/>
      <w:numFmt w:val="bullet"/>
      <w:pStyle w:val="Bullet2"/>
      <w:lvlText w:val=""/>
      <w:lvlJc w:val="left"/>
      <w:pPr>
        <w:tabs>
          <w:tab w:val="num" w:pos="2520"/>
        </w:tabs>
        <w:ind w:left="2520" w:hanging="360"/>
      </w:pPr>
      <w:rPr>
        <w:rFonts w:ascii="Wingdings" w:hAnsi="Wingdings" w:hint="default"/>
        <w:sz w:val="14"/>
      </w:r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1" w15:restartNumberingAfterBreak="0">
    <w:nsid w:val="055C4EFA"/>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6B16DB0"/>
    <w:multiLevelType w:val="hybridMultilevel"/>
    <w:tmpl w:val="9648F54C"/>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71F5B29"/>
    <w:multiLevelType w:val="hybridMultilevel"/>
    <w:tmpl w:val="4A50765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096A5B24"/>
    <w:multiLevelType w:val="hybridMultilevel"/>
    <w:tmpl w:val="C47655B8"/>
    <w:lvl w:ilvl="0" w:tplc="0409000F">
      <w:start w:val="1"/>
      <w:numFmt w:val="decimal"/>
      <w:lvlText w:val="%1."/>
      <w:lvlJc w:val="left"/>
      <w:pPr>
        <w:ind w:left="360" w:hanging="360"/>
      </w:p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C827851"/>
    <w:multiLevelType w:val="hybridMultilevel"/>
    <w:tmpl w:val="0AB628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D5C42D0"/>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DA769F1"/>
    <w:multiLevelType w:val="hybridMultilevel"/>
    <w:tmpl w:val="0EAC4E88"/>
    <w:lvl w:ilvl="0" w:tplc="894EFAE0">
      <w:start w:val="2"/>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0DD25E20"/>
    <w:multiLevelType w:val="hybridMultilevel"/>
    <w:tmpl w:val="745EC54C"/>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E201160"/>
    <w:multiLevelType w:val="hybridMultilevel"/>
    <w:tmpl w:val="258E271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0E591D26"/>
    <w:multiLevelType w:val="hybridMultilevel"/>
    <w:tmpl w:val="DE8E8B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0EE473F6"/>
    <w:multiLevelType w:val="hybridMultilevel"/>
    <w:tmpl w:val="04AA5136"/>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EF61CB0"/>
    <w:multiLevelType w:val="multilevel"/>
    <w:tmpl w:val="A9CEEBF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15:restartNumberingAfterBreak="0">
    <w:nsid w:val="10CA44F2"/>
    <w:multiLevelType w:val="hybridMultilevel"/>
    <w:tmpl w:val="BE0A011C"/>
    <w:lvl w:ilvl="0" w:tplc="E040A94E">
      <w:start w:val="1"/>
      <w:numFmt w:val="bullet"/>
      <w:lvlText w:val=""/>
      <w:lvlJc w:val="left"/>
      <w:pPr>
        <w:tabs>
          <w:tab w:val="num" w:pos="720"/>
        </w:tabs>
        <w:ind w:left="720" w:hanging="360"/>
      </w:pPr>
      <w:rPr>
        <w:rFonts w:ascii="Symbol" w:hAnsi="Symbol" w:hint="default"/>
      </w:rPr>
    </w:lvl>
    <w:lvl w:ilvl="1" w:tplc="AFDC101A">
      <w:start w:val="1"/>
      <w:numFmt w:val="bullet"/>
      <w:pStyle w:val="List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18F5CE7"/>
    <w:multiLevelType w:val="hybridMultilevel"/>
    <w:tmpl w:val="7DCA4624"/>
    <w:lvl w:ilvl="0" w:tplc="3EBADCFC">
      <w:start w:val="1"/>
      <w:numFmt w:val="bullet"/>
      <w:pStyle w:val="Bullet1"/>
      <w:lvlText w:val=""/>
      <w:lvlJc w:val="left"/>
      <w:pPr>
        <w:tabs>
          <w:tab w:val="num" w:pos="360"/>
        </w:tabs>
        <w:ind w:left="360" w:hanging="360"/>
      </w:pPr>
      <w:rPr>
        <w:rFonts w:ascii="Wingdings" w:hAnsi="Wingdings" w:hint="default"/>
        <w:sz w:val="1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27C569D"/>
    <w:multiLevelType w:val="hybridMultilevel"/>
    <w:tmpl w:val="35D80B44"/>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1305639E"/>
    <w:multiLevelType w:val="multilevel"/>
    <w:tmpl w:val="04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7" w15:restartNumberingAfterBreak="0">
    <w:nsid w:val="13CF281C"/>
    <w:multiLevelType w:val="hybridMultilevel"/>
    <w:tmpl w:val="C68A47D6"/>
    <w:lvl w:ilvl="0" w:tplc="8BB87346">
      <w:start w:val="1"/>
      <w:numFmt w:val="decimal"/>
      <w:lvlText w:val="%1."/>
      <w:lvlJc w:val="left"/>
      <w:pPr>
        <w:ind w:left="791" w:hanging="360"/>
      </w:pPr>
      <w:rPr>
        <w:rFonts w:hint="default"/>
      </w:rPr>
    </w:lvl>
    <w:lvl w:ilvl="1" w:tplc="040C0019" w:tentative="1">
      <w:start w:val="1"/>
      <w:numFmt w:val="lowerLetter"/>
      <w:lvlText w:val="%2."/>
      <w:lvlJc w:val="left"/>
      <w:pPr>
        <w:ind w:left="1511" w:hanging="360"/>
      </w:pPr>
    </w:lvl>
    <w:lvl w:ilvl="2" w:tplc="040C001B" w:tentative="1">
      <w:start w:val="1"/>
      <w:numFmt w:val="lowerRoman"/>
      <w:lvlText w:val="%3."/>
      <w:lvlJc w:val="right"/>
      <w:pPr>
        <w:ind w:left="2231" w:hanging="180"/>
      </w:pPr>
    </w:lvl>
    <w:lvl w:ilvl="3" w:tplc="040C000F" w:tentative="1">
      <w:start w:val="1"/>
      <w:numFmt w:val="decimal"/>
      <w:lvlText w:val="%4."/>
      <w:lvlJc w:val="left"/>
      <w:pPr>
        <w:ind w:left="2951" w:hanging="360"/>
      </w:pPr>
    </w:lvl>
    <w:lvl w:ilvl="4" w:tplc="040C0019" w:tentative="1">
      <w:start w:val="1"/>
      <w:numFmt w:val="lowerLetter"/>
      <w:lvlText w:val="%5."/>
      <w:lvlJc w:val="left"/>
      <w:pPr>
        <w:ind w:left="3671" w:hanging="360"/>
      </w:pPr>
    </w:lvl>
    <w:lvl w:ilvl="5" w:tplc="040C001B" w:tentative="1">
      <w:start w:val="1"/>
      <w:numFmt w:val="lowerRoman"/>
      <w:lvlText w:val="%6."/>
      <w:lvlJc w:val="right"/>
      <w:pPr>
        <w:ind w:left="4391" w:hanging="180"/>
      </w:pPr>
    </w:lvl>
    <w:lvl w:ilvl="6" w:tplc="040C000F" w:tentative="1">
      <w:start w:val="1"/>
      <w:numFmt w:val="decimal"/>
      <w:lvlText w:val="%7."/>
      <w:lvlJc w:val="left"/>
      <w:pPr>
        <w:ind w:left="5111" w:hanging="360"/>
      </w:pPr>
    </w:lvl>
    <w:lvl w:ilvl="7" w:tplc="040C0019" w:tentative="1">
      <w:start w:val="1"/>
      <w:numFmt w:val="lowerLetter"/>
      <w:lvlText w:val="%8."/>
      <w:lvlJc w:val="left"/>
      <w:pPr>
        <w:ind w:left="5831" w:hanging="360"/>
      </w:pPr>
    </w:lvl>
    <w:lvl w:ilvl="8" w:tplc="040C001B" w:tentative="1">
      <w:start w:val="1"/>
      <w:numFmt w:val="lowerRoman"/>
      <w:lvlText w:val="%9."/>
      <w:lvlJc w:val="right"/>
      <w:pPr>
        <w:ind w:left="6551" w:hanging="180"/>
      </w:pPr>
    </w:lvl>
  </w:abstractNum>
  <w:abstractNum w:abstractNumId="28" w15:restartNumberingAfterBreak="0">
    <w:nsid w:val="15DC51DC"/>
    <w:multiLevelType w:val="hybridMultilevel"/>
    <w:tmpl w:val="B578432E"/>
    <w:lvl w:ilvl="0" w:tplc="04090001">
      <w:start w:val="1"/>
      <w:numFmt w:val="bullet"/>
      <w:lvlText w:val=""/>
      <w:lvlJc w:val="left"/>
      <w:pPr>
        <w:tabs>
          <w:tab w:val="num" w:pos="720"/>
        </w:tabs>
        <w:ind w:left="720" w:hanging="360"/>
      </w:pPr>
      <w:rPr>
        <w:rFonts w:ascii="Symbol" w:hAnsi="Symbol" w:hint="default"/>
      </w:rPr>
    </w:lvl>
    <w:lvl w:ilvl="1" w:tplc="3F0640F4">
      <w:start w:val="1"/>
      <w:numFmt w:val="bullet"/>
      <w:lvlText w:val=""/>
      <w:lvlJc w:val="left"/>
      <w:pPr>
        <w:tabs>
          <w:tab w:val="num" w:pos="2160"/>
        </w:tabs>
        <w:ind w:left="2160" w:hanging="360"/>
      </w:pPr>
      <w:rPr>
        <w:rFonts w:ascii="Wingdings" w:hAnsi="Wingdings" w:hint="default"/>
      </w:rPr>
    </w:lvl>
    <w:lvl w:ilvl="2" w:tplc="C040D258">
      <w:start w:val="4"/>
      <w:numFmt w:val="lowerLetter"/>
      <w:lvlText w:val="%3."/>
      <w:lvlJc w:val="left"/>
      <w:pPr>
        <w:tabs>
          <w:tab w:val="num" w:pos="3060"/>
        </w:tabs>
        <w:ind w:left="3060" w:hanging="360"/>
      </w:pPr>
      <w:rPr>
        <w:rFonts w:hint="default"/>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9" w15:restartNumberingAfterBreak="0">
    <w:nsid w:val="162A0CE5"/>
    <w:multiLevelType w:val="hybridMultilevel"/>
    <w:tmpl w:val="FA3EAB62"/>
    <w:lvl w:ilvl="0" w:tplc="6A90A2FC">
      <w:start w:val="1"/>
      <w:numFmt w:val="bullet"/>
      <w:pStyle w:val="MCHIPtablebullet"/>
      <w:lvlText w:val=""/>
      <w:lvlJc w:val="left"/>
      <w:pPr>
        <w:ind w:left="630" w:hanging="360"/>
      </w:pPr>
      <w:rPr>
        <w:rFonts w:ascii="Symbol" w:hAnsi="Symbol" w:hint="default"/>
        <w:b w:val="0"/>
        <w:i w:val="0"/>
        <w:sz w:val="20"/>
      </w:rPr>
    </w:lvl>
    <w:lvl w:ilvl="1" w:tplc="04090003" w:tentative="1">
      <w:start w:val="1"/>
      <w:numFmt w:val="bullet"/>
      <w:lvlText w:val="o"/>
      <w:lvlJc w:val="left"/>
      <w:pPr>
        <w:ind w:left="1350" w:hanging="360"/>
      </w:pPr>
      <w:rPr>
        <w:rFonts w:ascii="Courier New" w:hAnsi="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0" w15:restartNumberingAfterBreak="0">
    <w:nsid w:val="178E4AEA"/>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8E12700"/>
    <w:multiLevelType w:val="hybridMultilevel"/>
    <w:tmpl w:val="BD1EA0E4"/>
    <w:lvl w:ilvl="0" w:tplc="B2C4B5E4">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190E58EC"/>
    <w:multiLevelType w:val="hybridMultilevel"/>
    <w:tmpl w:val="1FFC9002"/>
    <w:lvl w:ilvl="0" w:tplc="B9EE6DB0">
      <w:start w:val="1"/>
      <w:numFmt w:val="decimal"/>
      <w:lvlText w:val="%1."/>
      <w:lvlJc w:val="left"/>
      <w:pPr>
        <w:tabs>
          <w:tab w:val="num" w:pos="421"/>
        </w:tabs>
        <w:ind w:left="421" w:hanging="360"/>
      </w:pPr>
      <w:rPr>
        <w:rFonts w:hint="default"/>
      </w:rPr>
    </w:lvl>
    <w:lvl w:ilvl="1" w:tplc="04090019" w:tentative="1">
      <w:start w:val="1"/>
      <w:numFmt w:val="lowerLetter"/>
      <w:lvlText w:val="%2."/>
      <w:lvlJc w:val="left"/>
      <w:pPr>
        <w:tabs>
          <w:tab w:val="num" w:pos="1501"/>
        </w:tabs>
        <w:ind w:left="1501" w:hanging="360"/>
      </w:pPr>
    </w:lvl>
    <w:lvl w:ilvl="2" w:tplc="0409001B" w:tentative="1">
      <w:start w:val="1"/>
      <w:numFmt w:val="lowerRoman"/>
      <w:lvlText w:val="%3."/>
      <w:lvlJc w:val="right"/>
      <w:pPr>
        <w:tabs>
          <w:tab w:val="num" w:pos="2221"/>
        </w:tabs>
        <w:ind w:left="2221" w:hanging="180"/>
      </w:pPr>
    </w:lvl>
    <w:lvl w:ilvl="3" w:tplc="0409000F" w:tentative="1">
      <w:start w:val="1"/>
      <w:numFmt w:val="decimal"/>
      <w:lvlText w:val="%4."/>
      <w:lvlJc w:val="left"/>
      <w:pPr>
        <w:tabs>
          <w:tab w:val="num" w:pos="2941"/>
        </w:tabs>
        <w:ind w:left="2941" w:hanging="360"/>
      </w:pPr>
    </w:lvl>
    <w:lvl w:ilvl="4" w:tplc="04090019" w:tentative="1">
      <w:start w:val="1"/>
      <w:numFmt w:val="lowerLetter"/>
      <w:lvlText w:val="%5."/>
      <w:lvlJc w:val="left"/>
      <w:pPr>
        <w:tabs>
          <w:tab w:val="num" w:pos="3661"/>
        </w:tabs>
        <w:ind w:left="3661" w:hanging="360"/>
      </w:pPr>
    </w:lvl>
    <w:lvl w:ilvl="5" w:tplc="0409001B" w:tentative="1">
      <w:start w:val="1"/>
      <w:numFmt w:val="lowerRoman"/>
      <w:lvlText w:val="%6."/>
      <w:lvlJc w:val="right"/>
      <w:pPr>
        <w:tabs>
          <w:tab w:val="num" w:pos="4381"/>
        </w:tabs>
        <w:ind w:left="4381" w:hanging="180"/>
      </w:pPr>
    </w:lvl>
    <w:lvl w:ilvl="6" w:tplc="0409000F" w:tentative="1">
      <w:start w:val="1"/>
      <w:numFmt w:val="decimal"/>
      <w:lvlText w:val="%7."/>
      <w:lvlJc w:val="left"/>
      <w:pPr>
        <w:tabs>
          <w:tab w:val="num" w:pos="5101"/>
        </w:tabs>
        <w:ind w:left="5101" w:hanging="360"/>
      </w:pPr>
    </w:lvl>
    <w:lvl w:ilvl="7" w:tplc="04090019" w:tentative="1">
      <w:start w:val="1"/>
      <w:numFmt w:val="lowerLetter"/>
      <w:lvlText w:val="%8."/>
      <w:lvlJc w:val="left"/>
      <w:pPr>
        <w:tabs>
          <w:tab w:val="num" w:pos="5821"/>
        </w:tabs>
        <w:ind w:left="5821" w:hanging="360"/>
      </w:pPr>
    </w:lvl>
    <w:lvl w:ilvl="8" w:tplc="0409001B" w:tentative="1">
      <w:start w:val="1"/>
      <w:numFmt w:val="lowerRoman"/>
      <w:lvlText w:val="%9."/>
      <w:lvlJc w:val="right"/>
      <w:pPr>
        <w:tabs>
          <w:tab w:val="num" w:pos="6541"/>
        </w:tabs>
        <w:ind w:left="6541" w:hanging="180"/>
      </w:pPr>
    </w:lvl>
  </w:abstractNum>
  <w:abstractNum w:abstractNumId="33" w15:restartNumberingAfterBreak="0">
    <w:nsid w:val="19405E3D"/>
    <w:multiLevelType w:val="hybridMultilevel"/>
    <w:tmpl w:val="24089DCE"/>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19CF3DBF"/>
    <w:multiLevelType w:val="hybridMultilevel"/>
    <w:tmpl w:val="061CAB68"/>
    <w:lvl w:ilvl="0" w:tplc="14C64FA8">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1A933148"/>
    <w:multiLevelType w:val="hybridMultilevel"/>
    <w:tmpl w:val="95D0DB5A"/>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6" w15:restartNumberingAfterBreak="0">
    <w:nsid w:val="1C37231B"/>
    <w:multiLevelType w:val="hybridMultilevel"/>
    <w:tmpl w:val="E62A8022"/>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1D3531A3"/>
    <w:multiLevelType w:val="hybridMultilevel"/>
    <w:tmpl w:val="4B381B28"/>
    <w:lvl w:ilvl="0" w:tplc="0DC8F1F2">
      <w:numFmt w:val="bullet"/>
      <w:pStyle w:val="JHPListBullet3"/>
      <w:lvlText w:val="–"/>
      <w:lvlJc w:val="left"/>
      <w:pPr>
        <w:tabs>
          <w:tab w:val="num" w:pos="360"/>
        </w:tabs>
        <w:ind w:left="3600" w:hanging="360"/>
      </w:pPr>
      <w:rPr>
        <w:rFonts w:ascii="Times New Roman" w:hAnsi="Times New Roman" w:cs="Times New Roman" w:hint="default"/>
        <w:b w:val="0"/>
        <w:i w:val="0"/>
        <w:sz w:val="20"/>
      </w:rPr>
    </w:lvl>
    <w:lvl w:ilvl="1" w:tplc="4B043C28"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1D4A53A2"/>
    <w:multiLevelType w:val="hybridMultilevel"/>
    <w:tmpl w:val="D72E9590"/>
    <w:lvl w:ilvl="0" w:tplc="1EB428EA">
      <w:start w:val="1"/>
      <w:numFmt w:val="bullet"/>
      <w:pStyle w:val="JHPTableBullets"/>
      <w:lvlText w:val=""/>
      <w:lvlJc w:val="left"/>
      <w:pPr>
        <w:tabs>
          <w:tab w:val="num" w:pos="360"/>
        </w:tabs>
        <w:ind w:left="360" w:hanging="360"/>
      </w:pPr>
      <w:rPr>
        <w:rFonts w:ascii="Wingdings" w:hAnsi="Wingdings" w:hint="default"/>
        <w:b w:val="0"/>
        <w:i w:val="0"/>
        <w:sz w:val="1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0A333D3"/>
    <w:multiLevelType w:val="hybridMultilevel"/>
    <w:tmpl w:val="BA305976"/>
    <w:lvl w:ilvl="0" w:tplc="937CA1A8">
      <w:start w:val="1"/>
      <w:numFmt w:val="bullet"/>
      <w:pStyle w:val="JhpTableBullet2"/>
      <w:lvlText w:val=""/>
      <w:lvlJc w:val="left"/>
      <w:pPr>
        <w:ind w:left="720" w:hanging="360"/>
      </w:pPr>
      <w:rPr>
        <w:rFonts w:ascii="Symbol" w:hAnsi="Symbol" w:hint="default"/>
        <w:b w:val="0"/>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0BF04B4"/>
    <w:multiLevelType w:val="hybridMultilevel"/>
    <w:tmpl w:val="60B8E0E4"/>
    <w:lvl w:ilvl="0" w:tplc="2702BE40">
      <w:start w:val="1"/>
      <w:numFmt w:val="decimal"/>
      <w:pStyle w:val="JHPnumberedtable"/>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12D0335"/>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3716222"/>
    <w:multiLevelType w:val="hybridMultilevel"/>
    <w:tmpl w:val="03401410"/>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23761D27"/>
    <w:multiLevelType w:val="hybridMultilevel"/>
    <w:tmpl w:val="2FC051EE"/>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4" w15:restartNumberingAfterBreak="0">
    <w:nsid w:val="24417F31"/>
    <w:multiLevelType w:val="hybridMultilevel"/>
    <w:tmpl w:val="ABE28F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24D41C27"/>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57074F4"/>
    <w:multiLevelType w:val="hybridMultilevel"/>
    <w:tmpl w:val="E6EA1F8C"/>
    <w:lvl w:ilvl="0" w:tplc="0DC8F1F2">
      <w:numFmt w:val="bullet"/>
      <w:lvlText w:val="–"/>
      <w:lvlJc w:val="left"/>
      <w:pPr>
        <w:ind w:left="1440" w:hanging="360"/>
      </w:pPr>
      <w:rPr>
        <w:rFonts w:ascii="Times New Roman" w:hAnsi="Times New Roman" w:cs="Times New Roman" w:hint="default"/>
        <w:b w:val="0"/>
        <w:i w:val="0"/>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25BC47C1"/>
    <w:multiLevelType w:val="hybridMultilevel"/>
    <w:tmpl w:val="537C2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8533B13"/>
    <w:multiLevelType w:val="hybridMultilevel"/>
    <w:tmpl w:val="EF704A2E"/>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289D4F12"/>
    <w:multiLevelType w:val="hybridMultilevel"/>
    <w:tmpl w:val="7C067E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293D4DA7"/>
    <w:multiLevelType w:val="hybridMultilevel"/>
    <w:tmpl w:val="66DA18DE"/>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2BC2681B"/>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BE53D28"/>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3" w15:restartNumberingAfterBreak="0">
    <w:nsid w:val="2C6E2FFE"/>
    <w:multiLevelType w:val="hybridMultilevel"/>
    <w:tmpl w:val="EEE8FA56"/>
    <w:lvl w:ilvl="0" w:tplc="85B628FE">
      <w:start w:val="1"/>
      <w:numFmt w:val="bullet"/>
      <w:pStyle w:val="JHPBullet3"/>
      <w:lvlText w:val=""/>
      <w:lvlJc w:val="left"/>
      <w:pPr>
        <w:ind w:left="720" w:hanging="360"/>
      </w:pPr>
      <w:rPr>
        <w:rFonts w:ascii="Symbol" w:hAnsi="Symbol" w:hint="default"/>
        <w:caps w:val="0"/>
        <w:strike w:val="0"/>
        <w:dstrike w:val="0"/>
        <w:vanish w:val="0"/>
        <w:webHidden w:val="0"/>
        <w:sz w:val="16"/>
        <w:u w:val="none"/>
        <w:effect w:val="none"/>
        <w:vertAlign w:val="baseli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2D1F40A6"/>
    <w:multiLevelType w:val="hybridMultilevel"/>
    <w:tmpl w:val="FEACD278"/>
    <w:lvl w:ilvl="0" w:tplc="47C6F2EE">
      <w:start w:val="1"/>
      <w:numFmt w:val="bullet"/>
      <w:pStyle w:val="BulletList"/>
      <w:lvlText w:val=""/>
      <w:lvlJc w:val="left"/>
      <w:pPr>
        <w:tabs>
          <w:tab w:val="num" w:pos="360"/>
        </w:tabs>
        <w:ind w:left="360" w:hanging="360"/>
      </w:pPr>
      <w:rPr>
        <w:rFonts w:ascii="Wingdings" w:hAnsi="Wingdings" w:hint="default"/>
        <w:sz w:val="18"/>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2E1F0919"/>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E2B5AC9"/>
    <w:multiLevelType w:val="hybridMultilevel"/>
    <w:tmpl w:val="49720D32"/>
    <w:lvl w:ilvl="0" w:tplc="81F61DDC">
      <w:start w:val="1"/>
      <w:numFmt w:val="lowerLetter"/>
      <w:lvlText w:val="%1."/>
      <w:lvlJc w:val="left"/>
      <w:pPr>
        <w:ind w:left="720" w:hanging="360"/>
      </w:pPr>
      <w:rPr>
        <w:rFonts w:hint="default"/>
        <w:b w:val="0"/>
        <w:i w:val="0"/>
        <w:sz w:val="24"/>
        <w:szCs w:val="24"/>
        <w:lang w:val="fr-FR"/>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FFC0B17"/>
    <w:multiLevelType w:val="hybridMultilevel"/>
    <w:tmpl w:val="280808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314C708C"/>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2C909F0"/>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35C1885"/>
    <w:multiLevelType w:val="hybridMultilevel"/>
    <w:tmpl w:val="50B49FD8"/>
    <w:lvl w:ilvl="0" w:tplc="EBE2D9AC">
      <w:start w:val="1"/>
      <w:numFmt w:val="decimal"/>
      <w:pStyle w:val="JHPnumberedlist"/>
      <w:lvlText w:val="%1."/>
      <w:lvlJc w:val="left"/>
      <w:pPr>
        <w:ind w:left="360" w:hanging="360"/>
      </w:pPr>
      <w:rPr>
        <w:rFonts w:ascii="Garamond" w:hAnsi="Garamond" w:cs="Times New Roman" w:hint="default"/>
        <w:b w:val="0"/>
        <w:bCs w:val="0"/>
        <w:i w:val="0"/>
        <w:iCs w:val="0"/>
        <w:caps w:val="0"/>
        <w:smallCaps w:val="0"/>
        <w:strike w:val="0"/>
        <w:dstrike w:val="0"/>
        <w:noProof w:val="0"/>
        <w:vanish w:val="0"/>
        <w:color w:val="000000"/>
        <w:spacing w:val="0"/>
        <w:kern w:val="0"/>
        <w:position w:val="0"/>
        <w:sz w:val="24"/>
        <w:u w:val="none"/>
        <w:effect w:val="none"/>
        <w:vertAlign w:val="baseline"/>
        <w:em w:val="none"/>
        <w:lang w:val="fr-FR"/>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9C3ADF5A">
      <w:start w:val="1"/>
      <w:numFmt w:val="lowerLetter"/>
      <w:lvlText w:val="%2."/>
      <w:lvlJc w:val="left"/>
      <w:pPr>
        <w:ind w:left="1515" w:hanging="435"/>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4044D01"/>
    <w:multiLevelType w:val="hybridMultilevel"/>
    <w:tmpl w:val="F4DC1D42"/>
    <w:lvl w:ilvl="0" w:tplc="4B044E2C">
      <w:start w:val="1"/>
      <w:numFmt w:val="bullet"/>
      <w:pStyle w:val="JHPListBullet1"/>
      <w:lvlText w:val=""/>
      <w:lvlJc w:val="left"/>
      <w:pPr>
        <w:tabs>
          <w:tab w:val="num" w:pos="360"/>
        </w:tabs>
        <w:ind w:left="360" w:hanging="360"/>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357F168D"/>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60D55B8"/>
    <w:multiLevelType w:val="hybridMultilevel"/>
    <w:tmpl w:val="2BE2D06C"/>
    <w:lvl w:ilvl="0" w:tplc="BE568404">
      <w:start w:val="1"/>
      <w:numFmt w:val="bullet"/>
      <w:lvlText w:val=""/>
      <w:lvlJc w:val="left"/>
      <w:pPr>
        <w:tabs>
          <w:tab w:val="num" w:pos="360"/>
        </w:tabs>
        <w:ind w:left="360" w:hanging="360"/>
      </w:pPr>
      <w:rPr>
        <w:rFonts w:ascii="Symbol" w:hAnsi="Symbol" w:hint="default"/>
        <w:sz w:val="16"/>
        <w:szCs w:val="16"/>
      </w:rPr>
    </w:lvl>
    <w:lvl w:ilvl="1" w:tplc="6E729AF4">
      <w:start w:val="1"/>
      <w:numFmt w:val="bullet"/>
      <w:pStyle w:val="JHPTableBullets2"/>
      <w:lvlText w:val="–"/>
      <w:lvlJc w:val="left"/>
      <w:pPr>
        <w:tabs>
          <w:tab w:val="num" w:pos="1080"/>
        </w:tabs>
        <w:ind w:left="1080" w:hanging="360"/>
      </w:pPr>
      <w:rPr>
        <w:rFonts w:ascii="Helvetica" w:hAnsi="Helvetica" w:cs="Times New Roman" w:hint="default"/>
        <w:sz w:val="16"/>
        <w:szCs w:val="16"/>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4" w15:restartNumberingAfterBreak="0">
    <w:nsid w:val="37840184"/>
    <w:multiLevelType w:val="hybridMultilevel"/>
    <w:tmpl w:val="E2346E5C"/>
    <w:lvl w:ilvl="0" w:tplc="4CA273B0">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9232A7F"/>
    <w:multiLevelType w:val="hybridMultilevel"/>
    <w:tmpl w:val="C9240708"/>
    <w:lvl w:ilvl="0" w:tplc="3710BD5A">
      <w:start w:val="1"/>
      <w:numFmt w:val="decimal"/>
      <w:pStyle w:val="JHPNumberedList0"/>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6" w15:restartNumberingAfterBreak="0">
    <w:nsid w:val="39792738"/>
    <w:multiLevelType w:val="hybridMultilevel"/>
    <w:tmpl w:val="88BE5556"/>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7" w15:restartNumberingAfterBreak="0">
    <w:nsid w:val="399677B7"/>
    <w:multiLevelType w:val="hybridMultilevel"/>
    <w:tmpl w:val="E46E0726"/>
    <w:lvl w:ilvl="0" w:tplc="4582F2CC">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15:restartNumberingAfterBreak="0">
    <w:nsid w:val="3BF96E66"/>
    <w:multiLevelType w:val="hybridMultilevel"/>
    <w:tmpl w:val="A79CA07E"/>
    <w:lvl w:ilvl="0" w:tplc="72A46946">
      <w:start w:val="1"/>
      <w:numFmt w:val="bullet"/>
      <w:pStyle w:val="JhpiegoBullet1"/>
      <w:lvlText w:val=""/>
      <w:lvlJc w:val="left"/>
      <w:pPr>
        <w:ind w:left="1440" w:hanging="360"/>
      </w:pPr>
      <w:rPr>
        <w:rFonts w:ascii="Wingdings" w:hAnsi="Wingdings" w:hint="default"/>
        <w:b w:val="0"/>
        <w:i w:val="0"/>
        <w:sz w:val="18"/>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3C677268"/>
    <w:multiLevelType w:val="hybridMultilevel"/>
    <w:tmpl w:val="01429C12"/>
    <w:lvl w:ilvl="0" w:tplc="E4263786">
      <w:start w:val="1"/>
      <w:numFmt w:val="bullet"/>
      <w:pStyle w:val="MNHUpdateBulletLevel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3DCA3467"/>
    <w:multiLevelType w:val="hybridMultilevel"/>
    <w:tmpl w:val="2C286ABA"/>
    <w:lvl w:ilvl="0" w:tplc="B9EE6DB0">
      <w:start w:val="1"/>
      <w:numFmt w:val="decimal"/>
      <w:lvlText w:val="%1."/>
      <w:lvlJc w:val="left"/>
      <w:pPr>
        <w:tabs>
          <w:tab w:val="num" w:pos="421"/>
        </w:tabs>
        <w:ind w:left="421" w:hanging="360"/>
      </w:pPr>
      <w:rPr>
        <w:rFonts w:hint="default"/>
      </w:rPr>
    </w:lvl>
    <w:lvl w:ilvl="1" w:tplc="04090019" w:tentative="1">
      <w:start w:val="1"/>
      <w:numFmt w:val="lowerLetter"/>
      <w:lvlText w:val="%2."/>
      <w:lvlJc w:val="left"/>
      <w:pPr>
        <w:tabs>
          <w:tab w:val="num" w:pos="1501"/>
        </w:tabs>
        <w:ind w:left="1501" w:hanging="360"/>
      </w:pPr>
    </w:lvl>
    <w:lvl w:ilvl="2" w:tplc="0409001B" w:tentative="1">
      <w:start w:val="1"/>
      <w:numFmt w:val="lowerRoman"/>
      <w:lvlText w:val="%3."/>
      <w:lvlJc w:val="right"/>
      <w:pPr>
        <w:tabs>
          <w:tab w:val="num" w:pos="2221"/>
        </w:tabs>
        <w:ind w:left="2221" w:hanging="180"/>
      </w:pPr>
    </w:lvl>
    <w:lvl w:ilvl="3" w:tplc="0409000F" w:tentative="1">
      <w:start w:val="1"/>
      <w:numFmt w:val="decimal"/>
      <w:lvlText w:val="%4."/>
      <w:lvlJc w:val="left"/>
      <w:pPr>
        <w:tabs>
          <w:tab w:val="num" w:pos="2941"/>
        </w:tabs>
        <w:ind w:left="2941" w:hanging="360"/>
      </w:pPr>
    </w:lvl>
    <w:lvl w:ilvl="4" w:tplc="04090019" w:tentative="1">
      <w:start w:val="1"/>
      <w:numFmt w:val="lowerLetter"/>
      <w:lvlText w:val="%5."/>
      <w:lvlJc w:val="left"/>
      <w:pPr>
        <w:tabs>
          <w:tab w:val="num" w:pos="3661"/>
        </w:tabs>
        <w:ind w:left="3661" w:hanging="360"/>
      </w:pPr>
    </w:lvl>
    <w:lvl w:ilvl="5" w:tplc="0409001B" w:tentative="1">
      <w:start w:val="1"/>
      <w:numFmt w:val="lowerRoman"/>
      <w:lvlText w:val="%6."/>
      <w:lvlJc w:val="right"/>
      <w:pPr>
        <w:tabs>
          <w:tab w:val="num" w:pos="4381"/>
        </w:tabs>
        <w:ind w:left="4381" w:hanging="180"/>
      </w:pPr>
    </w:lvl>
    <w:lvl w:ilvl="6" w:tplc="0409000F" w:tentative="1">
      <w:start w:val="1"/>
      <w:numFmt w:val="decimal"/>
      <w:lvlText w:val="%7."/>
      <w:lvlJc w:val="left"/>
      <w:pPr>
        <w:tabs>
          <w:tab w:val="num" w:pos="5101"/>
        </w:tabs>
        <w:ind w:left="5101" w:hanging="360"/>
      </w:pPr>
    </w:lvl>
    <w:lvl w:ilvl="7" w:tplc="04090019" w:tentative="1">
      <w:start w:val="1"/>
      <w:numFmt w:val="lowerLetter"/>
      <w:lvlText w:val="%8."/>
      <w:lvlJc w:val="left"/>
      <w:pPr>
        <w:tabs>
          <w:tab w:val="num" w:pos="5821"/>
        </w:tabs>
        <w:ind w:left="5821" w:hanging="360"/>
      </w:pPr>
    </w:lvl>
    <w:lvl w:ilvl="8" w:tplc="0409001B" w:tentative="1">
      <w:start w:val="1"/>
      <w:numFmt w:val="lowerRoman"/>
      <w:lvlText w:val="%9."/>
      <w:lvlJc w:val="right"/>
      <w:pPr>
        <w:tabs>
          <w:tab w:val="num" w:pos="6541"/>
        </w:tabs>
        <w:ind w:left="6541" w:hanging="180"/>
      </w:pPr>
    </w:lvl>
  </w:abstractNum>
  <w:abstractNum w:abstractNumId="71" w15:restartNumberingAfterBreak="0">
    <w:nsid w:val="3FBB1EF4"/>
    <w:multiLevelType w:val="hybridMultilevel"/>
    <w:tmpl w:val="472485A4"/>
    <w:lvl w:ilvl="0" w:tplc="4F6E7F60">
      <w:start w:val="1"/>
      <w:numFmt w:val="bullet"/>
      <w:lvlText w:val=""/>
      <w:lvlJc w:val="left"/>
      <w:pPr>
        <w:ind w:left="1440" w:hanging="360"/>
      </w:pPr>
      <w:rPr>
        <w:rFonts w:ascii="Symbol" w:hAnsi="Symbol" w:hint="default"/>
        <w:b w:val="0"/>
        <w:i w:val="0"/>
        <w:color w:val="000000"/>
        <w:sz w:val="1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404B39B2"/>
    <w:multiLevelType w:val="hybridMultilevel"/>
    <w:tmpl w:val="431E67B0"/>
    <w:lvl w:ilvl="0" w:tplc="775A4156">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40C50762"/>
    <w:multiLevelType w:val="hybridMultilevel"/>
    <w:tmpl w:val="5914DE00"/>
    <w:lvl w:ilvl="0" w:tplc="6818B818">
      <w:start w:val="1"/>
      <w:numFmt w:val="decimal"/>
      <w:lvlText w:val="%1."/>
      <w:lvlJc w:val="left"/>
      <w:pPr>
        <w:tabs>
          <w:tab w:val="num" w:pos="360"/>
        </w:tabs>
        <w:ind w:left="360" w:hanging="360"/>
      </w:pPr>
      <w:rPr>
        <w:b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4" w15:restartNumberingAfterBreak="0">
    <w:nsid w:val="40F8238B"/>
    <w:multiLevelType w:val="hybridMultilevel"/>
    <w:tmpl w:val="B1CC97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15:restartNumberingAfterBreak="0">
    <w:nsid w:val="422E1683"/>
    <w:multiLevelType w:val="hybridMultilevel"/>
    <w:tmpl w:val="49720D32"/>
    <w:lvl w:ilvl="0" w:tplc="81F61DDC">
      <w:start w:val="1"/>
      <w:numFmt w:val="lowerLetter"/>
      <w:lvlText w:val="%1."/>
      <w:lvlJc w:val="left"/>
      <w:pPr>
        <w:ind w:left="720" w:hanging="360"/>
      </w:pPr>
      <w:rPr>
        <w:rFonts w:hint="default"/>
        <w:b w:val="0"/>
        <w:i w:val="0"/>
        <w:sz w:val="24"/>
        <w:szCs w:val="24"/>
        <w:lang w:val="fr-FR"/>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2D4084E"/>
    <w:multiLevelType w:val="hybridMultilevel"/>
    <w:tmpl w:val="90605136"/>
    <w:lvl w:ilvl="0" w:tplc="0DC8F1F2">
      <w:numFmt w:val="bullet"/>
      <w:lvlText w:val="–"/>
      <w:lvlJc w:val="left"/>
      <w:pPr>
        <w:tabs>
          <w:tab w:val="num" w:pos="360"/>
        </w:tabs>
        <w:ind w:left="3600" w:hanging="360"/>
      </w:pPr>
      <w:rPr>
        <w:rFonts w:ascii="Times New Roman" w:hAnsi="Times New Roman" w:cs="Times New Roman" w:hint="default"/>
        <w:b w:val="0"/>
        <w:i w:val="0"/>
        <w:sz w:val="20"/>
      </w:rPr>
    </w:lvl>
    <w:lvl w:ilvl="1" w:tplc="670C9896">
      <w:start w:val="1"/>
      <w:numFmt w:val="bullet"/>
      <w:lvlText w:val=""/>
      <w:lvlJc w:val="left"/>
      <w:pPr>
        <w:tabs>
          <w:tab w:val="num" w:pos="2880"/>
        </w:tabs>
        <w:ind w:left="2880" w:hanging="360"/>
      </w:pPr>
      <w:rPr>
        <w:rFonts w:ascii="Wingdings" w:hAnsi="Wingdings" w:hint="default"/>
        <w:b w:val="0"/>
        <w:i w:val="0"/>
        <w:sz w:val="16"/>
      </w:rPr>
    </w:lvl>
    <w:lvl w:ilvl="2" w:tplc="9A6ED7C2">
      <w:numFmt w:val="bullet"/>
      <w:lvlText w:val=""/>
      <w:lvlJc w:val="left"/>
      <w:pPr>
        <w:tabs>
          <w:tab w:val="num" w:pos="360"/>
        </w:tabs>
        <w:ind w:left="360" w:hanging="360"/>
      </w:pPr>
      <w:rPr>
        <w:rFonts w:ascii="Wingdings" w:hAnsi="Wingdings" w:hint="default"/>
        <w:b w:val="0"/>
        <w:i w:val="0"/>
        <w:sz w:val="20"/>
      </w:rPr>
    </w:lvl>
    <w:lvl w:ilvl="3" w:tplc="8E0CDD58">
      <w:numFmt w:val="bullet"/>
      <w:lvlText w:val=""/>
      <w:lvlJc w:val="left"/>
      <w:pPr>
        <w:tabs>
          <w:tab w:val="num" w:pos="720"/>
        </w:tabs>
        <w:ind w:left="720" w:hanging="360"/>
      </w:pPr>
      <w:rPr>
        <w:rFonts w:ascii="Wingdings" w:hAnsi="Wingdings" w:hint="default"/>
        <w:b w:val="0"/>
        <w:i w:val="0"/>
        <w:sz w:val="16"/>
      </w:rPr>
    </w:lvl>
    <w:lvl w:ilvl="4" w:tplc="FBDA7D16">
      <w:numFmt w:val="bullet"/>
      <w:pStyle w:val="JHPEvenListBullet3"/>
      <w:lvlText w:val="–"/>
      <w:lvlJc w:val="left"/>
      <w:pPr>
        <w:tabs>
          <w:tab w:val="num" w:pos="1080"/>
        </w:tabs>
        <w:ind w:left="1080" w:hanging="360"/>
      </w:pPr>
      <w:rPr>
        <w:rFonts w:ascii="Times New Roman" w:hAnsi="Times New Roman" w:cs="Times New Roman" w:hint="default"/>
        <w:b w:val="0"/>
        <w:i w:val="0"/>
        <w:sz w:val="20"/>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43C92EFE"/>
    <w:multiLevelType w:val="hybridMultilevel"/>
    <w:tmpl w:val="ACBAC592"/>
    <w:lvl w:ilvl="0" w:tplc="9918CE36">
      <w:numFmt w:val="bullet"/>
      <w:pStyle w:val="JHPEvenListBullet2"/>
      <w:lvlText w:val=""/>
      <w:lvlJc w:val="left"/>
      <w:pPr>
        <w:tabs>
          <w:tab w:val="num" w:pos="2880"/>
        </w:tabs>
        <w:ind w:left="2880" w:hanging="360"/>
      </w:pPr>
      <w:rPr>
        <w:rFonts w:ascii="Wingdings" w:hAnsi="Wingdings" w:hint="default"/>
        <w:b w:val="0"/>
        <w:i w:val="0"/>
        <w:sz w:val="14"/>
      </w:rPr>
    </w:lvl>
    <w:lvl w:ilvl="1" w:tplc="670C9896">
      <w:start w:val="1"/>
      <w:numFmt w:val="bullet"/>
      <w:lvlText w:val=""/>
      <w:lvlJc w:val="left"/>
      <w:pPr>
        <w:tabs>
          <w:tab w:val="num" w:pos="2880"/>
        </w:tabs>
        <w:ind w:left="2880" w:hanging="360"/>
      </w:pPr>
      <w:rPr>
        <w:rFonts w:ascii="Wingdings" w:hAnsi="Wingdings" w:hint="default"/>
        <w:b w:val="0"/>
        <w:i w:val="0"/>
        <w:sz w:val="16"/>
      </w:rPr>
    </w:lvl>
    <w:lvl w:ilvl="2" w:tplc="9A6ED7C2">
      <w:numFmt w:val="bullet"/>
      <w:lvlText w:val=""/>
      <w:lvlJc w:val="left"/>
      <w:pPr>
        <w:tabs>
          <w:tab w:val="num" w:pos="360"/>
        </w:tabs>
        <w:ind w:left="360" w:hanging="360"/>
      </w:pPr>
      <w:rPr>
        <w:rFonts w:ascii="Wingdings" w:hAnsi="Wingdings" w:hint="default"/>
        <w:b w:val="0"/>
        <w:i w:val="0"/>
        <w:sz w:val="20"/>
      </w:rPr>
    </w:lvl>
    <w:lvl w:ilvl="3" w:tplc="C5B2D57C">
      <w:numFmt w:val="bullet"/>
      <w:pStyle w:val="JHPEvenListBullet2"/>
      <w:lvlText w:val=""/>
      <w:lvlJc w:val="left"/>
      <w:pPr>
        <w:tabs>
          <w:tab w:val="num" w:pos="720"/>
        </w:tabs>
        <w:ind w:left="720" w:hanging="360"/>
      </w:pPr>
      <w:rPr>
        <w:rFonts w:ascii="Wingdings" w:hAnsi="Wingdings" w:hint="default"/>
        <w:b w:val="0"/>
        <w:i w:val="0"/>
        <w:sz w:val="14"/>
      </w:rPr>
    </w:lvl>
    <w:lvl w:ilvl="4" w:tplc="79E0E374">
      <w:numFmt w:val="bullet"/>
      <w:lvlText w:val="–"/>
      <w:lvlJc w:val="left"/>
      <w:pPr>
        <w:tabs>
          <w:tab w:val="num" w:pos="1080"/>
        </w:tabs>
        <w:ind w:left="1080" w:hanging="360"/>
      </w:pPr>
      <w:rPr>
        <w:rFonts w:ascii="Times New Roman" w:hAnsi="Times New Roman" w:cs="Times New Roman" w:hint="default"/>
        <w:b w:val="0"/>
        <w:i w:val="0"/>
        <w:sz w:val="20"/>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44193D38"/>
    <w:multiLevelType w:val="hybridMultilevel"/>
    <w:tmpl w:val="C2FE3A36"/>
    <w:lvl w:ilvl="0" w:tplc="7592C61C">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15:restartNumberingAfterBreak="0">
    <w:nsid w:val="44FE7CBE"/>
    <w:multiLevelType w:val="hybridMultilevel"/>
    <w:tmpl w:val="C89E041C"/>
    <w:lvl w:ilvl="0" w:tplc="C428C7DA">
      <w:start w:val="1"/>
      <w:numFmt w:val="decimal"/>
      <w:pStyle w:val="Level1"/>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80" w15:restartNumberingAfterBreak="0">
    <w:nsid w:val="469A4B62"/>
    <w:multiLevelType w:val="hybridMultilevel"/>
    <w:tmpl w:val="78361778"/>
    <w:lvl w:ilvl="0" w:tplc="B9EE6DB0">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15:restartNumberingAfterBreak="0">
    <w:nsid w:val="486216FC"/>
    <w:multiLevelType w:val="hybridMultilevel"/>
    <w:tmpl w:val="0AB628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486B6CEC"/>
    <w:multiLevelType w:val="hybridMultilevel"/>
    <w:tmpl w:val="A8343F5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15:restartNumberingAfterBreak="0">
    <w:nsid w:val="48A93027"/>
    <w:multiLevelType w:val="hybridMultilevel"/>
    <w:tmpl w:val="313C4132"/>
    <w:lvl w:ilvl="0" w:tplc="865886C4">
      <w:start w:val="1"/>
      <w:numFmt w:val="bullet"/>
      <w:pStyle w:val="JHPBullet1"/>
      <w:lvlText w:val=""/>
      <w:lvlJc w:val="left"/>
      <w:pPr>
        <w:ind w:left="360" w:hanging="360"/>
      </w:pPr>
      <w:rPr>
        <w:rFonts w:ascii="Webdings" w:hAnsi="Webdings" w:hint="default"/>
        <w:caps w:val="0"/>
        <w:strike w:val="0"/>
        <w:dstrike w:val="0"/>
        <w:vanish w:val="0"/>
        <w:webHidden w:val="0"/>
        <w:sz w:val="18"/>
        <w:u w:val="none"/>
        <w:effect w:val="none"/>
        <w:vertAlign w:val="baseli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4" w15:restartNumberingAfterBreak="0">
    <w:nsid w:val="4C756483"/>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CFD386D"/>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D186638"/>
    <w:multiLevelType w:val="hybridMultilevel"/>
    <w:tmpl w:val="3C68D3A8"/>
    <w:lvl w:ilvl="0" w:tplc="A9EC76C0">
      <w:start w:val="1"/>
      <w:numFmt w:val="decimal"/>
      <w:lvlText w:val="%1."/>
      <w:lvlJc w:val="left"/>
      <w:pPr>
        <w:ind w:left="791" w:hanging="360"/>
      </w:pPr>
      <w:rPr>
        <w:rFonts w:hint="default"/>
      </w:rPr>
    </w:lvl>
    <w:lvl w:ilvl="1" w:tplc="040C0019" w:tentative="1">
      <w:start w:val="1"/>
      <w:numFmt w:val="lowerLetter"/>
      <w:lvlText w:val="%2."/>
      <w:lvlJc w:val="left"/>
      <w:pPr>
        <w:ind w:left="1511" w:hanging="360"/>
      </w:pPr>
    </w:lvl>
    <w:lvl w:ilvl="2" w:tplc="040C001B" w:tentative="1">
      <w:start w:val="1"/>
      <w:numFmt w:val="lowerRoman"/>
      <w:lvlText w:val="%3."/>
      <w:lvlJc w:val="right"/>
      <w:pPr>
        <w:ind w:left="2231" w:hanging="180"/>
      </w:pPr>
    </w:lvl>
    <w:lvl w:ilvl="3" w:tplc="040C000F" w:tentative="1">
      <w:start w:val="1"/>
      <w:numFmt w:val="decimal"/>
      <w:lvlText w:val="%4."/>
      <w:lvlJc w:val="left"/>
      <w:pPr>
        <w:ind w:left="2951" w:hanging="360"/>
      </w:pPr>
    </w:lvl>
    <w:lvl w:ilvl="4" w:tplc="040C0019" w:tentative="1">
      <w:start w:val="1"/>
      <w:numFmt w:val="lowerLetter"/>
      <w:lvlText w:val="%5."/>
      <w:lvlJc w:val="left"/>
      <w:pPr>
        <w:ind w:left="3671" w:hanging="360"/>
      </w:pPr>
    </w:lvl>
    <w:lvl w:ilvl="5" w:tplc="040C001B" w:tentative="1">
      <w:start w:val="1"/>
      <w:numFmt w:val="lowerRoman"/>
      <w:lvlText w:val="%6."/>
      <w:lvlJc w:val="right"/>
      <w:pPr>
        <w:ind w:left="4391" w:hanging="180"/>
      </w:pPr>
    </w:lvl>
    <w:lvl w:ilvl="6" w:tplc="040C000F" w:tentative="1">
      <w:start w:val="1"/>
      <w:numFmt w:val="decimal"/>
      <w:lvlText w:val="%7."/>
      <w:lvlJc w:val="left"/>
      <w:pPr>
        <w:ind w:left="5111" w:hanging="360"/>
      </w:pPr>
    </w:lvl>
    <w:lvl w:ilvl="7" w:tplc="040C0019" w:tentative="1">
      <w:start w:val="1"/>
      <w:numFmt w:val="lowerLetter"/>
      <w:lvlText w:val="%8."/>
      <w:lvlJc w:val="left"/>
      <w:pPr>
        <w:ind w:left="5831" w:hanging="360"/>
      </w:pPr>
    </w:lvl>
    <w:lvl w:ilvl="8" w:tplc="040C001B" w:tentative="1">
      <w:start w:val="1"/>
      <w:numFmt w:val="lowerRoman"/>
      <w:lvlText w:val="%9."/>
      <w:lvlJc w:val="right"/>
      <w:pPr>
        <w:ind w:left="6551" w:hanging="180"/>
      </w:pPr>
    </w:lvl>
  </w:abstractNum>
  <w:abstractNum w:abstractNumId="87" w15:restartNumberingAfterBreak="0">
    <w:nsid w:val="4F507459"/>
    <w:multiLevelType w:val="hybridMultilevel"/>
    <w:tmpl w:val="0A64111E"/>
    <w:lvl w:ilvl="0" w:tplc="FAAC43AA">
      <w:start w:val="1"/>
      <w:numFmt w:val="decimal"/>
      <w:lvlText w:val="%1."/>
      <w:lvlJc w:val="left"/>
      <w:pPr>
        <w:ind w:left="720" w:hanging="360"/>
      </w:pPr>
      <w:rPr>
        <w:rFonts w:ascii="Garamond" w:hAnsi="Garamond" w:hint="default"/>
        <w:b w:val="0"/>
        <w:i w:val="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F6E6729"/>
    <w:multiLevelType w:val="hybridMultilevel"/>
    <w:tmpl w:val="D564DF92"/>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89" w15:restartNumberingAfterBreak="0">
    <w:nsid w:val="4FED74CD"/>
    <w:multiLevelType w:val="hybridMultilevel"/>
    <w:tmpl w:val="EDD8319A"/>
    <w:lvl w:ilvl="0" w:tplc="3B2ED28E">
      <w:start w:val="1"/>
      <w:numFmt w:val="bullet"/>
      <w:pStyle w:val="JHPTableBullet1"/>
      <w:lvlText w:val=""/>
      <w:lvlJc w:val="left"/>
      <w:pPr>
        <w:ind w:left="360" w:hanging="360"/>
      </w:pPr>
      <w:rPr>
        <w:rFonts w:ascii="Webdings" w:hAnsi="Webdings" w:hint="default"/>
        <w:caps w:val="0"/>
        <w:strike w:val="0"/>
        <w:dstrike w:val="0"/>
        <w:vanish w:val="0"/>
        <w:webHidden w:val="0"/>
        <w:sz w:val="12"/>
        <w:u w:val="none"/>
        <w:effect w:val="none"/>
        <w:vertAlign w:val="baseli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0" w15:restartNumberingAfterBreak="0">
    <w:nsid w:val="50800FEC"/>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09942D3"/>
    <w:multiLevelType w:val="hybridMultilevel"/>
    <w:tmpl w:val="983A6E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50ED69AA"/>
    <w:multiLevelType w:val="hybridMultilevel"/>
    <w:tmpl w:val="084CAFD4"/>
    <w:lvl w:ilvl="0" w:tplc="ECB0DCE4">
      <w:start w:val="1"/>
      <w:numFmt w:val="bullet"/>
      <w:lvlText w:val=""/>
      <w:lvlJc w:val="left"/>
      <w:pPr>
        <w:ind w:left="720" w:hanging="360"/>
      </w:pPr>
      <w:rPr>
        <w:rFonts w:ascii="Wingdings" w:hAnsi="Wingdings" w:hint="default"/>
        <w:b w:val="0"/>
        <w:i w:val="0"/>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1E03557"/>
    <w:multiLevelType w:val="hybridMultilevel"/>
    <w:tmpl w:val="0FB4C7D6"/>
    <w:lvl w:ilvl="0" w:tplc="14C64FA8">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15:restartNumberingAfterBreak="0">
    <w:nsid w:val="52106FBF"/>
    <w:multiLevelType w:val="hybridMultilevel"/>
    <w:tmpl w:val="701EB9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544B02DE"/>
    <w:multiLevelType w:val="hybridMultilevel"/>
    <w:tmpl w:val="29C49D90"/>
    <w:lvl w:ilvl="0" w:tplc="05281590">
      <w:start w:val="1"/>
      <w:numFmt w:val="bullet"/>
      <w:pStyle w:val="JHPBullet2"/>
      <w:lvlText w:val=""/>
      <w:lvlJc w:val="left"/>
      <w:pPr>
        <w:ind w:left="720" w:hanging="360"/>
      </w:pPr>
      <w:rPr>
        <w:rFonts w:ascii="Webdings" w:hAnsi="Webdings" w:hint="default"/>
        <w:caps w:val="0"/>
        <w:strike w:val="0"/>
        <w:dstrike w:val="0"/>
        <w:vanish w:val="0"/>
        <w:sz w:val="14"/>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5B72018"/>
    <w:multiLevelType w:val="hybridMultilevel"/>
    <w:tmpl w:val="FB7A36E8"/>
    <w:lvl w:ilvl="0" w:tplc="040C0019">
      <w:start w:val="1"/>
      <w:numFmt w:val="lowerLetter"/>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7" w15:restartNumberingAfterBreak="0">
    <w:nsid w:val="581F6064"/>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91549B8"/>
    <w:multiLevelType w:val="hybridMultilevel"/>
    <w:tmpl w:val="3FE23F86"/>
    <w:lvl w:ilvl="0" w:tplc="E5C083F6">
      <w:start w:val="1"/>
      <w:numFmt w:val="bullet"/>
      <w:pStyle w:val="JHPListBullet2"/>
      <w:lvlText w:val=""/>
      <w:lvlJc w:val="left"/>
      <w:pPr>
        <w:tabs>
          <w:tab w:val="num" w:pos="720"/>
        </w:tabs>
        <w:ind w:left="720" w:hanging="360"/>
      </w:pPr>
      <w:rPr>
        <w:rFonts w:ascii="Wingdings" w:hAnsi="Wingdings" w:hint="default"/>
        <w:b w:val="0"/>
        <w:i w:val="0"/>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5ADB4C8C"/>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F7F5A22"/>
    <w:multiLevelType w:val="hybridMultilevel"/>
    <w:tmpl w:val="2C7E4DC2"/>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5FF03FED"/>
    <w:multiLevelType w:val="hybridMultilevel"/>
    <w:tmpl w:val="2BEEB2EA"/>
    <w:lvl w:ilvl="0" w:tplc="BE568404">
      <w:start w:val="1"/>
      <w:numFmt w:val="bullet"/>
      <w:lvlText w:val=""/>
      <w:lvlJc w:val="left"/>
      <w:pPr>
        <w:ind w:left="360" w:hanging="360"/>
      </w:pPr>
      <w:rPr>
        <w:rFonts w:ascii="Symbol" w:hAnsi="Symbol" w:hint="default"/>
        <w:b w:val="0"/>
        <w:i w:val="0"/>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66673962"/>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3" w15:restartNumberingAfterBreak="0">
    <w:nsid w:val="683C1047"/>
    <w:multiLevelType w:val="hybridMultilevel"/>
    <w:tmpl w:val="A3406ACA"/>
    <w:lvl w:ilvl="0" w:tplc="247C1786">
      <w:start w:val="1"/>
      <w:numFmt w:val="decimal"/>
      <w:pStyle w:val="JhpTableNumberList"/>
      <w:lvlText w:val="%1."/>
      <w:lvlJc w:val="left"/>
      <w:pPr>
        <w:ind w:left="720" w:hanging="360"/>
      </w:pPr>
      <w:rPr>
        <w:b w:val="0"/>
        <w:bCs w:val="0"/>
        <w:i w:val="0"/>
        <w:iCs w:val="0"/>
        <w:caps w:val="0"/>
        <w:smallCaps w:val="0"/>
        <w:strike w:val="0"/>
        <w:dstrike w:val="0"/>
        <w:noProof w:val="0"/>
        <w:vanish w:val="0"/>
        <w:color w:val="000000"/>
        <w:spacing w:val="0"/>
        <w:kern w:val="0"/>
        <w:position w:val="0"/>
        <w:sz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69AD5A2A"/>
    <w:multiLevelType w:val="hybridMultilevel"/>
    <w:tmpl w:val="18E45E86"/>
    <w:lvl w:ilvl="0" w:tplc="06B6B8C0">
      <w:start w:val="1"/>
      <w:numFmt w:val="decimal"/>
      <w:lvlText w:val="%1."/>
      <w:lvlJc w:val="left"/>
      <w:pPr>
        <w:tabs>
          <w:tab w:val="num" w:pos="360"/>
        </w:tabs>
        <w:ind w:left="360" w:hanging="360"/>
      </w:pPr>
      <w:rPr>
        <w:rFonts w:hint="default"/>
      </w:rPr>
    </w:lvl>
    <w:lvl w:ilvl="1" w:tplc="04090001">
      <w:start w:val="1"/>
      <w:numFmt w:val="bullet"/>
      <w:lvlText w:val=""/>
      <w:lvlJc w:val="left"/>
      <w:pPr>
        <w:tabs>
          <w:tab w:val="num" w:pos="720"/>
        </w:tabs>
        <w:ind w:left="720" w:hanging="360"/>
      </w:pPr>
      <w:rPr>
        <w:rFonts w:ascii="Symbol" w:hAnsi="Symbol" w:hint="default"/>
      </w:rPr>
    </w:lvl>
    <w:lvl w:ilvl="2" w:tplc="87D2212E">
      <w:start w:val="1"/>
      <w:numFmt w:val="bullet"/>
      <w:lvlText w:val=""/>
      <w:lvlJc w:val="left"/>
      <w:pPr>
        <w:tabs>
          <w:tab w:val="num" w:pos="2340"/>
        </w:tabs>
        <w:ind w:left="2340" w:hanging="360"/>
      </w:pPr>
      <w:rPr>
        <w:rFonts w:ascii="Wingdings" w:hAnsi="Wingdings" w:hint="default"/>
        <w:sz w:val="14"/>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5" w15:restartNumberingAfterBreak="0">
    <w:nsid w:val="6B6427A4"/>
    <w:multiLevelType w:val="hybridMultilevel"/>
    <w:tmpl w:val="D7D823A6"/>
    <w:lvl w:ilvl="0" w:tplc="41E8B7DC">
      <w:start w:val="1"/>
      <w:numFmt w:val="bullet"/>
      <w:pStyle w:val="MRLTableBullets2"/>
      <w:lvlText w:val="–"/>
      <w:lvlJc w:val="left"/>
      <w:pPr>
        <w:tabs>
          <w:tab w:val="num" w:pos="936"/>
        </w:tabs>
        <w:ind w:left="936" w:hanging="288"/>
      </w:pPr>
      <w:rPr>
        <w:rFonts w:ascii="Helvetica" w:hAnsi="Helvetica" w:cs="Times New Roman" w:hint="default"/>
        <w:sz w:val="16"/>
        <w:szCs w:val="16"/>
      </w:rPr>
    </w:lvl>
    <w:lvl w:ilvl="1" w:tplc="C31A76EC">
      <w:start w:val="1"/>
      <w:numFmt w:val="bullet"/>
      <w:lvlText w:val="o"/>
      <w:lvlJc w:val="left"/>
      <w:pPr>
        <w:tabs>
          <w:tab w:val="num" w:pos="1800"/>
        </w:tabs>
        <w:ind w:left="1800" w:hanging="360"/>
      </w:pPr>
      <w:rPr>
        <w:rFonts w:ascii="Courier New" w:hAnsi="Courier New" w:cs="Symbol"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Symbol"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Symbol"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06" w15:restartNumberingAfterBreak="0">
    <w:nsid w:val="6C096AAF"/>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0276818"/>
    <w:multiLevelType w:val="hybridMultilevel"/>
    <w:tmpl w:val="458EDA20"/>
    <w:lvl w:ilvl="0" w:tplc="F582151C">
      <w:numFmt w:val="bullet"/>
      <w:pStyle w:val="JHPEvenListBullet1"/>
      <w:lvlText w:val=""/>
      <w:lvlJc w:val="left"/>
      <w:pPr>
        <w:tabs>
          <w:tab w:val="num" w:pos="6210"/>
        </w:tabs>
        <w:ind w:left="6210" w:hanging="360"/>
      </w:pPr>
      <w:rPr>
        <w:rFonts w:ascii="Wingdings" w:hAnsi="Wingdings" w:hint="default"/>
        <w:b w:val="0"/>
        <w:i w:val="0"/>
        <w:sz w:val="18"/>
      </w:rPr>
    </w:lvl>
    <w:lvl w:ilvl="1" w:tplc="04090003">
      <w:start w:val="1"/>
      <w:numFmt w:val="bullet"/>
      <w:lvlText w:val="o"/>
      <w:lvlJc w:val="left"/>
      <w:pPr>
        <w:ind w:left="8730" w:hanging="360"/>
      </w:pPr>
      <w:rPr>
        <w:rFonts w:ascii="Courier New" w:hAnsi="Courier New" w:hint="default"/>
      </w:rPr>
    </w:lvl>
    <w:lvl w:ilvl="2" w:tplc="04090005" w:tentative="1">
      <w:start w:val="1"/>
      <w:numFmt w:val="bullet"/>
      <w:lvlText w:val=""/>
      <w:lvlJc w:val="left"/>
      <w:pPr>
        <w:ind w:left="9450" w:hanging="360"/>
      </w:pPr>
      <w:rPr>
        <w:rFonts w:ascii="Wingdings" w:hAnsi="Wingdings" w:hint="default"/>
      </w:rPr>
    </w:lvl>
    <w:lvl w:ilvl="3" w:tplc="04090001" w:tentative="1">
      <w:start w:val="1"/>
      <w:numFmt w:val="bullet"/>
      <w:lvlText w:val=""/>
      <w:lvlJc w:val="left"/>
      <w:pPr>
        <w:ind w:left="10170" w:hanging="360"/>
      </w:pPr>
      <w:rPr>
        <w:rFonts w:ascii="Symbol" w:hAnsi="Symbol" w:hint="default"/>
      </w:rPr>
    </w:lvl>
    <w:lvl w:ilvl="4" w:tplc="04090003" w:tentative="1">
      <w:start w:val="1"/>
      <w:numFmt w:val="bullet"/>
      <w:lvlText w:val="o"/>
      <w:lvlJc w:val="left"/>
      <w:pPr>
        <w:ind w:left="10890" w:hanging="360"/>
      </w:pPr>
      <w:rPr>
        <w:rFonts w:ascii="Courier New" w:hAnsi="Courier New" w:hint="default"/>
      </w:rPr>
    </w:lvl>
    <w:lvl w:ilvl="5" w:tplc="04090005" w:tentative="1">
      <w:start w:val="1"/>
      <w:numFmt w:val="bullet"/>
      <w:lvlText w:val=""/>
      <w:lvlJc w:val="left"/>
      <w:pPr>
        <w:ind w:left="11610" w:hanging="360"/>
      </w:pPr>
      <w:rPr>
        <w:rFonts w:ascii="Wingdings" w:hAnsi="Wingdings" w:hint="default"/>
      </w:rPr>
    </w:lvl>
    <w:lvl w:ilvl="6" w:tplc="04090001" w:tentative="1">
      <w:start w:val="1"/>
      <w:numFmt w:val="bullet"/>
      <w:lvlText w:val=""/>
      <w:lvlJc w:val="left"/>
      <w:pPr>
        <w:ind w:left="12330" w:hanging="360"/>
      </w:pPr>
      <w:rPr>
        <w:rFonts w:ascii="Symbol" w:hAnsi="Symbol" w:hint="default"/>
      </w:rPr>
    </w:lvl>
    <w:lvl w:ilvl="7" w:tplc="04090003" w:tentative="1">
      <w:start w:val="1"/>
      <w:numFmt w:val="bullet"/>
      <w:lvlText w:val="o"/>
      <w:lvlJc w:val="left"/>
      <w:pPr>
        <w:ind w:left="13050" w:hanging="360"/>
      </w:pPr>
      <w:rPr>
        <w:rFonts w:ascii="Courier New" w:hAnsi="Courier New" w:hint="default"/>
      </w:rPr>
    </w:lvl>
    <w:lvl w:ilvl="8" w:tplc="04090005" w:tentative="1">
      <w:start w:val="1"/>
      <w:numFmt w:val="bullet"/>
      <w:lvlText w:val=""/>
      <w:lvlJc w:val="left"/>
      <w:pPr>
        <w:ind w:left="13770" w:hanging="360"/>
      </w:pPr>
      <w:rPr>
        <w:rFonts w:ascii="Wingdings" w:hAnsi="Wingdings" w:hint="default"/>
      </w:rPr>
    </w:lvl>
  </w:abstractNum>
  <w:abstractNum w:abstractNumId="108" w15:restartNumberingAfterBreak="0">
    <w:nsid w:val="7057773D"/>
    <w:multiLevelType w:val="hybridMultilevel"/>
    <w:tmpl w:val="6986B256"/>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71D54D88"/>
    <w:multiLevelType w:val="hybridMultilevel"/>
    <w:tmpl w:val="495EF09A"/>
    <w:lvl w:ilvl="0" w:tplc="A684C29E">
      <w:start w:val="1"/>
      <w:numFmt w:val="bullet"/>
      <w:pStyle w:val="JhpBulletLevel1"/>
      <w:lvlText w:val=""/>
      <w:lvlJc w:val="left"/>
      <w:pPr>
        <w:ind w:left="1080" w:hanging="360"/>
      </w:pPr>
      <w:rPr>
        <w:rFonts w:ascii="Webdings" w:hAnsi="Webdings" w:hint="default"/>
        <w:color w:val="4D4D4D"/>
        <w:sz w:val="16"/>
        <w:szCs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0" w15:restartNumberingAfterBreak="0">
    <w:nsid w:val="71E475B7"/>
    <w:multiLevelType w:val="hybridMultilevel"/>
    <w:tmpl w:val="81B2FB7A"/>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75EF26D6"/>
    <w:multiLevelType w:val="hybridMultilevel"/>
    <w:tmpl w:val="490001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2" w15:restartNumberingAfterBreak="0">
    <w:nsid w:val="79050DEF"/>
    <w:multiLevelType w:val="hybridMultilevel"/>
    <w:tmpl w:val="98068ECA"/>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15:restartNumberingAfterBreak="0">
    <w:nsid w:val="79AC0575"/>
    <w:multiLevelType w:val="hybridMultilevel"/>
    <w:tmpl w:val="99EEB6B4"/>
    <w:lvl w:ilvl="0" w:tplc="C114D340">
      <w:start w:val="1"/>
      <w:numFmt w:val="bullet"/>
      <w:pStyle w:val="JHPbullet20"/>
      <w:lvlText w:val=""/>
      <w:lvlJc w:val="left"/>
      <w:pPr>
        <w:ind w:left="810" w:hanging="360"/>
      </w:pPr>
      <w:rPr>
        <w:rFonts w:ascii="Wingdings" w:hAnsi="Wingdings" w:hint="default"/>
        <w:b w:val="0"/>
        <w:i w:val="0"/>
        <w:sz w:val="14"/>
        <w:lang w:val="fr-FR"/>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A2B16BA"/>
    <w:multiLevelType w:val="hybridMultilevel"/>
    <w:tmpl w:val="08E0F6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15:restartNumberingAfterBreak="0">
    <w:nsid w:val="7B177F49"/>
    <w:multiLevelType w:val="hybridMultilevel"/>
    <w:tmpl w:val="F8DCB900"/>
    <w:lvl w:ilvl="0" w:tplc="C150AC46">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B2465D8"/>
    <w:multiLevelType w:val="hybridMultilevel"/>
    <w:tmpl w:val="A5C26BE0"/>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7C0D5077"/>
    <w:multiLevelType w:val="hybridMultilevel"/>
    <w:tmpl w:val="393896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15:restartNumberingAfterBreak="0">
    <w:nsid w:val="7CE53875"/>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D172781"/>
    <w:multiLevelType w:val="hybridMultilevel"/>
    <w:tmpl w:val="1F742A6C"/>
    <w:lvl w:ilvl="0" w:tplc="D604FEB8">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D6D20F3"/>
    <w:multiLevelType w:val="hybridMultilevel"/>
    <w:tmpl w:val="8AB0EE28"/>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1" w15:restartNumberingAfterBreak="0">
    <w:nsid w:val="7F3321E5"/>
    <w:multiLevelType w:val="hybridMultilevel"/>
    <w:tmpl w:val="BCB046F4"/>
    <w:lvl w:ilvl="0" w:tplc="F3D4BE82">
      <w:start w:val="1"/>
      <w:numFmt w:val="decimal"/>
      <w:lvlText w:val="%1."/>
      <w:lvlJc w:val="left"/>
      <w:pPr>
        <w:ind w:left="480" w:hanging="360"/>
      </w:pPr>
      <w:rPr>
        <w:rFonts w:ascii="Garamond" w:eastAsia="Garamond" w:hAnsi="Garamond" w:cs="Garamond" w:hint="default"/>
        <w:spacing w:val="-1"/>
        <w:w w:val="100"/>
        <w:sz w:val="24"/>
        <w:szCs w:val="24"/>
      </w:rPr>
    </w:lvl>
    <w:lvl w:ilvl="1" w:tplc="180015AA">
      <w:numFmt w:val="bullet"/>
      <w:lvlText w:val="•"/>
      <w:lvlJc w:val="left"/>
      <w:pPr>
        <w:ind w:left="1394" w:hanging="360"/>
      </w:pPr>
      <w:rPr>
        <w:rFonts w:hint="default"/>
      </w:rPr>
    </w:lvl>
    <w:lvl w:ilvl="2" w:tplc="8AEAB52C">
      <w:numFmt w:val="bullet"/>
      <w:lvlText w:val="•"/>
      <w:lvlJc w:val="left"/>
      <w:pPr>
        <w:ind w:left="2308" w:hanging="360"/>
      </w:pPr>
      <w:rPr>
        <w:rFonts w:hint="default"/>
      </w:rPr>
    </w:lvl>
    <w:lvl w:ilvl="3" w:tplc="F15258A6">
      <w:numFmt w:val="bullet"/>
      <w:lvlText w:val="•"/>
      <w:lvlJc w:val="left"/>
      <w:pPr>
        <w:ind w:left="3222" w:hanging="360"/>
      </w:pPr>
      <w:rPr>
        <w:rFonts w:hint="default"/>
      </w:rPr>
    </w:lvl>
    <w:lvl w:ilvl="4" w:tplc="6DCCB6D2">
      <w:numFmt w:val="bullet"/>
      <w:lvlText w:val="•"/>
      <w:lvlJc w:val="left"/>
      <w:pPr>
        <w:ind w:left="4136" w:hanging="360"/>
      </w:pPr>
      <w:rPr>
        <w:rFonts w:hint="default"/>
      </w:rPr>
    </w:lvl>
    <w:lvl w:ilvl="5" w:tplc="088C6024">
      <w:numFmt w:val="bullet"/>
      <w:lvlText w:val="•"/>
      <w:lvlJc w:val="left"/>
      <w:pPr>
        <w:ind w:left="5050" w:hanging="360"/>
      </w:pPr>
      <w:rPr>
        <w:rFonts w:hint="default"/>
      </w:rPr>
    </w:lvl>
    <w:lvl w:ilvl="6" w:tplc="CF626946">
      <w:numFmt w:val="bullet"/>
      <w:lvlText w:val="•"/>
      <w:lvlJc w:val="left"/>
      <w:pPr>
        <w:ind w:left="5964" w:hanging="360"/>
      </w:pPr>
      <w:rPr>
        <w:rFonts w:hint="default"/>
      </w:rPr>
    </w:lvl>
    <w:lvl w:ilvl="7" w:tplc="270076CE">
      <w:numFmt w:val="bullet"/>
      <w:lvlText w:val="•"/>
      <w:lvlJc w:val="left"/>
      <w:pPr>
        <w:ind w:left="6878" w:hanging="360"/>
      </w:pPr>
      <w:rPr>
        <w:rFonts w:hint="default"/>
      </w:rPr>
    </w:lvl>
    <w:lvl w:ilvl="8" w:tplc="3DF07B8C">
      <w:numFmt w:val="bullet"/>
      <w:lvlText w:val="•"/>
      <w:lvlJc w:val="left"/>
      <w:pPr>
        <w:ind w:left="7792" w:hanging="360"/>
      </w:pPr>
      <w:rPr>
        <w:rFonts w:hint="default"/>
      </w:rPr>
    </w:lvl>
  </w:abstractNum>
  <w:num w:numId="1">
    <w:abstractNumId w:val="69"/>
  </w:num>
  <w:num w:numId="2">
    <w:abstractNumId w:val="79"/>
  </w:num>
  <w:num w:numId="3">
    <w:abstractNumId w:val="35"/>
  </w:num>
  <w:num w:numId="4">
    <w:abstractNumId w:val="14"/>
  </w:num>
  <w:num w:numId="5">
    <w:abstractNumId w:val="31"/>
  </w:num>
  <w:num w:numId="6">
    <w:abstractNumId w:val="43"/>
  </w:num>
  <w:num w:numId="7">
    <w:abstractNumId w:val="17"/>
  </w:num>
  <w:num w:numId="8">
    <w:abstractNumId w:val="80"/>
  </w:num>
  <w:num w:numId="9">
    <w:abstractNumId w:val="32"/>
  </w:num>
  <w:num w:numId="10">
    <w:abstractNumId w:val="70"/>
  </w:num>
  <w:num w:numId="11">
    <w:abstractNumId w:val="10"/>
  </w:num>
  <w:num w:numId="12">
    <w:abstractNumId w:val="72"/>
  </w:num>
  <w:num w:numId="13">
    <w:abstractNumId w:val="24"/>
  </w:num>
  <w:num w:numId="14">
    <w:abstractNumId w:val="73"/>
  </w:num>
  <w:num w:numId="15">
    <w:abstractNumId w:val="104"/>
  </w:num>
  <w:num w:numId="16">
    <w:abstractNumId w:val="28"/>
  </w:num>
  <w:num w:numId="17">
    <w:abstractNumId w:val="120"/>
  </w:num>
  <w:num w:numId="18">
    <w:abstractNumId w:val="6"/>
  </w:num>
  <w:num w:numId="19">
    <w:abstractNumId w:val="52"/>
  </w:num>
  <w:num w:numId="20">
    <w:abstractNumId w:val="102"/>
  </w:num>
  <w:num w:numId="21">
    <w:abstractNumId w:val="26"/>
  </w:num>
  <w:num w:numId="22">
    <w:abstractNumId w:val="77"/>
  </w:num>
  <w:num w:numId="23">
    <w:abstractNumId w:val="76"/>
  </w:num>
  <w:num w:numId="24">
    <w:abstractNumId w:val="37"/>
  </w:num>
  <w:num w:numId="25">
    <w:abstractNumId w:val="38"/>
  </w:num>
  <w:num w:numId="26">
    <w:abstractNumId w:val="23"/>
  </w:num>
  <w:num w:numId="27">
    <w:abstractNumId w:val="5"/>
  </w:num>
  <w:num w:numId="28">
    <w:abstractNumId w:val="4"/>
  </w:num>
  <w:num w:numId="29">
    <w:abstractNumId w:val="7"/>
  </w:num>
  <w:num w:numId="30">
    <w:abstractNumId w:val="3"/>
  </w:num>
  <w:num w:numId="31">
    <w:abstractNumId w:val="2"/>
  </w:num>
  <w:num w:numId="32">
    <w:abstractNumId w:val="1"/>
  </w:num>
  <w:num w:numId="33">
    <w:abstractNumId w:val="0"/>
  </w:num>
  <w:num w:numId="34">
    <w:abstractNumId w:val="61"/>
  </w:num>
  <w:num w:numId="35">
    <w:abstractNumId w:val="98"/>
  </w:num>
  <w:num w:numId="36">
    <w:abstractNumId w:val="63"/>
  </w:num>
  <w:num w:numId="37">
    <w:abstractNumId w:val="107"/>
  </w:num>
  <w:num w:numId="38">
    <w:abstractNumId w:val="47"/>
  </w:num>
  <w:num w:numId="39">
    <w:abstractNumId w:val="74"/>
  </w:num>
  <w:num w:numId="40">
    <w:abstractNumId w:val="81"/>
  </w:num>
  <w:num w:numId="41">
    <w:abstractNumId w:val="78"/>
  </w:num>
  <w:num w:numId="42">
    <w:abstractNumId w:val="19"/>
  </w:num>
  <w:num w:numId="43">
    <w:abstractNumId w:val="113"/>
  </w:num>
  <w:num w:numId="44">
    <w:abstractNumId w:val="71"/>
  </w:num>
  <w:num w:numId="45">
    <w:abstractNumId w:val="39"/>
  </w:num>
  <w:num w:numId="46">
    <w:abstractNumId w:val="40"/>
  </w:num>
  <w:num w:numId="47">
    <w:abstractNumId w:val="60"/>
  </w:num>
  <w:num w:numId="48">
    <w:abstractNumId w:val="85"/>
  </w:num>
  <w:num w:numId="49">
    <w:abstractNumId w:val="97"/>
  </w:num>
  <w:num w:numId="50">
    <w:abstractNumId w:val="30"/>
  </w:num>
  <w:num w:numId="51">
    <w:abstractNumId w:val="9"/>
  </w:num>
  <w:num w:numId="52">
    <w:abstractNumId w:val="59"/>
  </w:num>
  <w:num w:numId="53">
    <w:abstractNumId w:val="41"/>
  </w:num>
  <w:num w:numId="54">
    <w:abstractNumId w:val="118"/>
  </w:num>
  <w:num w:numId="55">
    <w:abstractNumId w:val="58"/>
  </w:num>
  <w:num w:numId="56">
    <w:abstractNumId w:val="11"/>
  </w:num>
  <w:num w:numId="57">
    <w:abstractNumId w:val="56"/>
  </w:num>
  <w:num w:numId="58">
    <w:abstractNumId w:val="60"/>
  </w:num>
  <w:num w:numId="59">
    <w:abstractNumId w:val="64"/>
  </w:num>
  <w:num w:numId="60">
    <w:abstractNumId w:val="115"/>
  </w:num>
  <w:num w:numId="61">
    <w:abstractNumId w:val="119"/>
  </w:num>
  <w:num w:numId="62">
    <w:abstractNumId w:val="66"/>
  </w:num>
  <w:num w:numId="63">
    <w:abstractNumId w:val="34"/>
  </w:num>
  <w:num w:numId="64">
    <w:abstractNumId w:val="67"/>
  </w:num>
  <w:num w:numId="65">
    <w:abstractNumId w:val="93"/>
  </w:num>
  <w:num w:numId="66">
    <w:abstractNumId w:val="54"/>
  </w:num>
  <w:num w:numId="67">
    <w:abstractNumId w:val="105"/>
  </w:num>
  <w:num w:numId="68">
    <w:abstractNumId w:val="83"/>
  </w:num>
  <w:num w:numId="69">
    <w:abstractNumId w:val="53"/>
  </w:num>
  <w:num w:numId="70">
    <w:abstractNumId w:val="65"/>
  </w:num>
  <w:num w:numId="71">
    <w:abstractNumId w:val="89"/>
  </w:num>
  <w:num w:numId="72">
    <w:abstractNumId w:val="29"/>
    <w:lvlOverride w:ilvl="0">
      <w:startOverride w:val="1"/>
    </w:lvlOverride>
  </w:num>
  <w:num w:numId="73">
    <w:abstractNumId w:val="103"/>
  </w:num>
  <w:num w:numId="74">
    <w:abstractNumId w:val="68"/>
  </w:num>
  <w:num w:numId="75">
    <w:abstractNumId w:val="103"/>
    <w:lvlOverride w:ilvl="0">
      <w:startOverride w:val="1"/>
    </w:lvlOverride>
  </w:num>
  <w:num w:numId="76">
    <w:abstractNumId w:val="60"/>
  </w:num>
  <w:num w:numId="77">
    <w:abstractNumId w:val="60"/>
  </w:num>
  <w:num w:numId="78">
    <w:abstractNumId w:val="60"/>
    <w:lvlOverride w:ilvl="0">
      <w:startOverride w:val="1"/>
    </w:lvlOverride>
  </w:num>
  <w:num w:numId="79">
    <w:abstractNumId w:val="60"/>
  </w:num>
  <w:num w:numId="80">
    <w:abstractNumId w:val="103"/>
    <w:lvlOverride w:ilvl="0">
      <w:startOverride w:val="1"/>
    </w:lvlOverride>
  </w:num>
  <w:num w:numId="81">
    <w:abstractNumId w:val="60"/>
  </w:num>
  <w:num w:numId="82">
    <w:abstractNumId w:val="60"/>
  </w:num>
  <w:num w:numId="83">
    <w:abstractNumId w:val="103"/>
    <w:lvlOverride w:ilvl="0">
      <w:startOverride w:val="1"/>
    </w:lvlOverride>
  </w:num>
  <w:num w:numId="84">
    <w:abstractNumId w:val="103"/>
    <w:lvlOverride w:ilvl="0">
      <w:startOverride w:val="1"/>
    </w:lvlOverride>
  </w:num>
  <w:num w:numId="85">
    <w:abstractNumId w:val="95"/>
  </w:num>
  <w:num w:numId="86">
    <w:abstractNumId w:val="60"/>
    <w:lvlOverride w:ilvl="0">
      <w:startOverride w:val="1"/>
    </w:lvlOverride>
  </w:num>
  <w:num w:numId="87">
    <w:abstractNumId w:val="51"/>
  </w:num>
  <w:num w:numId="88">
    <w:abstractNumId w:val="55"/>
  </w:num>
  <w:num w:numId="89">
    <w:abstractNumId w:val="45"/>
  </w:num>
  <w:num w:numId="90">
    <w:abstractNumId w:val="90"/>
  </w:num>
  <w:num w:numId="91">
    <w:abstractNumId w:val="16"/>
  </w:num>
  <w:num w:numId="92">
    <w:abstractNumId w:val="106"/>
  </w:num>
  <w:num w:numId="93">
    <w:abstractNumId w:val="99"/>
  </w:num>
  <w:num w:numId="94">
    <w:abstractNumId w:val="84"/>
  </w:num>
  <w:num w:numId="95">
    <w:abstractNumId w:val="62"/>
  </w:num>
  <w:num w:numId="96">
    <w:abstractNumId w:val="75"/>
  </w:num>
  <w:num w:numId="97">
    <w:abstractNumId w:val="22"/>
  </w:num>
  <w:num w:numId="98">
    <w:abstractNumId w:val="83"/>
  </w:num>
  <w:num w:numId="99">
    <w:abstractNumId w:val="83"/>
  </w:num>
  <w:num w:numId="100">
    <w:abstractNumId w:val="83"/>
  </w:num>
  <w:num w:numId="101">
    <w:abstractNumId w:val="83"/>
  </w:num>
  <w:num w:numId="102">
    <w:abstractNumId w:val="88"/>
  </w:num>
  <w:num w:numId="103">
    <w:abstractNumId w:val="57"/>
  </w:num>
  <w:num w:numId="104">
    <w:abstractNumId w:val="49"/>
  </w:num>
  <w:num w:numId="105">
    <w:abstractNumId w:val="94"/>
  </w:num>
  <w:num w:numId="106">
    <w:abstractNumId w:val="114"/>
  </w:num>
  <w:num w:numId="107">
    <w:abstractNumId w:val="20"/>
  </w:num>
  <w:num w:numId="108">
    <w:abstractNumId w:val="117"/>
  </w:num>
  <w:num w:numId="109">
    <w:abstractNumId w:val="38"/>
  </w:num>
  <w:num w:numId="110">
    <w:abstractNumId w:val="111"/>
  </w:num>
  <w:num w:numId="111">
    <w:abstractNumId w:val="91"/>
  </w:num>
  <w:num w:numId="112">
    <w:abstractNumId w:val="82"/>
  </w:num>
  <w:num w:numId="113">
    <w:abstractNumId w:val="100"/>
  </w:num>
  <w:num w:numId="114">
    <w:abstractNumId w:val="36"/>
  </w:num>
  <w:num w:numId="115">
    <w:abstractNumId w:val="8"/>
  </w:num>
  <w:num w:numId="116">
    <w:abstractNumId w:val="110"/>
  </w:num>
  <w:num w:numId="117">
    <w:abstractNumId w:val="113"/>
  </w:num>
  <w:num w:numId="118">
    <w:abstractNumId w:val="113"/>
  </w:num>
  <w:num w:numId="119">
    <w:abstractNumId w:val="113"/>
  </w:num>
  <w:num w:numId="120">
    <w:abstractNumId w:val="113"/>
  </w:num>
  <w:num w:numId="121">
    <w:abstractNumId w:val="60"/>
    <w:lvlOverride w:ilvl="0">
      <w:startOverride w:val="1"/>
    </w:lvlOverride>
  </w:num>
  <w:num w:numId="122">
    <w:abstractNumId w:val="60"/>
  </w:num>
  <w:num w:numId="123">
    <w:abstractNumId w:val="60"/>
  </w:num>
  <w:num w:numId="124">
    <w:abstractNumId w:val="60"/>
  </w:num>
  <w:num w:numId="125">
    <w:abstractNumId w:val="60"/>
  </w:num>
  <w:num w:numId="126">
    <w:abstractNumId w:val="60"/>
  </w:num>
  <w:num w:numId="127">
    <w:abstractNumId w:val="60"/>
  </w:num>
  <w:num w:numId="128">
    <w:abstractNumId w:val="33"/>
  </w:num>
  <w:num w:numId="129">
    <w:abstractNumId w:val="60"/>
  </w:num>
  <w:num w:numId="130">
    <w:abstractNumId w:val="60"/>
  </w:num>
  <w:num w:numId="131">
    <w:abstractNumId w:val="25"/>
  </w:num>
  <w:num w:numId="132">
    <w:abstractNumId w:val="50"/>
  </w:num>
  <w:num w:numId="133">
    <w:abstractNumId w:val="116"/>
  </w:num>
  <w:num w:numId="134">
    <w:abstractNumId w:val="18"/>
  </w:num>
  <w:num w:numId="135">
    <w:abstractNumId w:val="13"/>
  </w:num>
  <w:num w:numId="136">
    <w:abstractNumId w:val="46"/>
  </w:num>
  <w:num w:numId="137">
    <w:abstractNumId w:val="92"/>
  </w:num>
  <w:num w:numId="138">
    <w:abstractNumId w:val="21"/>
  </w:num>
  <w:num w:numId="139">
    <w:abstractNumId w:val="108"/>
  </w:num>
  <w:num w:numId="140">
    <w:abstractNumId w:val="12"/>
  </w:num>
  <w:num w:numId="141">
    <w:abstractNumId w:val="42"/>
  </w:num>
  <w:num w:numId="142">
    <w:abstractNumId w:val="60"/>
    <w:lvlOverride w:ilvl="0">
      <w:startOverride w:val="1"/>
    </w:lvlOverride>
  </w:num>
  <w:num w:numId="143">
    <w:abstractNumId w:val="60"/>
    <w:lvlOverride w:ilvl="0">
      <w:startOverride w:val="1"/>
    </w:lvlOverride>
  </w:num>
  <w:num w:numId="144">
    <w:abstractNumId w:val="60"/>
    <w:lvlOverride w:ilvl="0">
      <w:startOverride w:val="1"/>
    </w:lvlOverride>
  </w:num>
  <w:num w:numId="145">
    <w:abstractNumId w:val="112"/>
  </w:num>
  <w:num w:numId="146">
    <w:abstractNumId w:val="101"/>
  </w:num>
  <w:num w:numId="147">
    <w:abstractNumId w:val="83"/>
  </w:num>
  <w:num w:numId="148">
    <w:abstractNumId w:val="44"/>
  </w:num>
  <w:num w:numId="149">
    <w:abstractNumId w:val="60"/>
    <w:lvlOverride w:ilvl="0">
      <w:startOverride w:val="1"/>
    </w:lvlOverride>
  </w:num>
  <w:num w:numId="150">
    <w:abstractNumId w:val="60"/>
  </w:num>
  <w:num w:numId="151">
    <w:abstractNumId w:val="60"/>
  </w:num>
  <w:num w:numId="152">
    <w:abstractNumId w:val="60"/>
  </w:num>
  <w:num w:numId="153">
    <w:abstractNumId w:val="60"/>
  </w:num>
  <w:num w:numId="154">
    <w:abstractNumId w:val="60"/>
  </w:num>
  <w:num w:numId="155">
    <w:abstractNumId w:val="60"/>
  </w:num>
  <w:num w:numId="156">
    <w:abstractNumId w:val="109"/>
  </w:num>
  <w:num w:numId="157">
    <w:abstractNumId w:val="15"/>
  </w:num>
  <w:num w:numId="158">
    <w:abstractNumId w:val="87"/>
  </w:num>
  <w:num w:numId="159">
    <w:abstractNumId w:val="121"/>
  </w:num>
  <w:num w:numId="160">
    <w:abstractNumId w:val="27"/>
  </w:num>
  <w:num w:numId="161">
    <w:abstractNumId w:val="86"/>
  </w:num>
  <w:num w:numId="162">
    <w:abstractNumId w:val="48"/>
  </w:num>
  <w:num w:numId="163">
    <w:abstractNumId w:val="96"/>
  </w:num>
  <w:numIdMacAtCleanup w:val="1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hideSpellingErrors/>
  <w:activeWritingStyle w:appName="MSWord" w:lang="fr-FR" w:vendorID="64" w:dllVersion="6" w:nlCheck="1" w:checkStyle="0"/>
  <w:activeWritingStyle w:appName="MSWord" w:lang="en-US" w:vendorID="64" w:dllVersion="6" w:nlCheck="1" w:checkStyle="1"/>
  <w:activeWritingStyle w:appName="MSWord" w:lang="en-US" w:vendorID="64" w:dllVersion="4096"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evenAndOddHeaders/>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17D1"/>
    <w:rsid w:val="00000218"/>
    <w:rsid w:val="00001E52"/>
    <w:rsid w:val="00003B11"/>
    <w:rsid w:val="000048A3"/>
    <w:rsid w:val="00006AAA"/>
    <w:rsid w:val="000078F2"/>
    <w:rsid w:val="0001057C"/>
    <w:rsid w:val="00010B61"/>
    <w:rsid w:val="00010E7B"/>
    <w:rsid w:val="000133A5"/>
    <w:rsid w:val="000139CD"/>
    <w:rsid w:val="000154AD"/>
    <w:rsid w:val="00017D1A"/>
    <w:rsid w:val="00017DB6"/>
    <w:rsid w:val="000219E1"/>
    <w:rsid w:val="000225A4"/>
    <w:rsid w:val="000226B2"/>
    <w:rsid w:val="0002359A"/>
    <w:rsid w:val="00023BDA"/>
    <w:rsid w:val="00024837"/>
    <w:rsid w:val="00025528"/>
    <w:rsid w:val="00027EBF"/>
    <w:rsid w:val="00030FD7"/>
    <w:rsid w:val="00031E8F"/>
    <w:rsid w:val="000363A3"/>
    <w:rsid w:val="00037388"/>
    <w:rsid w:val="000404FE"/>
    <w:rsid w:val="00040987"/>
    <w:rsid w:val="000414EC"/>
    <w:rsid w:val="000416D4"/>
    <w:rsid w:val="000421F5"/>
    <w:rsid w:val="00043155"/>
    <w:rsid w:val="00043FE6"/>
    <w:rsid w:val="00045C45"/>
    <w:rsid w:val="0004799C"/>
    <w:rsid w:val="000517EA"/>
    <w:rsid w:val="00053089"/>
    <w:rsid w:val="0005344E"/>
    <w:rsid w:val="00061EDC"/>
    <w:rsid w:val="000623B0"/>
    <w:rsid w:val="00064B25"/>
    <w:rsid w:val="00064C24"/>
    <w:rsid w:val="00066001"/>
    <w:rsid w:val="00070104"/>
    <w:rsid w:val="00070A16"/>
    <w:rsid w:val="00071D00"/>
    <w:rsid w:val="00072155"/>
    <w:rsid w:val="00072260"/>
    <w:rsid w:val="00076788"/>
    <w:rsid w:val="00077BCA"/>
    <w:rsid w:val="00080D9F"/>
    <w:rsid w:val="00080F2B"/>
    <w:rsid w:val="0008371D"/>
    <w:rsid w:val="00084352"/>
    <w:rsid w:val="00084623"/>
    <w:rsid w:val="00084875"/>
    <w:rsid w:val="0009034B"/>
    <w:rsid w:val="0009455C"/>
    <w:rsid w:val="000947A1"/>
    <w:rsid w:val="00095A2A"/>
    <w:rsid w:val="00095B17"/>
    <w:rsid w:val="000A0945"/>
    <w:rsid w:val="000A3DFE"/>
    <w:rsid w:val="000A3EF0"/>
    <w:rsid w:val="000A43ED"/>
    <w:rsid w:val="000A50C6"/>
    <w:rsid w:val="000A539E"/>
    <w:rsid w:val="000B04F3"/>
    <w:rsid w:val="000B2EEA"/>
    <w:rsid w:val="000B350E"/>
    <w:rsid w:val="000B3835"/>
    <w:rsid w:val="000B3B2C"/>
    <w:rsid w:val="000B6206"/>
    <w:rsid w:val="000C0216"/>
    <w:rsid w:val="000C1245"/>
    <w:rsid w:val="000C1852"/>
    <w:rsid w:val="000C28D4"/>
    <w:rsid w:val="000C3D4E"/>
    <w:rsid w:val="000D0F90"/>
    <w:rsid w:val="000D219B"/>
    <w:rsid w:val="000D79C6"/>
    <w:rsid w:val="000E0EB1"/>
    <w:rsid w:val="000E1061"/>
    <w:rsid w:val="000E7ABD"/>
    <w:rsid w:val="000F0984"/>
    <w:rsid w:val="000F1DC8"/>
    <w:rsid w:val="000F3E8C"/>
    <w:rsid w:val="000F40C3"/>
    <w:rsid w:val="000F4A53"/>
    <w:rsid w:val="000F6935"/>
    <w:rsid w:val="000F78EF"/>
    <w:rsid w:val="00100AAE"/>
    <w:rsid w:val="00101246"/>
    <w:rsid w:val="00101A30"/>
    <w:rsid w:val="00102422"/>
    <w:rsid w:val="001027C8"/>
    <w:rsid w:val="001037CE"/>
    <w:rsid w:val="00107031"/>
    <w:rsid w:val="001105B7"/>
    <w:rsid w:val="0011077A"/>
    <w:rsid w:val="00110B59"/>
    <w:rsid w:val="00112441"/>
    <w:rsid w:val="0011362D"/>
    <w:rsid w:val="00114BC2"/>
    <w:rsid w:val="00115E85"/>
    <w:rsid w:val="001161FC"/>
    <w:rsid w:val="00117542"/>
    <w:rsid w:val="00117ADB"/>
    <w:rsid w:val="00117DBA"/>
    <w:rsid w:val="00120FC2"/>
    <w:rsid w:val="001221CB"/>
    <w:rsid w:val="00124084"/>
    <w:rsid w:val="00127E8C"/>
    <w:rsid w:val="0013125E"/>
    <w:rsid w:val="00132898"/>
    <w:rsid w:val="00132A2F"/>
    <w:rsid w:val="00133AF1"/>
    <w:rsid w:val="00133CF6"/>
    <w:rsid w:val="00134088"/>
    <w:rsid w:val="00134838"/>
    <w:rsid w:val="001350F7"/>
    <w:rsid w:val="00135152"/>
    <w:rsid w:val="00135477"/>
    <w:rsid w:val="00137789"/>
    <w:rsid w:val="00137E60"/>
    <w:rsid w:val="00140163"/>
    <w:rsid w:val="001409CA"/>
    <w:rsid w:val="001411EC"/>
    <w:rsid w:val="0014139E"/>
    <w:rsid w:val="00141657"/>
    <w:rsid w:val="00143CA5"/>
    <w:rsid w:val="00144D7C"/>
    <w:rsid w:val="00145106"/>
    <w:rsid w:val="00146214"/>
    <w:rsid w:val="00146767"/>
    <w:rsid w:val="00146958"/>
    <w:rsid w:val="00146CB0"/>
    <w:rsid w:val="001476FF"/>
    <w:rsid w:val="001506E7"/>
    <w:rsid w:val="001515A9"/>
    <w:rsid w:val="00151621"/>
    <w:rsid w:val="00151D36"/>
    <w:rsid w:val="0015264B"/>
    <w:rsid w:val="00153E8C"/>
    <w:rsid w:val="0015509D"/>
    <w:rsid w:val="00157BEC"/>
    <w:rsid w:val="00157E4E"/>
    <w:rsid w:val="00160F44"/>
    <w:rsid w:val="00160FBB"/>
    <w:rsid w:val="0016205D"/>
    <w:rsid w:val="00163B70"/>
    <w:rsid w:val="00164BB4"/>
    <w:rsid w:val="00165369"/>
    <w:rsid w:val="00167C43"/>
    <w:rsid w:val="0017182D"/>
    <w:rsid w:val="00171DAC"/>
    <w:rsid w:val="00171E0C"/>
    <w:rsid w:val="00174E6E"/>
    <w:rsid w:val="00175FBF"/>
    <w:rsid w:val="0017621F"/>
    <w:rsid w:val="001800A4"/>
    <w:rsid w:val="00181592"/>
    <w:rsid w:val="00184756"/>
    <w:rsid w:val="00186107"/>
    <w:rsid w:val="00187538"/>
    <w:rsid w:val="00187CE4"/>
    <w:rsid w:val="00192296"/>
    <w:rsid w:val="001973A0"/>
    <w:rsid w:val="001A18A0"/>
    <w:rsid w:val="001A1A18"/>
    <w:rsid w:val="001A55CB"/>
    <w:rsid w:val="001A584F"/>
    <w:rsid w:val="001A7693"/>
    <w:rsid w:val="001B0323"/>
    <w:rsid w:val="001B62F8"/>
    <w:rsid w:val="001C081A"/>
    <w:rsid w:val="001C0DFF"/>
    <w:rsid w:val="001C10E5"/>
    <w:rsid w:val="001C19B3"/>
    <w:rsid w:val="001C2280"/>
    <w:rsid w:val="001C2A50"/>
    <w:rsid w:val="001C381B"/>
    <w:rsid w:val="001C5085"/>
    <w:rsid w:val="001C6B28"/>
    <w:rsid w:val="001D0BB5"/>
    <w:rsid w:val="001D13B0"/>
    <w:rsid w:val="001D1513"/>
    <w:rsid w:val="001D1E5D"/>
    <w:rsid w:val="001D2206"/>
    <w:rsid w:val="001D7BC7"/>
    <w:rsid w:val="001E1427"/>
    <w:rsid w:val="001E1832"/>
    <w:rsid w:val="001E3134"/>
    <w:rsid w:val="001E58EC"/>
    <w:rsid w:val="001E7FE7"/>
    <w:rsid w:val="001F2615"/>
    <w:rsid w:val="001F64A8"/>
    <w:rsid w:val="001F6C75"/>
    <w:rsid w:val="002004FE"/>
    <w:rsid w:val="0020144D"/>
    <w:rsid w:val="002025BA"/>
    <w:rsid w:val="0020342E"/>
    <w:rsid w:val="002038BC"/>
    <w:rsid w:val="00210C31"/>
    <w:rsid w:val="00210D79"/>
    <w:rsid w:val="00211439"/>
    <w:rsid w:val="00211803"/>
    <w:rsid w:val="00212DE2"/>
    <w:rsid w:val="0021478F"/>
    <w:rsid w:val="00220F47"/>
    <w:rsid w:val="00223651"/>
    <w:rsid w:val="00224F69"/>
    <w:rsid w:val="00225218"/>
    <w:rsid w:val="00226367"/>
    <w:rsid w:val="002310D2"/>
    <w:rsid w:val="002347D2"/>
    <w:rsid w:val="00235355"/>
    <w:rsid w:val="00235A4C"/>
    <w:rsid w:val="00236A06"/>
    <w:rsid w:val="00236A4B"/>
    <w:rsid w:val="00240097"/>
    <w:rsid w:val="00242217"/>
    <w:rsid w:val="002431D7"/>
    <w:rsid w:val="00245C4C"/>
    <w:rsid w:val="00245EC2"/>
    <w:rsid w:val="002460B3"/>
    <w:rsid w:val="0024618E"/>
    <w:rsid w:val="0024700B"/>
    <w:rsid w:val="0024708F"/>
    <w:rsid w:val="002505F3"/>
    <w:rsid w:val="00250BCD"/>
    <w:rsid w:val="0025470C"/>
    <w:rsid w:val="00257911"/>
    <w:rsid w:val="00260F0A"/>
    <w:rsid w:val="002616D1"/>
    <w:rsid w:val="00261909"/>
    <w:rsid w:val="00263855"/>
    <w:rsid w:val="00264C4B"/>
    <w:rsid w:val="00267E1D"/>
    <w:rsid w:val="00273BCC"/>
    <w:rsid w:val="0027501C"/>
    <w:rsid w:val="00276034"/>
    <w:rsid w:val="00276212"/>
    <w:rsid w:val="00277884"/>
    <w:rsid w:val="00277D5C"/>
    <w:rsid w:val="002802E1"/>
    <w:rsid w:val="0028190E"/>
    <w:rsid w:val="00283A1D"/>
    <w:rsid w:val="002850C2"/>
    <w:rsid w:val="00285A00"/>
    <w:rsid w:val="0028745F"/>
    <w:rsid w:val="00290484"/>
    <w:rsid w:val="00293F3D"/>
    <w:rsid w:val="002947E6"/>
    <w:rsid w:val="0029525D"/>
    <w:rsid w:val="002962C5"/>
    <w:rsid w:val="002A2407"/>
    <w:rsid w:val="002A2894"/>
    <w:rsid w:val="002A4761"/>
    <w:rsid w:val="002A5401"/>
    <w:rsid w:val="002B1587"/>
    <w:rsid w:val="002B32EE"/>
    <w:rsid w:val="002B3D27"/>
    <w:rsid w:val="002B4014"/>
    <w:rsid w:val="002B5349"/>
    <w:rsid w:val="002B557D"/>
    <w:rsid w:val="002B7142"/>
    <w:rsid w:val="002C0422"/>
    <w:rsid w:val="002C226D"/>
    <w:rsid w:val="002C4564"/>
    <w:rsid w:val="002C48BB"/>
    <w:rsid w:val="002C7923"/>
    <w:rsid w:val="002D0B00"/>
    <w:rsid w:val="002D209F"/>
    <w:rsid w:val="002D2EF9"/>
    <w:rsid w:val="002D594C"/>
    <w:rsid w:val="002D6875"/>
    <w:rsid w:val="002E12A6"/>
    <w:rsid w:val="002E1D50"/>
    <w:rsid w:val="002E3AA0"/>
    <w:rsid w:val="002E3C1F"/>
    <w:rsid w:val="002E47E7"/>
    <w:rsid w:val="002E7E74"/>
    <w:rsid w:val="002F1B25"/>
    <w:rsid w:val="002F22DE"/>
    <w:rsid w:val="002F32B1"/>
    <w:rsid w:val="002F3608"/>
    <w:rsid w:val="002F527A"/>
    <w:rsid w:val="002F7C9D"/>
    <w:rsid w:val="003000AA"/>
    <w:rsid w:val="003000E7"/>
    <w:rsid w:val="00300DB4"/>
    <w:rsid w:val="00302FC6"/>
    <w:rsid w:val="0030559A"/>
    <w:rsid w:val="00305F25"/>
    <w:rsid w:val="003077E6"/>
    <w:rsid w:val="003100C1"/>
    <w:rsid w:val="00310294"/>
    <w:rsid w:val="00310882"/>
    <w:rsid w:val="003114E2"/>
    <w:rsid w:val="00313886"/>
    <w:rsid w:val="003150E7"/>
    <w:rsid w:val="0031757E"/>
    <w:rsid w:val="003179E9"/>
    <w:rsid w:val="00323104"/>
    <w:rsid w:val="00323B10"/>
    <w:rsid w:val="00325A0C"/>
    <w:rsid w:val="00326EE8"/>
    <w:rsid w:val="003272C8"/>
    <w:rsid w:val="00327AB6"/>
    <w:rsid w:val="00330494"/>
    <w:rsid w:val="00330764"/>
    <w:rsid w:val="0033582A"/>
    <w:rsid w:val="00336D1B"/>
    <w:rsid w:val="00340330"/>
    <w:rsid w:val="00341DF7"/>
    <w:rsid w:val="003424F6"/>
    <w:rsid w:val="003426F5"/>
    <w:rsid w:val="00342954"/>
    <w:rsid w:val="00344660"/>
    <w:rsid w:val="00345401"/>
    <w:rsid w:val="003467F5"/>
    <w:rsid w:val="00347A66"/>
    <w:rsid w:val="00350240"/>
    <w:rsid w:val="00353B33"/>
    <w:rsid w:val="00355A0E"/>
    <w:rsid w:val="003560A9"/>
    <w:rsid w:val="003573E8"/>
    <w:rsid w:val="003606CA"/>
    <w:rsid w:val="003608D0"/>
    <w:rsid w:val="0036113B"/>
    <w:rsid w:val="00361299"/>
    <w:rsid w:val="00361A0D"/>
    <w:rsid w:val="00362A19"/>
    <w:rsid w:val="003635CD"/>
    <w:rsid w:val="00363C0A"/>
    <w:rsid w:val="003646D8"/>
    <w:rsid w:val="0036482B"/>
    <w:rsid w:val="00365329"/>
    <w:rsid w:val="00365722"/>
    <w:rsid w:val="00366717"/>
    <w:rsid w:val="003678B8"/>
    <w:rsid w:val="00367959"/>
    <w:rsid w:val="00372003"/>
    <w:rsid w:val="0037290B"/>
    <w:rsid w:val="00372BDE"/>
    <w:rsid w:val="0038107F"/>
    <w:rsid w:val="003819B8"/>
    <w:rsid w:val="00381E1E"/>
    <w:rsid w:val="00381FD5"/>
    <w:rsid w:val="00382E27"/>
    <w:rsid w:val="00383179"/>
    <w:rsid w:val="00383884"/>
    <w:rsid w:val="0038543E"/>
    <w:rsid w:val="00391584"/>
    <w:rsid w:val="00392C1D"/>
    <w:rsid w:val="00392DCD"/>
    <w:rsid w:val="003931B6"/>
    <w:rsid w:val="003939CC"/>
    <w:rsid w:val="00394747"/>
    <w:rsid w:val="00396117"/>
    <w:rsid w:val="00396879"/>
    <w:rsid w:val="00397919"/>
    <w:rsid w:val="00397CE4"/>
    <w:rsid w:val="003A168E"/>
    <w:rsid w:val="003A2050"/>
    <w:rsid w:val="003A2F88"/>
    <w:rsid w:val="003A3361"/>
    <w:rsid w:val="003A40DB"/>
    <w:rsid w:val="003A4EA2"/>
    <w:rsid w:val="003A5E9A"/>
    <w:rsid w:val="003A634F"/>
    <w:rsid w:val="003A6C76"/>
    <w:rsid w:val="003A7BF0"/>
    <w:rsid w:val="003B06DD"/>
    <w:rsid w:val="003B2992"/>
    <w:rsid w:val="003B2FF4"/>
    <w:rsid w:val="003B305E"/>
    <w:rsid w:val="003B6CD7"/>
    <w:rsid w:val="003B750C"/>
    <w:rsid w:val="003C185C"/>
    <w:rsid w:val="003C411B"/>
    <w:rsid w:val="003C4E71"/>
    <w:rsid w:val="003C721E"/>
    <w:rsid w:val="003C73FA"/>
    <w:rsid w:val="003C7F93"/>
    <w:rsid w:val="003D136D"/>
    <w:rsid w:val="003D2122"/>
    <w:rsid w:val="003D280F"/>
    <w:rsid w:val="003D3C94"/>
    <w:rsid w:val="003D4284"/>
    <w:rsid w:val="003D4CD6"/>
    <w:rsid w:val="003D75E8"/>
    <w:rsid w:val="003E0930"/>
    <w:rsid w:val="003E1775"/>
    <w:rsid w:val="003E1A41"/>
    <w:rsid w:val="003E1F6C"/>
    <w:rsid w:val="003E25A8"/>
    <w:rsid w:val="003E3CC7"/>
    <w:rsid w:val="003E6553"/>
    <w:rsid w:val="003E69E3"/>
    <w:rsid w:val="003E7452"/>
    <w:rsid w:val="003F0A39"/>
    <w:rsid w:val="003F0EB5"/>
    <w:rsid w:val="003F13DA"/>
    <w:rsid w:val="003F1E97"/>
    <w:rsid w:val="003F2194"/>
    <w:rsid w:val="003F36BB"/>
    <w:rsid w:val="003F5A16"/>
    <w:rsid w:val="003F5E79"/>
    <w:rsid w:val="003F60F4"/>
    <w:rsid w:val="003F709B"/>
    <w:rsid w:val="003F7717"/>
    <w:rsid w:val="003F7BCD"/>
    <w:rsid w:val="003F7E80"/>
    <w:rsid w:val="00401087"/>
    <w:rsid w:val="0040119E"/>
    <w:rsid w:val="004034C8"/>
    <w:rsid w:val="00404638"/>
    <w:rsid w:val="0040584F"/>
    <w:rsid w:val="00413904"/>
    <w:rsid w:val="0041634E"/>
    <w:rsid w:val="00417282"/>
    <w:rsid w:val="00421C42"/>
    <w:rsid w:val="00422761"/>
    <w:rsid w:val="00424CD9"/>
    <w:rsid w:val="004255F6"/>
    <w:rsid w:val="004263A6"/>
    <w:rsid w:val="00426B16"/>
    <w:rsid w:val="00426DB0"/>
    <w:rsid w:val="004335CB"/>
    <w:rsid w:val="00433CF5"/>
    <w:rsid w:val="004349EB"/>
    <w:rsid w:val="004376D3"/>
    <w:rsid w:val="00440A4B"/>
    <w:rsid w:val="0044312F"/>
    <w:rsid w:val="004436FC"/>
    <w:rsid w:val="0044590A"/>
    <w:rsid w:val="00445AD4"/>
    <w:rsid w:val="00450391"/>
    <w:rsid w:val="00450A51"/>
    <w:rsid w:val="00451B8C"/>
    <w:rsid w:val="00453966"/>
    <w:rsid w:val="00465328"/>
    <w:rsid w:val="00466722"/>
    <w:rsid w:val="004671BE"/>
    <w:rsid w:val="004677D2"/>
    <w:rsid w:val="00470E5F"/>
    <w:rsid w:val="00471391"/>
    <w:rsid w:val="00471981"/>
    <w:rsid w:val="004722EB"/>
    <w:rsid w:val="00472C43"/>
    <w:rsid w:val="00472D16"/>
    <w:rsid w:val="00473469"/>
    <w:rsid w:val="0047375F"/>
    <w:rsid w:val="00473B75"/>
    <w:rsid w:val="00473BD8"/>
    <w:rsid w:val="004748C8"/>
    <w:rsid w:val="004765B3"/>
    <w:rsid w:val="00477174"/>
    <w:rsid w:val="004778ED"/>
    <w:rsid w:val="00477D73"/>
    <w:rsid w:val="00482EBD"/>
    <w:rsid w:val="004839F1"/>
    <w:rsid w:val="004841C4"/>
    <w:rsid w:val="00484BEE"/>
    <w:rsid w:val="00484D4D"/>
    <w:rsid w:val="004905B8"/>
    <w:rsid w:val="0049063B"/>
    <w:rsid w:val="004909DF"/>
    <w:rsid w:val="00492920"/>
    <w:rsid w:val="00492EE9"/>
    <w:rsid w:val="004949AE"/>
    <w:rsid w:val="0049552D"/>
    <w:rsid w:val="004963A5"/>
    <w:rsid w:val="004A1D79"/>
    <w:rsid w:val="004A1DAF"/>
    <w:rsid w:val="004A3DA2"/>
    <w:rsid w:val="004A423E"/>
    <w:rsid w:val="004A4557"/>
    <w:rsid w:val="004A4CFC"/>
    <w:rsid w:val="004A51E2"/>
    <w:rsid w:val="004A5D87"/>
    <w:rsid w:val="004A6BB7"/>
    <w:rsid w:val="004A6DC7"/>
    <w:rsid w:val="004A7DE7"/>
    <w:rsid w:val="004B2892"/>
    <w:rsid w:val="004B49F2"/>
    <w:rsid w:val="004C0445"/>
    <w:rsid w:val="004C09DC"/>
    <w:rsid w:val="004C0BCE"/>
    <w:rsid w:val="004C0C90"/>
    <w:rsid w:val="004C13F9"/>
    <w:rsid w:val="004C1A74"/>
    <w:rsid w:val="004C1FB0"/>
    <w:rsid w:val="004C2AA4"/>
    <w:rsid w:val="004C60EC"/>
    <w:rsid w:val="004D1370"/>
    <w:rsid w:val="004D1B38"/>
    <w:rsid w:val="004D1BD6"/>
    <w:rsid w:val="004D1D73"/>
    <w:rsid w:val="004D3B6F"/>
    <w:rsid w:val="004D4EE2"/>
    <w:rsid w:val="004D72A2"/>
    <w:rsid w:val="004D7489"/>
    <w:rsid w:val="004E00E9"/>
    <w:rsid w:val="004E0799"/>
    <w:rsid w:val="004E0A44"/>
    <w:rsid w:val="004E104F"/>
    <w:rsid w:val="004E1BB9"/>
    <w:rsid w:val="004E3488"/>
    <w:rsid w:val="004E38B1"/>
    <w:rsid w:val="004E3AD8"/>
    <w:rsid w:val="004E3E51"/>
    <w:rsid w:val="004E3EF6"/>
    <w:rsid w:val="004E4D7F"/>
    <w:rsid w:val="004F04AA"/>
    <w:rsid w:val="004F0E58"/>
    <w:rsid w:val="004F1EEA"/>
    <w:rsid w:val="004F2CA6"/>
    <w:rsid w:val="004F533C"/>
    <w:rsid w:val="004F60BA"/>
    <w:rsid w:val="004F7A22"/>
    <w:rsid w:val="004F7B35"/>
    <w:rsid w:val="005009BE"/>
    <w:rsid w:val="005019AD"/>
    <w:rsid w:val="00501ED1"/>
    <w:rsid w:val="00502B90"/>
    <w:rsid w:val="00503A79"/>
    <w:rsid w:val="0050687A"/>
    <w:rsid w:val="0051032F"/>
    <w:rsid w:val="005115D8"/>
    <w:rsid w:val="00511B55"/>
    <w:rsid w:val="00512603"/>
    <w:rsid w:val="005133A0"/>
    <w:rsid w:val="005144F9"/>
    <w:rsid w:val="0051509C"/>
    <w:rsid w:val="00517E1E"/>
    <w:rsid w:val="00520A2B"/>
    <w:rsid w:val="0052187B"/>
    <w:rsid w:val="00521BE6"/>
    <w:rsid w:val="0052428D"/>
    <w:rsid w:val="0052435A"/>
    <w:rsid w:val="005266BB"/>
    <w:rsid w:val="0052714F"/>
    <w:rsid w:val="005343C4"/>
    <w:rsid w:val="00535D50"/>
    <w:rsid w:val="00537DF5"/>
    <w:rsid w:val="00541424"/>
    <w:rsid w:val="0054170D"/>
    <w:rsid w:val="005429C3"/>
    <w:rsid w:val="0054512B"/>
    <w:rsid w:val="005463A9"/>
    <w:rsid w:val="00546836"/>
    <w:rsid w:val="00547017"/>
    <w:rsid w:val="005517FF"/>
    <w:rsid w:val="00551CB7"/>
    <w:rsid w:val="00552C7B"/>
    <w:rsid w:val="005561A0"/>
    <w:rsid w:val="00560F5C"/>
    <w:rsid w:val="00560FF6"/>
    <w:rsid w:val="00562C00"/>
    <w:rsid w:val="00563317"/>
    <w:rsid w:val="00563CB6"/>
    <w:rsid w:val="00564D05"/>
    <w:rsid w:val="00566729"/>
    <w:rsid w:val="00566EA6"/>
    <w:rsid w:val="005677A2"/>
    <w:rsid w:val="00572FBD"/>
    <w:rsid w:val="00573997"/>
    <w:rsid w:val="005752FC"/>
    <w:rsid w:val="00575C9C"/>
    <w:rsid w:val="00577529"/>
    <w:rsid w:val="0058043C"/>
    <w:rsid w:val="00580486"/>
    <w:rsid w:val="00581974"/>
    <w:rsid w:val="00581FDB"/>
    <w:rsid w:val="005830F3"/>
    <w:rsid w:val="00583E73"/>
    <w:rsid w:val="00583EBE"/>
    <w:rsid w:val="00584653"/>
    <w:rsid w:val="0058785B"/>
    <w:rsid w:val="00587F6D"/>
    <w:rsid w:val="0059090A"/>
    <w:rsid w:val="005915B9"/>
    <w:rsid w:val="005922DC"/>
    <w:rsid w:val="00592790"/>
    <w:rsid w:val="00592F1A"/>
    <w:rsid w:val="0059459D"/>
    <w:rsid w:val="0059558D"/>
    <w:rsid w:val="005956D5"/>
    <w:rsid w:val="005961C4"/>
    <w:rsid w:val="005A46D0"/>
    <w:rsid w:val="005A745F"/>
    <w:rsid w:val="005A7AEB"/>
    <w:rsid w:val="005B016D"/>
    <w:rsid w:val="005B164C"/>
    <w:rsid w:val="005B2333"/>
    <w:rsid w:val="005B31C2"/>
    <w:rsid w:val="005B3707"/>
    <w:rsid w:val="005B4289"/>
    <w:rsid w:val="005B509A"/>
    <w:rsid w:val="005B656C"/>
    <w:rsid w:val="005B6C8C"/>
    <w:rsid w:val="005C10FB"/>
    <w:rsid w:val="005C43E8"/>
    <w:rsid w:val="005C4666"/>
    <w:rsid w:val="005C5AFD"/>
    <w:rsid w:val="005C5CE6"/>
    <w:rsid w:val="005D306F"/>
    <w:rsid w:val="005D3FE2"/>
    <w:rsid w:val="005D7769"/>
    <w:rsid w:val="005E0EEE"/>
    <w:rsid w:val="005E1031"/>
    <w:rsid w:val="005E1ADF"/>
    <w:rsid w:val="005E4A3C"/>
    <w:rsid w:val="005E549A"/>
    <w:rsid w:val="005E70D7"/>
    <w:rsid w:val="005E7918"/>
    <w:rsid w:val="005F00D4"/>
    <w:rsid w:val="005F0F31"/>
    <w:rsid w:val="005F11F8"/>
    <w:rsid w:val="005F34B4"/>
    <w:rsid w:val="005F5BB7"/>
    <w:rsid w:val="005F78DD"/>
    <w:rsid w:val="00601067"/>
    <w:rsid w:val="006023D9"/>
    <w:rsid w:val="00603B8A"/>
    <w:rsid w:val="00607160"/>
    <w:rsid w:val="00612ED4"/>
    <w:rsid w:val="00613780"/>
    <w:rsid w:val="00613DFA"/>
    <w:rsid w:val="00614429"/>
    <w:rsid w:val="00614BE7"/>
    <w:rsid w:val="00617849"/>
    <w:rsid w:val="00621012"/>
    <w:rsid w:val="00622275"/>
    <w:rsid w:val="00623130"/>
    <w:rsid w:val="00626895"/>
    <w:rsid w:val="00626E5F"/>
    <w:rsid w:val="00627DF7"/>
    <w:rsid w:val="0063037D"/>
    <w:rsid w:val="00633B7E"/>
    <w:rsid w:val="00633CFB"/>
    <w:rsid w:val="00634273"/>
    <w:rsid w:val="00634D6B"/>
    <w:rsid w:val="0063562C"/>
    <w:rsid w:val="006362A1"/>
    <w:rsid w:val="00636F9E"/>
    <w:rsid w:val="00637F19"/>
    <w:rsid w:val="00640A94"/>
    <w:rsid w:val="006411B5"/>
    <w:rsid w:val="006413E8"/>
    <w:rsid w:val="0064149D"/>
    <w:rsid w:val="00645A00"/>
    <w:rsid w:val="006460FF"/>
    <w:rsid w:val="00646569"/>
    <w:rsid w:val="00647847"/>
    <w:rsid w:val="00650E3E"/>
    <w:rsid w:val="006523BA"/>
    <w:rsid w:val="00652C36"/>
    <w:rsid w:val="00653DEE"/>
    <w:rsid w:val="00654CF9"/>
    <w:rsid w:val="00654F2B"/>
    <w:rsid w:val="006558E2"/>
    <w:rsid w:val="006563EE"/>
    <w:rsid w:val="00660B45"/>
    <w:rsid w:val="00662A85"/>
    <w:rsid w:val="00663D58"/>
    <w:rsid w:val="00664CF8"/>
    <w:rsid w:val="00665923"/>
    <w:rsid w:val="006660EE"/>
    <w:rsid w:val="00666969"/>
    <w:rsid w:val="00666BC1"/>
    <w:rsid w:val="0066742F"/>
    <w:rsid w:val="006701E9"/>
    <w:rsid w:val="006704E3"/>
    <w:rsid w:val="00670835"/>
    <w:rsid w:val="00670D49"/>
    <w:rsid w:val="0067211D"/>
    <w:rsid w:val="00673E1D"/>
    <w:rsid w:val="006742D5"/>
    <w:rsid w:val="00674A7E"/>
    <w:rsid w:val="00674CB7"/>
    <w:rsid w:val="006807EC"/>
    <w:rsid w:val="00680B40"/>
    <w:rsid w:val="00680D1F"/>
    <w:rsid w:val="006829EE"/>
    <w:rsid w:val="00683E6C"/>
    <w:rsid w:val="0068485F"/>
    <w:rsid w:val="006850A2"/>
    <w:rsid w:val="00685DB3"/>
    <w:rsid w:val="00686286"/>
    <w:rsid w:val="006915BC"/>
    <w:rsid w:val="00691EAC"/>
    <w:rsid w:val="0069337A"/>
    <w:rsid w:val="006944A6"/>
    <w:rsid w:val="00694908"/>
    <w:rsid w:val="00695F9A"/>
    <w:rsid w:val="00696652"/>
    <w:rsid w:val="00697A25"/>
    <w:rsid w:val="00697B2F"/>
    <w:rsid w:val="006A00FC"/>
    <w:rsid w:val="006A2E9F"/>
    <w:rsid w:val="006A339F"/>
    <w:rsid w:val="006A3ADD"/>
    <w:rsid w:val="006A3BEF"/>
    <w:rsid w:val="006B2CBE"/>
    <w:rsid w:val="006B376C"/>
    <w:rsid w:val="006B3CA6"/>
    <w:rsid w:val="006B5D82"/>
    <w:rsid w:val="006B6DCD"/>
    <w:rsid w:val="006B7441"/>
    <w:rsid w:val="006C038F"/>
    <w:rsid w:val="006C2CA5"/>
    <w:rsid w:val="006C478E"/>
    <w:rsid w:val="006C4CB8"/>
    <w:rsid w:val="006D0A84"/>
    <w:rsid w:val="006D0CDC"/>
    <w:rsid w:val="006D10C6"/>
    <w:rsid w:val="006D4A2D"/>
    <w:rsid w:val="006D71A6"/>
    <w:rsid w:val="006E004F"/>
    <w:rsid w:val="006E0354"/>
    <w:rsid w:val="006E055C"/>
    <w:rsid w:val="006E2316"/>
    <w:rsid w:val="006E3228"/>
    <w:rsid w:val="006E5EDD"/>
    <w:rsid w:val="006E6785"/>
    <w:rsid w:val="006E6AA6"/>
    <w:rsid w:val="006E72CD"/>
    <w:rsid w:val="006F013D"/>
    <w:rsid w:val="006F213D"/>
    <w:rsid w:val="006F21D6"/>
    <w:rsid w:val="006F2D7A"/>
    <w:rsid w:val="006F3E8B"/>
    <w:rsid w:val="006F4AB0"/>
    <w:rsid w:val="006F5762"/>
    <w:rsid w:val="006F5CC5"/>
    <w:rsid w:val="006F6EF8"/>
    <w:rsid w:val="006F79BF"/>
    <w:rsid w:val="00701315"/>
    <w:rsid w:val="007019DB"/>
    <w:rsid w:val="00702DEF"/>
    <w:rsid w:val="00704C57"/>
    <w:rsid w:val="00704DAB"/>
    <w:rsid w:val="007072DB"/>
    <w:rsid w:val="00710383"/>
    <w:rsid w:val="00710A5D"/>
    <w:rsid w:val="00711553"/>
    <w:rsid w:val="00711B76"/>
    <w:rsid w:val="00713975"/>
    <w:rsid w:val="00717222"/>
    <w:rsid w:val="00720444"/>
    <w:rsid w:val="00721E28"/>
    <w:rsid w:val="007231C7"/>
    <w:rsid w:val="0072334C"/>
    <w:rsid w:val="00724545"/>
    <w:rsid w:val="00724722"/>
    <w:rsid w:val="00725884"/>
    <w:rsid w:val="0072623F"/>
    <w:rsid w:val="0072755E"/>
    <w:rsid w:val="007275FC"/>
    <w:rsid w:val="00730C61"/>
    <w:rsid w:val="0073593E"/>
    <w:rsid w:val="00737834"/>
    <w:rsid w:val="00737951"/>
    <w:rsid w:val="00741DB8"/>
    <w:rsid w:val="00744653"/>
    <w:rsid w:val="007501AC"/>
    <w:rsid w:val="00750244"/>
    <w:rsid w:val="00750248"/>
    <w:rsid w:val="00750A36"/>
    <w:rsid w:val="0075104B"/>
    <w:rsid w:val="00751710"/>
    <w:rsid w:val="00751DF7"/>
    <w:rsid w:val="00752D6F"/>
    <w:rsid w:val="00754119"/>
    <w:rsid w:val="007547BE"/>
    <w:rsid w:val="0075509F"/>
    <w:rsid w:val="00757C07"/>
    <w:rsid w:val="00760979"/>
    <w:rsid w:val="00761D0C"/>
    <w:rsid w:val="0076210B"/>
    <w:rsid w:val="00762EBA"/>
    <w:rsid w:val="00764BED"/>
    <w:rsid w:val="00766C7A"/>
    <w:rsid w:val="00767D96"/>
    <w:rsid w:val="00770A72"/>
    <w:rsid w:val="00771AC7"/>
    <w:rsid w:val="00772436"/>
    <w:rsid w:val="00772695"/>
    <w:rsid w:val="007733E9"/>
    <w:rsid w:val="007745A6"/>
    <w:rsid w:val="00774DE3"/>
    <w:rsid w:val="0077669E"/>
    <w:rsid w:val="00782229"/>
    <w:rsid w:val="007826F4"/>
    <w:rsid w:val="00782748"/>
    <w:rsid w:val="0078486B"/>
    <w:rsid w:val="00785049"/>
    <w:rsid w:val="00785B32"/>
    <w:rsid w:val="007911EC"/>
    <w:rsid w:val="007914CB"/>
    <w:rsid w:val="00791B14"/>
    <w:rsid w:val="00792FBF"/>
    <w:rsid w:val="00793BA6"/>
    <w:rsid w:val="0079510C"/>
    <w:rsid w:val="007954F4"/>
    <w:rsid w:val="007958A5"/>
    <w:rsid w:val="00796EF0"/>
    <w:rsid w:val="007A0D0C"/>
    <w:rsid w:val="007A23B3"/>
    <w:rsid w:val="007A28CD"/>
    <w:rsid w:val="007A60EC"/>
    <w:rsid w:val="007A6ED8"/>
    <w:rsid w:val="007A6F5F"/>
    <w:rsid w:val="007A7E96"/>
    <w:rsid w:val="007B0276"/>
    <w:rsid w:val="007B1C10"/>
    <w:rsid w:val="007B1DCA"/>
    <w:rsid w:val="007B58BF"/>
    <w:rsid w:val="007B6079"/>
    <w:rsid w:val="007B629B"/>
    <w:rsid w:val="007B69E9"/>
    <w:rsid w:val="007B7B7B"/>
    <w:rsid w:val="007C16E1"/>
    <w:rsid w:val="007C1970"/>
    <w:rsid w:val="007C3A6D"/>
    <w:rsid w:val="007C3BC0"/>
    <w:rsid w:val="007C4EF0"/>
    <w:rsid w:val="007C6973"/>
    <w:rsid w:val="007D1C53"/>
    <w:rsid w:val="007D3248"/>
    <w:rsid w:val="007D43D3"/>
    <w:rsid w:val="007D54B8"/>
    <w:rsid w:val="007D580E"/>
    <w:rsid w:val="007D7E76"/>
    <w:rsid w:val="007E0184"/>
    <w:rsid w:val="007E2EA0"/>
    <w:rsid w:val="007E4C05"/>
    <w:rsid w:val="007E6C75"/>
    <w:rsid w:val="007E6CAC"/>
    <w:rsid w:val="007E6DF6"/>
    <w:rsid w:val="007E7531"/>
    <w:rsid w:val="007E7B0F"/>
    <w:rsid w:val="007F21C8"/>
    <w:rsid w:val="007F47B2"/>
    <w:rsid w:val="007F481E"/>
    <w:rsid w:val="007F538E"/>
    <w:rsid w:val="007F574D"/>
    <w:rsid w:val="007F6662"/>
    <w:rsid w:val="007F6F59"/>
    <w:rsid w:val="007F7025"/>
    <w:rsid w:val="008001CB"/>
    <w:rsid w:val="0080155F"/>
    <w:rsid w:val="00803412"/>
    <w:rsid w:val="008041A2"/>
    <w:rsid w:val="008074CF"/>
    <w:rsid w:val="0081034C"/>
    <w:rsid w:val="00810BD1"/>
    <w:rsid w:val="00812524"/>
    <w:rsid w:val="00817277"/>
    <w:rsid w:val="008179D1"/>
    <w:rsid w:val="00817B06"/>
    <w:rsid w:val="008228D9"/>
    <w:rsid w:val="0082330C"/>
    <w:rsid w:val="00825DF2"/>
    <w:rsid w:val="008269A1"/>
    <w:rsid w:val="00826F19"/>
    <w:rsid w:val="00827ED5"/>
    <w:rsid w:val="00830152"/>
    <w:rsid w:val="00830271"/>
    <w:rsid w:val="00830829"/>
    <w:rsid w:val="00830ECF"/>
    <w:rsid w:val="0083530B"/>
    <w:rsid w:val="0083673B"/>
    <w:rsid w:val="008378B9"/>
    <w:rsid w:val="00840D14"/>
    <w:rsid w:val="008418A3"/>
    <w:rsid w:val="00842426"/>
    <w:rsid w:val="00843CA6"/>
    <w:rsid w:val="00843D54"/>
    <w:rsid w:val="00846795"/>
    <w:rsid w:val="00847C00"/>
    <w:rsid w:val="00850B76"/>
    <w:rsid w:val="008524F6"/>
    <w:rsid w:val="0085340F"/>
    <w:rsid w:val="00854E2C"/>
    <w:rsid w:val="00854F4F"/>
    <w:rsid w:val="00855493"/>
    <w:rsid w:val="00857F56"/>
    <w:rsid w:val="008606E8"/>
    <w:rsid w:val="00860AE8"/>
    <w:rsid w:val="0086186D"/>
    <w:rsid w:val="00861CC5"/>
    <w:rsid w:val="00867047"/>
    <w:rsid w:val="00871AF2"/>
    <w:rsid w:val="00872B23"/>
    <w:rsid w:val="00872E62"/>
    <w:rsid w:val="0087350D"/>
    <w:rsid w:val="0087679B"/>
    <w:rsid w:val="00876A58"/>
    <w:rsid w:val="00877255"/>
    <w:rsid w:val="00877893"/>
    <w:rsid w:val="00880D7E"/>
    <w:rsid w:val="00880DE1"/>
    <w:rsid w:val="00882AF7"/>
    <w:rsid w:val="00886A50"/>
    <w:rsid w:val="00890382"/>
    <w:rsid w:val="00890CBB"/>
    <w:rsid w:val="00892063"/>
    <w:rsid w:val="008929A0"/>
    <w:rsid w:val="00892CE2"/>
    <w:rsid w:val="00894036"/>
    <w:rsid w:val="00896DFA"/>
    <w:rsid w:val="00896FE2"/>
    <w:rsid w:val="00897314"/>
    <w:rsid w:val="008A2E50"/>
    <w:rsid w:val="008A58E2"/>
    <w:rsid w:val="008A5973"/>
    <w:rsid w:val="008A7286"/>
    <w:rsid w:val="008A76D8"/>
    <w:rsid w:val="008A7D8C"/>
    <w:rsid w:val="008B6047"/>
    <w:rsid w:val="008B720D"/>
    <w:rsid w:val="008B7406"/>
    <w:rsid w:val="008C2E5A"/>
    <w:rsid w:val="008C37E4"/>
    <w:rsid w:val="008C4066"/>
    <w:rsid w:val="008C69F0"/>
    <w:rsid w:val="008C75A0"/>
    <w:rsid w:val="008C7BAE"/>
    <w:rsid w:val="008C7E22"/>
    <w:rsid w:val="008C7F9D"/>
    <w:rsid w:val="008D11A2"/>
    <w:rsid w:val="008D263D"/>
    <w:rsid w:val="008D2CF3"/>
    <w:rsid w:val="008D409D"/>
    <w:rsid w:val="008D4A38"/>
    <w:rsid w:val="008D583B"/>
    <w:rsid w:val="008D5AA6"/>
    <w:rsid w:val="008D5AD4"/>
    <w:rsid w:val="008D640E"/>
    <w:rsid w:val="008D74E3"/>
    <w:rsid w:val="008E0FDD"/>
    <w:rsid w:val="008E15C2"/>
    <w:rsid w:val="008E2754"/>
    <w:rsid w:val="008E2FAD"/>
    <w:rsid w:val="008E3C62"/>
    <w:rsid w:val="008E459E"/>
    <w:rsid w:val="008E490A"/>
    <w:rsid w:val="008E4999"/>
    <w:rsid w:val="008E4C03"/>
    <w:rsid w:val="008E5A79"/>
    <w:rsid w:val="008E5EC9"/>
    <w:rsid w:val="008E75FB"/>
    <w:rsid w:val="008F0A28"/>
    <w:rsid w:val="008F2612"/>
    <w:rsid w:val="008F2E8A"/>
    <w:rsid w:val="008F60CD"/>
    <w:rsid w:val="008F655E"/>
    <w:rsid w:val="008F7748"/>
    <w:rsid w:val="0090021C"/>
    <w:rsid w:val="00902DEE"/>
    <w:rsid w:val="009036B4"/>
    <w:rsid w:val="009041B0"/>
    <w:rsid w:val="0090464C"/>
    <w:rsid w:val="009062A2"/>
    <w:rsid w:val="009068FB"/>
    <w:rsid w:val="0091015A"/>
    <w:rsid w:val="009129BC"/>
    <w:rsid w:val="009132F6"/>
    <w:rsid w:val="00913FB9"/>
    <w:rsid w:val="00914186"/>
    <w:rsid w:val="009145A9"/>
    <w:rsid w:val="00917CB1"/>
    <w:rsid w:val="009246F7"/>
    <w:rsid w:val="009249CC"/>
    <w:rsid w:val="00924F41"/>
    <w:rsid w:val="00925631"/>
    <w:rsid w:val="00926BC9"/>
    <w:rsid w:val="00927392"/>
    <w:rsid w:val="009279A7"/>
    <w:rsid w:val="009301BE"/>
    <w:rsid w:val="009301E2"/>
    <w:rsid w:val="00930DB3"/>
    <w:rsid w:val="00931247"/>
    <w:rsid w:val="009315FC"/>
    <w:rsid w:val="009370BA"/>
    <w:rsid w:val="00944875"/>
    <w:rsid w:val="00944EBE"/>
    <w:rsid w:val="00945253"/>
    <w:rsid w:val="00945DC9"/>
    <w:rsid w:val="00946F7D"/>
    <w:rsid w:val="0095026C"/>
    <w:rsid w:val="00951DDD"/>
    <w:rsid w:val="0095205D"/>
    <w:rsid w:val="009525DB"/>
    <w:rsid w:val="009553EF"/>
    <w:rsid w:val="00956570"/>
    <w:rsid w:val="00960642"/>
    <w:rsid w:val="00962385"/>
    <w:rsid w:val="00962D03"/>
    <w:rsid w:val="00966303"/>
    <w:rsid w:val="00966C56"/>
    <w:rsid w:val="00967AA1"/>
    <w:rsid w:val="00970F5A"/>
    <w:rsid w:val="00977E4A"/>
    <w:rsid w:val="00981354"/>
    <w:rsid w:val="00981F27"/>
    <w:rsid w:val="0098538D"/>
    <w:rsid w:val="00986E0E"/>
    <w:rsid w:val="0098762D"/>
    <w:rsid w:val="009906CB"/>
    <w:rsid w:val="00990A1A"/>
    <w:rsid w:val="0099211A"/>
    <w:rsid w:val="009937D7"/>
    <w:rsid w:val="00993AB9"/>
    <w:rsid w:val="009946E9"/>
    <w:rsid w:val="00995B6A"/>
    <w:rsid w:val="00995F73"/>
    <w:rsid w:val="009971E2"/>
    <w:rsid w:val="009A06EE"/>
    <w:rsid w:val="009A3B74"/>
    <w:rsid w:val="009A5419"/>
    <w:rsid w:val="009A6218"/>
    <w:rsid w:val="009A69C2"/>
    <w:rsid w:val="009A6BD0"/>
    <w:rsid w:val="009B149F"/>
    <w:rsid w:val="009B16E8"/>
    <w:rsid w:val="009B2B9D"/>
    <w:rsid w:val="009B4484"/>
    <w:rsid w:val="009B6FCB"/>
    <w:rsid w:val="009B780F"/>
    <w:rsid w:val="009B79A3"/>
    <w:rsid w:val="009C1609"/>
    <w:rsid w:val="009C3649"/>
    <w:rsid w:val="009C3D23"/>
    <w:rsid w:val="009C4301"/>
    <w:rsid w:val="009C44D6"/>
    <w:rsid w:val="009C48D2"/>
    <w:rsid w:val="009C513F"/>
    <w:rsid w:val="009C5ECC"/>
    <w:rsid w:val="009C66D9"/>
    <w:rsid w:val="009C716C"/>
    <w:rsid w:val="009D1F0F"/>
    <w:rsid w:val="009D25DC"/>
    <w:rsid w:val="009D30D9"/>
    <w:rsid w:val="009D582F"/>
    <w:rsid w:val="009D7F25"/>
    <w:rsid w:val="009E02C2"/>
    <w:rsid w:val="009E0E22"/>
    <w:rsid w:val="009E1AC4"/>
    <w:rsid w:val="009E1B72"/>
    <w:rsid w:val="009E1F2E"/>
    <w:rsid w:val="009E2B71"/>
    <w:rsid w:val="009E2F24"/>
    <w:rsid w:val="009E4E39"/>
    <w:rsid w:val="009E608E"/>
    <w:rsid w:val="009F0553"/>
    <w:rsid w:val="009F3A6D"/>
    <w:rsid w:val="009F3B6F"/>
    <w:rsid w:val="009F3BE4"/>
    <w:rsid w:val="009F3D0A"/>
    <w:rsid w:val="009F588E"/>
    <w:rsid w:val="009F67C2"/>
    <w:rsid w:val="00A00CF8"/>
    <w:rsid w:val="00A0186F"/>
    <w:rsid w:val="00A02D6C"/>
    <w:rsid w:val="00A0323D"/>
    <w:rsid w:val="00A03886"/>
    <w:rsid w:val="00A04CB8"/>
    <w:rsid w:val="00A0693B"/>
    <w:rsid w:val="00A110D2"/>
    <w:rsid w:val="00A11328"/>
    <w:rsid w:val="00A143F7"/>
    <w:rsid w:val="00A16A09"/>
    <w:rsid w:val="00A16A0F"/>
    <w:rsid w:val="00A17439"/>
    <w:rsid w:val="00A17AF3"/>
    <w:rsid w:val="00A21BC4"/>
    <w:rsid w:val="00A2220E"/>
    <w:rsid w:val="00A22BF2"/>
    <w:rsid w:val="00A2354F"/>
    <w:rsid w:val="00A23EB8"/>
    <w:rsid w:val="00A24651"/>
    <w:rsid w:val="00A24F83"/>
    <w:rsid w:val="00A253BE"/>
    <w:rsid w:val="00A267DD"/>
    <w:rsid w:val="00A27400"/>
    <w:rsid w:val="00A31CD5"/>
    <w:rsid w:val="00A33588"/>
    <w:rsid w:val="00A33ED7"/>
    <w:rsid w:val="00A347A3"/>
    <w:rsid w:val="00A3693A"/>
    <w:rsid w:val="00A42200"/>
    <w:rsid w:val="00A43110"/>
    <w:rsid w:val="00A43AE0"/>
    <w:rsid w:val="00A443F1"/>
    <w:rsid w:val="00A45508"/>
    <w:rsid w:val="00A47125"/>
    <w:rsid w:val="00A506B6"/>
    <w:rsid w:val="00A50984"/>
    <w:rsid w:val="00A5108F"/>
    <w:rsid w:val="00A514A1"/>
    <w:rsid w:val="00A51AA8"/>
    <w:rsid w:val="00A524FA"/>
    <w:rsid w:val="00A57897"/>
    <w:rsid w:val="00A60DB8"/>
    <w:rsid w:val="00A6298F"/>
    <w:rsid w:val="00A64C77"/>
    <w:rsid w:val="00A656AF"/>
    <w:rsid w:val="00A6585D"/>
    <w:rsid w:val="00A66038"/>
    <w:rsid w:val="00A70418"/>
    <w:rsid w:val="00A70819"/>
    <w:rsid w:val="00A70F7D"/>
    <w:rsid w:val="00A71E39"/>
    <w:rsid w:val="00A73806"/>
    <w:rsid w:val="00A75B8B"/>
    <w:rsid w:val="00A817DB"/>
    <w:rsid w:val="00A81923"/>
    <w:rsid w:val="00A820A3"/>
    <w:rsid w:val="00A82460"/>
    <w:rsid w:val="00A84425"/>
    <w:rsid w:val="00A84EE5"/>
    <w:rsid w:val="00A857B0"/>
    <w:rsid w:val="00A859B6"/>
    <w:rsid w:val="00A8668C"/>
    <w:rsid w:val="00A94B46"/>
    <w:rsid w:val="00A94ECD"/>
    <w:rsid w:val="00A9509C"/>
    <w:rsid w:val="00A972BD"/>
    <w:rsid w:val="00A973DC"/>
    <w:rsid w:val="00A97DF7"/>
    <w:rsid w:val="00AA0D5A"/>
    <w:rsid w:val="00AA158E"/>
    <w:rsid w:val="00AA1679"/>
    <w:rsid w:val="00AA2FC8"/>
    <w:rsid w:val="00AA41E2"/>
    <w:rsid w:val="00AA49CB"/>
    <w:rsid w:val="00AA51B1"/>
    <w:rsid w:val="00AA5310"/>
    <w:rsid w:val="00AA546E"/>
    <w:rsid w:val="00AA56E7"/>
    <w:rsid w:val="00AA699F"/>
    <w:rsid w:val="00AB1728"/>
    <w:rsid w:val="00AB1D7B"/>
    <w:rsid w:val="00AB3DA8"/>
    <w:rsid w:val="00AB4BF0"/>
    <w:rsid w:val="00AB5284"/>
    <w:rsid w:val="00AB54AA"/>
    <w:rsid w:val="00AB67CE"/>
    <w:rsid w:val="00AB7D2C"/>
    <w:rsid w:val="00AC0043"/>
    <w:rsid w:val="00AC0918"/>
    <w:rsid w:val="00AC12D5"/>
    <w:rsid w:val="00AC201E"/>
    <w:rsid w:val="00AC267B"/>
    <w:rsid w:val="00AC268B"/>
    <w:rsid w:val="00AC2908"/>
    <w:rsid w:val="00AC3A76"/>
    <w:rsid w:val="00AC41E2"/>
    <w:rsid w:val="00AD10C9"/>
    <w:rsid w:val="00AD2CD8"/>
    <w:rsid w:val="00AD4ECC"/>
    <w:rsid w:val="00AD5443"/>
    <w:rsid w:val="00AD5684"/>
    <w:rsid w:val="00AD588B"/>
    <w:rsid w:val="00AD62D7"/>
    <w:rsid w:val="00AD69B5"/>
    <w:rsid w:val="00AD7131"/>
    <w:rsid w:val="00AE0BBF"/>
    <w:rsid w:val="00AE2338"/>
    <w:rsid w:val="00AE536A"/>
    <w:rsid w:val="00AE74F8"/>
    <w:rsid w:val="00AE75AC"/>
    <w:rsid w:val="00AE76EE"/>
    <w:rsid w:val="00AF0548"/>
    <w:rsid w:val="00AF12CF"/>
    <w:rsid w:val="00AF1498"/>
    <w:rsid w:val="00AF1965"/>
    <w:rsid w:val="00AF32D0"/>
    <w:rsid w:val="00AF362E"/>
    <w:rsid w:val="00AF41F9"/>
    <w:rsid w:val="00AF5A7F"/>
    <w:rsid w:val="00AF7B3B"/>
    <w:rsid w:val="00B03CAC"/>
    <w:rsid w:val="00B0469B"/>
    <w:rsid w:val="00B05714"/>
    <w:rsid w:val="00B06C91"/>
    <w:rsid w:val="00B13C3C"/>
    <w:rsid w:val="00B151DC"/>
    <w:rsid w:val="00B1609E"/>
    <w:rsid w:val="00B1790C"/>
    <w:rsid w:val="00B17957"/>
    <w:rsid w:val="00B224BE"/>
    <w:rsid w:val="00B225AC"/>
    <w:rsid w:val="00B23990"/>
    <w:rsid w:val="00B24ED5"/>
    <w:rsid w:val="00B254CC"/>
    <w:rsid w:val="00B25FB6"/>
    <w:rsid w:val="00B30C0B"/>
    <w:rsid w:val="00B319C4"/>
    <w:rsid w:val="00B31DA8"/>
    <w:rsid w:val="00B32AD1"/>
    <w:rsid w:val="00B33E0C"/>
    <w:rsid w:val="00B35C63"/>
    <w:rsid w:val="00B36485"/>
    <w:rsid w:val="00B40515"/>
    <w:rsid w:val="00B4286D"/>
    <w:rsid w:val="00B42CE2"/>
    <w:rsid w:val="00B44BE3"/>
    <w:rsid w:val="00B45315"/>
    <w:rsid w:val="00B454BA"/>
    <w:rsid w:val="00B462E4"/>
    <w:rsid w:val="00B46781"/>
    <w:rsid w:val="00B4734A"/>
    <w:rsid w:val="00B478F0"/>
    <w:rsid w:val="00B50D55"/>
    <w:rsid w:val="00B51D24"/>
    <w:rsid w:val="00B523C4"/>
    <w:rsid w:val="00B52BE5"/>
    <w:rsid w:val="00B538A6"/>
    <w:rsid w:val="00B568F1"/>
    <w:rsid w:val="00B61E5D"/>
    <w:rsid w:val="00B61FC9"/>
    <w:rsid w:val="00B62C81"/>
    <w:rsid w:val="00B64866"/>
    <w:rsid w:val="00B65160"/>
    <w:rsid w:val="00B65AD8"/>
    <w:rsid w:val="00B6772B"/>
    <w:rsid w:val="00B70F79"/>
    <w:rsid w:val="00B718C7"/>
    <w:rsid w:val="00B74CD6"/>
    <w:rsid w:val="00B76550"/>
    <w:rsid w:val="00B76840"/>
    <w:rsid w:val="00B7742F"/>
    <w:rsid w:val="00B801CA"/>
    <w:rsid w:val="00B82645"/>
    <w:rsid w:val="00B82B8B"/>
    <w:rsid w:val="00B839A4"/>
    <w:rsid w:val="00B8491F"/>
    <w:rsid w:val="00B85832"/>
    <w:rsid w:val="00B87AE1"/>
    <w:rsid w:val="00B9176E"/>
    <w:rsid w:val="00B950DB"/>
    <w:rsid w:val="00B96289"/>
    <w:rsid w:val="00B97332"/>
    <w:rsid w:val="00B976BA"/>
    <w:rsid w:val="00BA0CC8"/>
    <w:rsid w:val="00BA1394"/>
    <w:rsid w:val="00BA2039"/>
    <w:rsid w:val="00BA2EA2"/>
    <w:rsid w:val="00BA4471"/>
    <w:rsid w:val="00BA5AC9"/>
    <w:rsid w:val="00BA6180"/>
    <w:rsid w:val="00BA7EAA"/>
    <w:rsid w:val="00BB3C53"/>
    <w:rsid w:val="00BB3DBE"/>
    <w:rsid w:val="00BB49E1"/>
    <w:rsid w:val="00BB56DC"/>
    <w:rsid w:val="00BB628C"/>
    <w:rsid w:val="00BB660C"/>
    <w:rsid w:val="00BB66EB"/>
    <w:rsid w:val="00BB68AA"/>
    <w:rsid w:val="00BC38E9"/>
    <w:rsid w:val="00BC4AEA"/>
    <w:rsid w:val="00BC5924"/>
    <w:rsid w:val="00BC6BE7"/>
    <w:rsid w:val="00BC7610"/>
    <w:rsid w:val="00BC775B"/>
    <w:rsid w:val="00BD1421"/>
    <w:rsid w:val="00BD1475"/>
    <w:rsid w:val="00BD2F59"/>
    <w:rsid w:val="00BD326C"/>
    <w:rsid w:val="00BD339C"/>
    <w:rsid w:val="00BD4DAC"/>
    <w:rsid w:val="00BE0144"/>
    <w:rsid w:val="00BE2E20"/>
    <w:rsid w:val="00BE3455"/>
    <w:rsid w:val="00BE369A"/>
    <w:rsid w:val="00BE4C06"/>
    <w:rsid w:val="00BE6FA6"/>
    <w:rsid w:val="00BF0FA1"/>
    <w:rsid w:val="00BF17D1"/>
    <w:rsid w:val="00BF1FE2"/>
    <w:rsid w:val="00BF256F"/>
    <w:rsid w:val="00BF56C5"/>
    <w:rsid w:val="00C00F3F"/>
    <w:rsid w:val="00C034E1"/>
    <w:rsid w:val="00C03D38"/>
    <w:rsid w:val="00C048CB"/>
    <w:rsid w:val="00C06A2C"/>
    <w:rsid w:val="00C07CE7"/>
    <w:rsid w:val="00C11195"/>
    <w:rsid w:val="00C1299A"/>
    <w:rsid w:val="00C13301"/>
    <w:rsid w:val="00C14A8A"/>
    <w:rsid w:val="00C1568F"/>
    <w:rsid w:val="00C1597E"/>
    <w:rsid w:val="00C17086"/>
    <w:rsid w:val="00C248B2"/>
    <w:rsid w:val="00C26F95"/>
    <w:rsid w:val="00C27176"/>
    <w:rsid w:val="00C30B3A"/>
    <w:rsid w:val="00C31073"/>
    <w:rsid w:val="00C31F70"/>
    <w:rsid w:val="00C335D0"/>
    <w:rsid w:val="00C36154"/>
    <w:rsid w:val="00C366CB"/>
    <w:rsid w:val="00C3684A"/>
    <w:rsid w:val="00C36C9D"/>
    <w:rsid w:val="00C371F2"/>
    <w:rsid w:val="00C37B4B"/>
    <w:rsid w:val="00C37EC9"/>
    <w:rsid w:val="00C4155C"/>
    <w:rsid w:val="00C441BC"/>
    <w:rsid w:val="00C44396"/>
    <w:rsid w:val="00C449F9"/>
    <w:rsid w:val="00C4507E"/>
    <w:rsid w:val="00C4580E"/>
    <w:rsid w:val="00C46448"/>
    <w:rsid w:val="00C47C1D"/>
    <w:rsid w:val="00C50453"/>
    <w:rsid w:val="00C50785"/>
    <w:rsid w:val="00C51C85"/>
    <w:rsid w:val="00C57E13"/>
    <w:rsid w:val="00C64583"/>
    <w:rsid w:val="00C65D1E"/>
    <w:rsid w:val="00C670E2"/>
    <w:rsid w:val="00C67537"/>
    <w:rsid w:val="00C67E70"/>
    <w:rsid w:val="00C7030B"/>
    <w:rsid w:val="00C71E01"/>
    <w:rsid w:val="00C73654"/>
    <w:rsid w:val="00C7644C"/>
    <w:rsid w:val="00C76C31"/>
    <w:rsid w:val="00C770AF"/>
    <w:rsid w:val="00C77D2B"/>
    <w:rsid w:val="00C85DA0"/>
    <w:rsid w:val="00C86407"/>
    <w:rsid w:val="00C91754"/>
    <w:rsid w:val="00C953C9"/>
    <w:rsid w:val="00C95E00"/>
    <w:rsid w:val="00C968B9"/>
    <w:rsid w:val="00CA0309"/>
    <w:rsid w:val="00CA0632"/>
    <w:rsid w:val="00CA1452"/>
    <w:rsid w:val="00CA1DC5"/>
    <w:rsid w:val="00CA39FF"/>
    <w:rsid w:val="00CA474D"/>
    <w:rsid w:val="00CA6141"/>
    <w:rsid w:val="00CA761B"/>
    <w:rsid w:val="00CB0206"/>
    <w:rsid w:val="00CB0B0A"/>
    <w:rsid w:val="00CB348B"/>
    <w:rsid w:val="00CB3DF4"/>
    <w:rsid w:val="00CB52A2"/>
    <w:rsid w:val="00CB555F"/>
    <w:rsid w:val="00CB5F50"/>
    <w:rsid w:val="00CB6FB4"/>
    <w:rsid w:val="00CC25D7"/>
    <w:rsid w:val="00CC38E9"/>
    <w:rsid w:val="00CC431E"/>
    <w:rsid w:val="00CC4E4B"/>
    <w:rsid w:val="00CC4F58"/>
    <w:rsid w:val="00CC5152"/>
    <w:rsid w:val="00CC5C56"/>
    <w:rsid w:val="00CC5C74"/>
    <w:rsid w:val="00CC5F57"/>
    <w:rsid w:val="00CC6104"/>
    <w:rsid w:val="00CC72AC"/>
    <w:rsid w:val="00CC7843"/>
    <w:rsid w:val="00CD19F4"/>
    <w:rsid w:val="00CD24DA"/>
    <w:rsid w:val="00CD5728"/>
    <w:rsid w:val="00CD5CF3"/>
    <w:rsid w:val="00CD7446"/>
    <w:rsid w:val="00CE01FF"/>
    <w:rsid w:val="00CE19C2"/>
    <w:rsid w:val="00CE21CE"/>
    <w:rsid w:val="00CE263C"/>
    <w:rsid w:val="00CE522E"/>
    <w:rsid w:val="00CE5FF0"/>
    <w:rsid w:val="00CE63CB"/>
    <w:rsid w:val="00CE6B32"/>
    <w:rsid w:val="00CF177B"/>
    <w:rsid w:val="00CF29D6"/>
    <w:rsid w:val="00CF40C9"/>
    <w:rsid w:val="00CF5945"/>
    <w:rsid w:val="00CF6F22"/>
    <w:rsid w:val="00CF72AE"/>
    <w:rsid w:val="00D00CF6"/>
    <w:rsid w:val="00D01CA0"/>
    <w:rsid w:val="00D04EC6"/>
    <w:rsid w:val="00D06268"/>
    <w:rsid w:val="00D10208"/>
    <w:rsid w:val="00D129CA"/>
    <w:rsid w:val="00D156D0"/>
    <w:rsid w:val="00D169E3"/>
    <w:rsid w:val="00D172CB"/>
    <w:rsid w:val="00D20562"/>
    <w:rsid w:val="00D21654"/>
    <w:rsid w:val="00D21DA7"/>
    <w:rsid w:val="00D238D0"/>
    <w:rsid w:val="00D2407E"/>
    <w:rsid w:val="00D252E4"/>
    <w:rsid w:val="00D25FDB"/>
    <w:rsid w:val="00D26082"/>
    <w:rsid w:val="00D2634F"/>
    <w:rsid w:val="00D3107F"/>
    <w:rsid w:val="00D3225F"/>
    <w:rsid w:val="00D32C00"/>
    <w:rsid w:val="00D33539"/>
    <w:rsid w:val="00D34B3C"/>
    <w:rsid w:val="00D34CC3"/>
    <w:rsid w:val="00D35ECF"/>
    <w:rsid w:val="00D35ED9"/>
    <w:rsid w:val="00D364D5"/>
    <w:rsid w:val="00D367CD"/>
    <w:rsid w:val="00D36922"/>
    <w:rsid w:val="00D37411"/>
    <w:rsid w:val="00D3746F"/>
    <w:rsid w:val="00D40F7C"/>
    <w:rsid w:val="00D4188A"/>
    <w:rsid w:val="00D43C1B"/>
    <w:rsid w:val="00D44D5C"/>
    <w:rsid w:val="00D468C5"/>
    <w:rsid w:val="00D46A95"/>
    <w:rsid w:val="00D531C7"/>
    <w:rsid w:val="00D54532"/>
    <w:rsid w:val="00D5647F"/>
    <w:rsid w:val="00D56784"/>
    <w:rsid w:val="00D56CBB"/>
    <w:rsid w:val="00D57F5D"/>
    <w:rsid w:val="00D60091"/>
    <w:rsid w:val="00D60464"/>
    <w:rsid w:val="00D60F2C"/>
    <w:rsid w:val="00D63B15"/>
    <w:rsid w:val="00D640CD"/>
    <w:rsid w:val="00D64234"/>
    <w:rsid w:val="00D64CFE"/>
    <w:rsid w:val="00D65F30"/>
    <w:rsid w:val="00D66254"/>
    <w:rsid w:val="00D6637D"/>
    <w:rsid w:val="00D66C2C"/>
    <w:rsid w:val="00D6749B"/>
    <w:rsid w:val="00D67CD5"/>
    <w:rsid w:val="00D703B9"/>
    <w:rsid w:val="00D70C53"/>
    <w:rsid w:val="00D718B7"/>
    <w:rsid w:val="00D7501D"/>
    <w:rsid w:val="00D766FE"/>
    <w:rsid w:val="00D77166"/>
    <w:rsid w:val="00D81589"/>
    <w:rsid w:val="00D81F10"/>
    <w:rsid w:val="00D822EB"/>
    <w:rsid w:val="00D848E4"/>
    <w:rsid w:val="00D9329E"/>
    <w:rsid w:val="00D9394A"/>
    <w:rsid w:val="00D93AF4"/>
    <w:rsid w:val="00D94B5A"/>
    <w:rsid w:val="00D9591E"/>
    <w:rsid w:val="00D97238"/>
    <w:rsid w:val="00DA022C"/>
    <w:rsid w:val="00DA17B2"/>
    <w:rsid w:val="00DA20FF"/>
    <w:rsid w:val="00DA33D9"/>
    <w:rsid w:val="00DA4065"/>
    <w:rsid w:val="00DA487C"/>
    <w:rsid w:val="00DA582F"/>
    <w:rsid w:val="00DA583E"/>
    <w:rsid w:val="00DA5840"/>
    <w:rsid w:val="00DA6341"/>
    <w:rsid w:val="00DB0EC5"/>
    <w:rsid w:val="00DB411D"/>
    <w:rsid w:val="00DB5269"/>
    <w:rsid w:val="00DB6221"/>
    <w:rsid w:val="00DC03D5"/>
    <w:rsid w:val="00DC180B"/>
    <w:rsid w:val="00DC1AC2"/>
    <w:rsid w:val="00DC1DF3"/>
    <w:rsid w:val="00DC2963"/>
    <w:rsid w:val="00DC4769"/>
    <w:rsid w:val="00DC62A8"/>
    <w:rsid w:val="00DD020D"/>
    <w:rsid w:val="00DD4D29"/>
    <w:rsid w:val="00DD5C37"/>
    <w:rsid w:val="00DD66AD"/>
    <w:rsid w:val="00DD6E01"/>
    <w:rsid w:val="00DE253D"/>
    <w:rsid w:val="00DE33D5"/>
    <w:rsid w:val="00DE36BD"/>
    <w:rsid w:val="00DF04D3"/>
    <w:rsid w:val="00DF08DA"/>
    <w:rsid w:val="00DF0E16"/>
    <w:rsid w:val="00DF176D"/>
    <w:rsid w:val="00DF1EFF"/>
    <w:rsid w:val="00DF26D3"/>
    <w:rsid w:val="00DF26D7"/>
    <w:rsid w:val="00DF3BB5"/>
    <w:rsid w:val="00DF76A5"/>
    <w:rsid w:val="00E018F5"/>
    <w:rsid w:val="00E03B14"/>
    <w:rsid w:val="00E14867"/>
    <w:rsid w:val="00E15ACC"/>
    <w:rsid w:val="00E2050C"/>
    <w:rsid w:val="00E2165B"/>
    <w:rsid w:val="00E2253B"/>
    <w:rsid w:val="00E22FCF"/>
    <w:rsid w:val="00E252C9"/>
    <w:rsid w:val="00E2559C"/>
    <w:rsid w:val="00E25A01"/>
    <w:rsid w:val="00E25B84"/>
    <w:rsid w:val="00E26D48"/>
    <w:rsid w:val="00E27557"/>
    <w:rsid w:val="00E279AE"/>
    <w:rsid w:val="00E27CBE"/>
    <w:rsid w:val="00E3135C"/>
    <w:rsid w:val="00E32C02"/>
    <w:rsid w:val="00E32EB1"/>
    <w:rsid w:val="00E330E6"/>
    <w:rsid w:val="00E3380C"/>
    <w:rsid w:val="00E33B51"/>
    <w:rsid w:val="00E40BFB"/>
    <w:rsid w:val="00E40ED5"/>
    <w:rsid w:val="00E43491"/>
    <w:rsid w:val="00E43630"/>
    <w:rsid w:val="00E451BD"/>
    <w:rsid w:val="00E46056"/>
    <w:rsid w:val="00E4637F"/>
    <w:rsid w:val="00E472F4"/>
    <w:rsid w:val="00E47D54"/>
    <w:rsid w:val="00E515B1"/>
    <w:rsid w:val="00E52044"/>
    <w:rsid w:val="00E54AAE"/>
    <w:rsid w:val="00E56E47"/>
    <w:rsid w:val="00E57DE2"/>
    <w:rsid w:val="00E62FE6"/>
    <w:rsid w:val="00E642D5"/>
    <w:rsid w:val="00E6456B"/>
    <w:rsid w:val="00E6774A"/>
    <w:rsid w:val="00E67D64"/>
    <w:rsid w:val="00E72793"/>
    <w:rsid w:val="00E73FFD"/>
    <w:rsid w:val="00E767BF"/>
    <w:rsid w:val="00E76AA2"/>
    <w:rsid w:val="00E83B59"/>
    <w:rsid w:val="00E8435F"/>
    <w:rsid w:val="00E846C2"/>
    <w:rsid w:val="00E87063"/>
    <w:rsid w:val="00E87C85"/>
    <w:rsid w:val="00E91798"/>
    <w:rsid w:val="00E923F0"/>
    <w:rsid w:val="00E92977"/>
    <w:rsid w:val="00E92B4E"/>
    <w:rsid w:val="00E92D6F"/>
    <w:rsid w:val="00E93666"/>
    <w:rsid w:val="00E9410E"/>
    <w:rsid w:val="00E944FB"/>
    <w:rsid w:val="00E96185"/>
    <w:rsid w:val="00E97CE1"/>
    <w:rsid w:val="00E97F60"/>
    <w:rsid w:val="00EA042F"/>
    <w:rsid w:val="00EA0CD9"/>
    <w:rsid w:val="00EA18D3"/>
    <w:rsid w:val="00EA33E8"/>
    <w:rsid w:val="00EA54EC"/>
    <w:rsid w:val="00EA6E01"/>
    <w:rsid w:val="00EA759E"/>
    <w:rsid w:val="00EA7DB9"/>
    <w:rsid w:val="00EB4CDA"/>
    <w:rsid w:val="00EB5334"/>
    <w:rsid w:val="00EB6A75"/>
    <w:rsid w:val="00EB6E46"/>
    <w:rsid w:val="00EB6EF2"/>
    <w:rsid w:val="00EB7399"/>
    <w:rsid w:val="00EB7F5C"/>
    <w:rsid w:val="00EC04AA"/>
    <w:rsid w:val="00EC0FB4"/>
    <w:rsid w:val="00EC199A"/>
    <w:rsid w:val="00EC2165"/>
    <w:rsid w:val="00EC4447"/>
    <w:rsid w:val="00EC462A"/>
    <w:rsid w:val="00ED1402"/>
    <w:rsid w:val="00ED16C4"/>
    <w:rsid w:val="00ED2F32"/>
    <w:rsid w:val="00ED38B7"/>
    <w:rsid w:val="00ED48B7"/>
    <w:rsid w:val="00ED66D4"/>
    <w:rsid w:val="00ED6CA7"/>
    <w:rsid w:val="00EE0B14"/>
    <w:rsid w:val="00EE2E5A"/>
    <w:rsid w:val="00EE3F26"/>
    <w:rsid w:val="00EE42B3"/>
    <w:rsid w:val="00EE4608"/>
    <w:rsid w:val="00EE4C83"/>
    <w:rsid w:val="00EE5599"/>
    <w:rsid w:val="00EE60CC"/>
    <w:rsid w:val="00EE7EC2"/>
    <w:rsid w:val="00EF0338"/>
    <w:rsid w:val="00EF4EC5"/>
    <w:rsid w:val="00EF76FC"/>
    <w:rsid w:val="00EF779E"/>
    <w:rsid w:val="00F000DB"/>
    <w:rsid w:val="00F010EC"/>
    <w:rsid w:val="00F02180"/>
    <w:rsid w:val="00F03E98"/>
    <w:rsid w:val="00F0400A"/>
    <w:rsid w:val="00F06DDC"/>
    <w:rsid w:val="00F12A46"/>
    <w:rsid w:val="00F13BA7"/>
    <w:rsid w:val="00F1606F"/>
    <w:rsid w:val="00F16205"/>
    <w:rsid w:val="00F2049F"/>
    <w:rsid w:val="00F20B0D"/>
    <w:rsid w:val="00F25325"/>
    <w:rsid w:val="00F26642"/>
    <w:rsid w:val="00F31027"/>
    <w:rsid w:val="00F34E44"/>
    <w:rsid w:val="00F37716"/>
    <w:rsid w:val="00F443AB"/>
    <w:rsid w:val="00F51E91"/>
    <w:rsid w:val="00F52791"/>
    <w:rsid w:val="00F52F68"/>
    <w:rsid w:val="00F55EC6"/>
    <w:rsid w:val="00F569E4"/>
    <w:rsid w:val="00F57585"/>
    <w:rsid w:val="00F57F82"/>
    <w:rsid w:val="00F60FC8"/>
    <w:rsid w:val="00F616BE"/>
    <w:rsid w:val="00F62974"/>
    <w:rsid w:val="00F63317"/>
    <w:rsid w:val="00F65001"/>
    <w:rsid w:val="00F65212"/>
    <w:rsid w:val="00F6706A"/>
    <w:rsid w:val="00F706CE"/>
    <w:rsid w:val="00F70F65"/>
    <w:rsid w:val="00F712AA"/>
    <w:rsid w:val="00F7451A"/>
    <w:rsid w:val="00F751AE"/>
    <w:rsid w:val="00F7610F"/>
    <w:rsid w:val="00F76377"/>
    <w:rsid w:val="00F768F5"/>
    <w:rsid w:val="00F80B9A"/>
    <w:rsid w:val="00F80ECD"/>
    <w:rsid w:val="00F828B7"/>
    <w:rsid w:val="00F83A79"/>
    <w:rsid w:val="00F84618"/>
    <w:rsid w:val="00F859C4"/>
    <w:rsid w:val="00F85B18"/>
    <w:rsid w:val="00F87AC6"/>
    <w:rsid w:val="00F90369"/>
    <w:rsid w:val="00F90A97"/>
    <w:rsid w:val="00F91800"/>
    <w:rsid w:val="00F919B4"/>
    <w:rsid w:val="00F92089"/>
    <w:rsid w:val="00F9279F"/>
    <w:rsid w:val="00F942F3"/>
    <w:rsid w:val="00F962CE"/>
    <w:rsid w:val="00F97E78"/>
    <w:rsid w:val="00FA1020"/>
    <w:rsid w:val="00FA172B"/>
    <w:rsid w:val="00FA1A4C"/>
    <w:rsid w:val="00FA2834"/>
    <w:rsid w:val="00FA36A1"/>
    <w:rsid w:val="00FB194F"/>
    <w:rsid w:val="00FB2666"/>
    <w:rsid w:val="00FB3CD2"/>
    <w:rsid w:val="00FB4FD9"/>
    <w:rsid w:val="00FB569E"/>
    <w:rsid w:val="00FB5B96"/>
    <w:rsid w:val="00FB720B"/>
    <w:rsid w:val="00FB744A"/>
    <w:rsid w:val="00FC0986"/>
    <w:rsid w:val="00FC0C03"/>
    <w:rsid w:val="00FC1C43"/>
    <w:rsid w:val="00FC21DA"/>
    <w:rsid w:val="00FC35E6"/>
    <w:rsid w:val="00FC4123"/>
    <w:rsid w:val="00FC5537"/>
    <w:rsid w:val="00FC7873"/>
    <w:rsid w:val="00FC7A28"/>
    <w:rsid w:val="00FC7AE7"/>
    <w:rsid w:val="00FD072F"/>
    <w:rsid w:val="00FD0EF6"/>
    <w:rsid w:val="00FD74E6"/>
    <w:rsid w:val="00FD787D"/>
    <w:rsid w:val="00FE06EC"/>
    <w:rsid w:val="00FE2527"/>
    <w:rsid w:val="00FE5F3C"/>
    <w:rsid w:val="00FE6ED7"/>
    <w:rsid w:val="00FE7554"/>
    <w:rsid w:val="00FF0BF6"/>
    <w:rsid w:val="00FF247F"/>
    <w:rsid w:val="00FF2927"/>
    <w:rsid w:val="00FF3AB5"/>
    <w:rsid w:val="00FF3D68"/>
  </w:rsids>
  <m:mathPr>
    <m:mathFont m:val="Cambria Math"/>
    <m:brkBin m:val="before"/>
    <m:brkBinSub m:val="--"/>
    <m:smallFrac m:val="0"/>
    <m:dispDef/>
    <m:lMargin m:val="0"/>
    <m:rMargin m:val="0"/>
    <m:defJc m:val="centerGroup"/>
    <m:wrapIndent m:val="1440"/>
    <m:intLim m:val="subSup"/>
    <m:naryLim m:val="undOvr"/>
  </m:mathPr>
  <w:themeFontLang w:val="en-US"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36C9C4C"/>
  <w15:docId w15:val="{D659199B-2A10-4FCC-B3E8-7CAC04A207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semiHidden="1"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1"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semiHidden/>
    <w:qFormat/>
    <w:rsid w:val="00665923"/>
    <w:pPr>
      <w:spacing w:after="200" w:line="276" w:lineRule="auto"/>
    </w:pPr>
    <w:rPr>
      <w:rFonts w:asciiTheme="minorHAnsi" w:eastAsiaTheme="minorHAnsi" w:hAnsiTheme="minorHAnsi" w:cstheme="minorBidi"/>
      <w:sz w:val="22"/>
      <w:szCs w:val="22"/>
      <w:lang w:val="fr-FR"/>
    </w:rPr>
  </w:style>
  <w:style w:type="paragraph" w:styleId="Heading1">
    <w:name w:val="heading 1"/>
    <w:basedOn w:val="Normal"/>
    <w:next w:val="Normal"/>
    <w:link w:val="Heading1Char"/>
    <w:uiPriority w:val="9"/>
    <w:semiHidden/>
    <w:qFormat/>
    <w:rsid w:val="006B376C"/>
    <w:pPr>
      <w:keepNext/>
      <w:keepLines/>
      <w:spacing w:before="480" w:after="0"/>
      <w:outlineLvl w:val="0"/>
    </w:pPr>
    <w:rPr>
      <w:rFonts w:asciiTheme="majorHAnsi" w:eastAsiaTheme="majorEastAsia" w:hAnsiTheme="majorHAnsi" w:cstheme="majorBidi"/>
      <w:b/>
      <w:bCs/>
      <w:color w:val="244357" w:themeColor="accent1" w:themeShade="BF"/>
      <w:sz w:val="28"/>
      <w:szCs w:val="28"/>
    </w:rPr>
  </w:style>
  <w:style w:type="paragraph" w:styleId="Heading2">
    <w:name w:val="heading 2"/>
    <w:basedOn w:val="Normal"/>
    <w:next w:val="Normal"/>
    <w:link w:val="Heading2Char"/>
    <w:uiPriority w:val="9"/>
    <w:semiHidden/>
    <w:qFormat/>
    <w:rsid w:val="006B376C"/>
    <w:pPr>
      <w:keepNext/>
      <w:keepLines/>
      <w:spacing w:before="200" w:after="0"/>
      <w:outlineLvl w:val="1"/>
    </w:pPr>
    <w:rPr>
      <w:rFonts w:asciiTheme="majorHAnsi" w:eastAsiaTheme="majorEastAsia" w:hAnsiTheme="majorHAnsi" w:cstheme="majorBidi"/>
      <w:b/>
      <w:bCs/>
      <w:color w:val="305B75" w:themeColor="accent1"/>
      <w:sz w:val="26"/>
      <w:szCs w:val="26"/>
    </w:rPr>
  </w:style>
  <w:style w:type="paragraph" w:styleId="Heading3">
    <w:name w:val="heading 3"/>
    <w:basedOn w:val="Normal"/>
    <w:next w:val="Normal"/>
    <w:link w:val="Heading3Char"/>
    <w:uiPriority w:val="9"/>
    <w:semiHidden/>
    <w:qFormat/>
    <w:rsid w:val="006B376C"/>
    <w:pPr>
      <w:keepNext/>
      <w:keepLines/>
      <w:spacing w:before="200" w:after="0"/>
      <w:outlineLvl w:val="2"/>
    </w:pPr>
    <w:rPr>
      <w:rFonts w:asciiTheme="majorHAnsi" w:eastAsiaTheme="majorEastAsia" w:hAnsiTheme="majorHAnsi" w:cstheme="majorBidi"/>
      <w:b/>
      <w:bCs/>
      <w:color w:val="305B75" w:themeColor="accent1"/>
    </w:rPr>
  </w:style>
  <w:style w:type="paragraph" w:styleId="Heading4">
    <w:name w:val="heading 4"/>
    <w:basedOn w:val="Normal"/>
    <w:next w:val="Normal"/>
    <w:semiHidden/>
    <w:qFormat/>
    <w:pPr>
      <w:keepNext/>
      <w:tabs>
        <w:tab w:val="center"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spacing w:after="19"/>
      <w:jc w:val="center"/>
      <w:outlineLvl w:val="3"/>
    </w:pPr>
    <w:rPr>
      <w:b/>
      <w:bCs/>
    </w:rPr>
  </w:style>
  <w:style w:type="paragraph" w:styleId="Heading5">
    <w:name w:val="heading 5"/>
    <w:basedOn w:val="Normal"/>
    <w:next w:val="Normal"/>
    <w:semiHidden/>
    <w:qFormat/>
    <w:pPr>
      <w:keepNext/>
      <w:spacing w:before="60" w:after="60"/>
      <w:outlineLvl w:val="4"/>
    </w:pPr>
    <w:rPr>
      <w:b/>
      <w:bCs/>
      <w:sz w:val="20"/>
      <w:szCs w:val="20"/>
    </w:rPr>
  </w:style>
  <w:style w:type="paragraph" w:styleId="Heading6">
    <w:name w:val="heading 6"/>
    <w:basedOn w:val="Normal"/>
    <w:next w:val="Normal"/>
    <w:semiHidden/>
    <w:qFormat/>
    <w:pPr>
      <w:keepN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ind w:left="360" w:hanging="360"/>
      <w:outlineLvl w:val="5"/>
    </w:pPr>
    <w:rPr>
      <w:b/>
      <w:bCs/>
      <w:caps/>
    </w:rPr>
  </w:style>
  <w:style w:type="paragraph" w:styleId="Heading7">
    <w:name w:val="heading 7"/>
    <w:basedOn w:val="Normal"/>
    <w:next w:val="Normal"/>
    <w:semiHidden/>
    <w:qFormat/>
    <w:pPr>
      <w:spacing w:before="240" w:after="60"/>
      <w:outlineLvl w:val="6"/>
    </w:pPr>
  </w:style>
  <w:style w:type="paragraph" w:styleId="Heading8">
    <w:name w:val="heading 8"/>
    <w:basedOn w:val="Normal"/>
    <w:next w:val="Normal"/>
    <w:semiHidden/>
    <w:qFormat/>
    <w:pPr>
      <w:spacing w:before="240" w:after="60"/>
      <w:outlineLvl w:val="7"/>
    </w:pPr>
    <w:rPr>
      <w:i/>
      <w:iCs/>
    </w:rPr>
  </w:style>
  <w:style w:type="paragraph" w:styleId="Heading9">
    <w:name w:val="heading 9"/>
    <w:basedOn w:val="Normal"/>
    <w:next w:val="Normal"/>
    <w:semiHidden/>
    <w:qFormat/>
    <w:pPr>
      <w:spacing w:before="240" w:after="60"/>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NHUpdateTitle">
    <w:name w:val="MNH Update Title"/>
    <w:basedOn w:val="Heading1"/>
    <w:semiHidden/>
    <w:rPr>
      <w:rFonts w:ascii="GoudyOlSt BT" w:hAnsi="GoudyOlSt BT"/>
      <w:bCs w:val="0"/>
      <w:color w:val="0000FF"/>
      <w:sz w:val="72"/>
      <w:szCs w:val="20"/>
    </w:rPr>
  </w:style>
  <w:style w:type="paragraph" w:customStyle="1" w:styleId="MNHUpdateBodyText">
    <w:name w:val="MNH Update Body Text"/>
    <w:basedOn w:val="BodyText"/>
    <w:semiHidden/>
    <w:pPr>
      <w:spacing w:after="0"/>
    </w:pPr>
    <w:rPr>
      <w:rFonts w:ascii="Book Antiqua" w:hAnsi="Book Antiqua"/>
      <w:sz w:val="21"/>
      <w:szCs w:val="20"/>
    </w:rPr>
  </w:style>
  <w:style w:type="paragraph" w:styleId="BodyText">
    <w:name w:val="Body Text"/>
    <w:basedOn w:val="Normal"/>
    <w:link w:val="BodyTextChar"/>
    <w:uiPriority w:val="99"/>
    <w:semiHidden/>
    <w:rsid w:val="006B376C"/>
    <w:pPr>
      <w:spacing w:after="120"/>
    </w:pPr>
  </w:style>
  <w:style w:type="paragraph" w:customStyle="1" w:styleId="BlurbTitle1">
    <w:name w:val="Blurb Title 1"/>
    <w:basedOn w:val="Heading1"/>
    <w:semiHidden/>
    <w:rPr>
      <w:rFonts w:ascii="GoudyOlSt BT" w:hAnsi="GoudyOlSt BT"/>
      <w:color w:val="0000FF"/>
      <w:sz w:val="24"/>
      <w:szCs w:val="20"/>
    </w:rPr>
  </w:style>
  <w:style w:type="paragraph" w:customStyle="1" w:styleId="TagLine">
    <w:name w:val="Tag Line"/>
    <w:basedOn w:val="MNHUpdateBodyText"/>
    <w:semiHidden/>
    <w:rPr>
      <w:rFonts w:ascii="GoudyOlSt BT" w:hAnsi="GoudyOlSt BT"/>
      <w:sz w:val="22"/>
    </w:rPr>
  </w:style>
  <w:style w:type="paragraph" w:customStyle="1" w:styleId="MNHUpdateBulletLevel1">
    <w:name w:val="MNH Update Bullet Level 1"/>
    <w:basedOn w:val="BodyText"/>
    <w:semiHidden/>
    <w:pPr>
      <w:numPr>
        <w:numId w:val="1"/>
      </w:numPr>
    </w:pPr>
    <w:rPr>
      <w:rFonts w:ascii="Book Antiqua" w:hAnsi="Book Antiqua"/>
      <w:sz w:val="21"/>
      <w:szCs w:val="20"/>
    </w:rPr>
  </w:style>
  <w:style w:type="paragraph" w:customStyle="1" w:styleId="MNHUpdateVersoText">
    <w:name w:val="MNH Update Verso Text"/>
    <w:basedOn w:val="BodyTextIndent3"/>
    <w:semiHidden/>
    <w:pPr>
      <w:autoSpaceDE w:val="0"/>
      <w:autoSpaceDN w:val="0"/>
      <w:spacing w:after="0"/>
      <w:ind w:left="0"/>
    </w:pPr>
    <w:rPr>
      <w:rFonts w:ascii="Book Antiqua" w:hAnsi="Book Antiqua"/>
      <w:sz w:val="17"/>
      <w:szCs w:val="24"/>
    </w:rPr>
  </w:style>
  <w:style w:type="paragraph" w:styleId="BodyTextIndent3">
    <w:name w:val="Body Text Indent 3"/>
    <w:basedOn w:val="Normal"/>
    <w:semiHidden/>
    <w:pPr>
      <w:spacing w:after="120"/>
      <w:ind w:left="360"/>
    </w:pPr>
    <w:rPr>
      <w:sz w:val="16"/>
      <w:szCs w:val="16"/>
    </w:rPr>
  </w:style>
  <w:style w:type="paragraph" w:styleId="Footer">
    <w:name w:val="footer"/>
    <w:basedOn w:val="Normal"/>
    <w:link w:val="FooterChar"/>
    <w:uiPriority w:val="99"/>
    <w:semiHidden/>
    <w:rsid w:val="006B376C"/>
    <w:pPr>
      <w:tabs>
        <w:tab w:val="center" w:pos="4680"/>
        <w:tab w:val="right" w:pos="9360"/>
      </w:tabs>
      <w:spacing w:after="0" w:line="240" w:lineRule="auto"/>
    </w:pPr>
  </w:style>
  <w:style w:type="paragraph" w:styleId="BodyTextIndent">
    <w:name w:val="Body Text Indent"/>
    <w:basedOn w:val="Normal"/>
    <w:semiHidden/>
    <w:pPr>
      <w:autoSpaceDE w:val="0"/>
      <w:autoSpaceDN w:val="0"/>
      <w:adjustRightInd w:val="0"/>
      <w:jc w:val="both"/>
    </w:pPr>
  </w:style>
  <w:style w:type="paragraph" w:styleId="BodyText2">
    <w:name w:val="Body Text 2"/>
    <w:basedOn w:val="Normal"/>
    <w:link w:val="BodyText2Char"/>
    <w:semiHidden/>
    <w:rsid w:val="006B376C"/>
    <w:rPr>
      <w:color w:val="FF0000"/>
    </w:rPr>
  </w:style>
  <w:style w:type="paragraph" w:styleId="Header">
    <w:name w:val="header"/>
    <w:basedOn w:val="Normal"/>
    <w:link w:val="HeaderChar"/>
    <w:uiPriority w:val="99"/>
    <w:semiHidden/>
    <w:rsid w:val="006B376C"/>
    <w:pPr>
      <w:tabs>
        <w:tab w:val="center" w:pos="4680"/>
        <w:tab w:val="right" w:pos="9360"/>
      </w:tabs>
      <w:spacing w:after="0" w:line="240" w:lineRule="auto"/>
    </w:pPr>
  </w:style>
  <w:style w:type="paragraph" w:styleId="BodyText3">
    <w:name w:val="Body Text 3"/>
    <w:basedOn w:val="Normal"/>
    <w:semiHidden/>
    <w:rPr>
      <w:sz w:val="20"/>
      <w:szCs w:val="20"/>
    </w:rPr>
  </w:style>
  <w:style w:type="paragraph" w:styleId="Title">
    <w:name w:val="Title"/>
    <w:basedOn w:val="Normal"/>
    <w:link w:val="TitleChar"/>
    <w:semiHidden/>
    <w:qFormat/>
    <w:rsid w:val="006B376C"/>
    <w:pPr>
      <w:spacing w:before="240" w:after="60" w:line="240" w:lineRule="atLeast"/>
      <w:jc w:val="center"/>
      <w:outlineLvl w:val="0"/>
    </w:pPr>
    <w:rPr>
      <w:rFonts w:ascii="Cambria" w:eastAsia="Times New Roman" w:hAnsi="Cambria"/>
      <w:b/>
      <w:bCs/>
      <w:kern w:val="28"/>
      <w:sz w:val="32"/>
      <w:szCs w:val="32"/>
    </w:rPr>
  </w:style>
  <w:style w:type="paragraph" w:customStyle="1" w:styleId="Level1">
    <w:name w:val="Level 1"/>
    <w:basedOn w:val="Normal"/>
    <w:semiHidden/>
    <w:pPr>
      <w:widowControl w:val="0"/>
      <w:numPr>
        <w:numId w:val="2"/>
      </w:numPr>
      <w:autoSpaceDE w:val="0"/>
      <w:autoSpaceDN w:val="0"/>
      <w:adjustRightInd w:val="0"/>
      <w:ind w:left="360"/>
      <w:outlineLvl w:val="0"/>
    </w:pPr>
    <w:rPr>
      <w:sz w:val="20"/>
    </w:rPr>
  </w:style>
  <w:style w:type="paragraph" w:customStyle="1" w:styleId="a">
    <w:name w:val="_"/>
    <w:basedOn w:val="Normal"/>
    <w:semiHidden/>
    <w:pPr>
      <w:widowControl w:val="0"/>
      <w:autoSpaceDE w:val="0"/>
      <w:autoSpaceDN w:val="0"/>
      <w:ind w:left="1080" w:hanging="360"/>
    </w:pPr>
  </w:style>
  <w:style w:type="character" w:styleId="PageNumber">
    <w:name w:val="page number"/>
    <w:semiHidden/>
    <w:rPr>
      <w:sz w:val="24"/>
      <w:szCs w:val="24"/>
    </w:rPr>
  </w:style>
  <w:style w:type="paragraph" w:styleId="BodyTextIndent2">
    <w:name w:val="Body Text Indent 2"/>
    <w:basedOn w:val="Normal"/>
    <w:semiHidden/>
    <w:pPr>
      <w:spacing w:after="120" w:line="480" w:lineRule="auto"/>
      <w:ind w:left="360"/>
    </w:pPr>
  </w:style>
  <w:style w:type="paragraph" w:customStyle="1" w:styleId="Bullet1">
    <w:name w:val="Bullet 1"/>
    <w:basedOn w:val="Normal"/>
    <w:semiHidden/>
    <w:pPr>
      <w:numPr>
        <w:numId w:val="13"/>
      </w:numPr>
    </w:pPr>
  </w:style>
  <w:style w:type="paragraph" w:customStyle="1" w:styleId="Bullet2">
    <w:name w:val="Bullet 2"/>
    <w:basedOn w:val="Normal"/>
    <w:semiHidden/>
    <w:pPr>
      <w:numPr>
        <w:ilvl w:val="3"/>
        <w:numId w:val="11"/>
      </w:numPr>
    </w:pPr>
  </w:style>
  <w:style w:type="paragraph" w:styleId="TOC6">
    <w:name w:val="toc 6"/>
    <w:basedOn w:val="Normal"/>
    <w:next w:val="Normal"/>
    <w:autoRedefine/>
    <w:uiPriority w:val="39"/>
    <w:semiHidden/>
    <w:rsid w:val="006B376C"/>
    <w:pPr>
      <w:spacing w:after="100" w:line="259" w:lineRule="auto"/>
      <w:ind w:left="1100"/>
    </w:pPr>
    <w:rPr>
      <w:rFonts w:eastAsiaTheme="minorEastAsia"/>
    </w:rPr>
  </w:style>
  <w:style w:type="paragraph" w:styleId="TOC5">
    <w:name w:val="toc 5"/>
    <w:basedOn w:val="Normal"/>
    <w:next w:val="Normal"/>
    <w:autoRedefine/>
    <w:uiPriority w:val="39"/>
    <w:semiHidden/>
    <w:rsid w:val="006B376C"/>
    <w:pPr>
      <w:spacing w:after="100" w:line="259" w:lineRule="auto"/>
      <w:ind w:left="880"/>
    </w:pPr>
    <w:rPr>
      <w:rFonts w:eastAsiaTheme="minorEastAsia"/>
    </w:rPr>
  </w:style>
  <w:style w:type="paragraph" w:styleId="ListNumber">
    <w:name w:val="List Number"/>
    <w:basedOn w:val="Normal"/>
    <w:semiHidden/>
    <w:pPr>
      <w:numPr>
        <w:numId w:val="29"/>
      </w:numPr>
    </w:pPr>
  </w:style>
  <w:style w:type="paragraph" w:styleId="TOC3">
    <w:name w:val="toc 3"/>
    <w:basedOn w:val="Normal"/>
    <w:next w:val="Normal"/>
    <w:autoRedefine/>
    <w:uiPriority w:val="39"/>
    <w:semiHidden/>
    <w:rsid w:val="006B376C"/>
    <w:pPr>
      <w:spacing w:after="100" w:line="259" w:lineRule="auto"/>
      <w:ind w:left="440"/>
    </w:pPr>
    <w:rPr>
      <w:rFonts w:eastAsiaTheme="minorEastAsia"/>
    </w:rPr>
  </w:style>
  <w:style w:type="paragraph" w:styleId="NormalWeb">
    <w:name w:val="Normal (Web)"/>
    <w:basedOn w:val="Normal"/>
    <w:uiPriority w:val="99"/>
    <w:semiHidden/>
    <w:rsid w:val="006B376C"/>
    <w:pPr>
      <w:spacing w:before="100" w:beforeAutospacing="1" w:after="100" w:afterAutospacing="1"/>
    </w:pPr>
    <w:rPr>
      <w:rFonts w:ascii="Arial Unicode MS" w:eastAsia="Arial Unicode MS" w:hAnsi="Arial Unicode MS" w:cs="Arial Unicode MS"/>
      <w:color w:val="666666"/>
    </w:rPr>
  </w:style>
  <w:style w:type="character" w:styleId="Hyperlink">
    <w:name w:val="Hyperlink"/>
    <w:basedOn w:val="DefaultParagraphFont"/>
    <w:uiPriority w:val="99"/>
    <w:rsid w:val="006B376C"/>
    <w:rPr>
      <w:color w:val="0000FF"/>
      <w:u w:val="single"/>
    </w:rPr>
  </w:style>
  <w:style w:type="paragraph" w:customStyle="1" w:styleId="BulletList">
    <w:name w:val="Bullet List"/>
    <w:basedOn w:val="Normal"/>
    <w:uiPriority w:val="99"/>
    <w:semiHidden/>
    <w:rsid w:val="006B376C"/>
    <w:pPr>
      <w:numPr>
        <w:numId w:val="66"/>
      </w:numPr>
    </w:pPr>
  </w:style>
  <w:style w:type="paragraph" w:customStyle="1" w:styleId="BulletList2">
    <w:name w:val="Bullet List 2"/>
    <w:basedOn w:val="BulletList"/>
    <w:uiPriority w:val="99"/>
    <w:semiHidden/>
    <w:rsid w:val="006B376C"/>
    <w:pPr>
      <w:numPr>
        <w:numId w:val="0"/>
      </w:numPr>
      <w:tabs>
        <w:tab w:val="num" w:pos="720"/>
      </w:tabs>
      <w:ind w:left="720" w:hanging="360"/>
    </w:pPr>
    <w:rPr>
      <w:rFonts w:eastAsia="MS Mincho"/>
    </w:rPr>
  </w:style>
  <w:style w:type="paragraph" w:styleId="ListBullet">
    <w:name w:val="List Bullet"/>
    <w:basedOn w:val="Normal"/>
    <w:autoRedefine/>
    <w:semiHidden/>
    <w:pPr>
      <w:numPr>
        <w:ilvl w:val="1"/>
        <w:numId w:val="26"/>
      </w:numPr>
      <w:jc w:val="both"/>
    </w:pPr>
  </w:style>
  <w:style w:type="paragraph" w:styleId="FootnoteText">
    <w:name w:val="footnote text"/>
    <w:basedOn w:val="Normal"/>
    <w:link w:val="FootnoteTextChar"/>
    <w:uiPriority w:val="99"/>
    <w:semiHidden/>
    <w:rsid w:val="006B376C"/>
    <w:rPr>
      <w:sz w:val="20"/>
      <w:szCs w:val="20"/>
    </w:rPr>
  </w:style>
  <w:style w:type="paragraph" w:styleId="DocumentMap">
    <w:name w:val="Document Map"/>
    <w:basedOn w:val="Normal"/>
    <w:semiHidden/>
    <w:pPr>
      <w:shd w:val="clear" w:color="auto" w:fill="000080"/>
    </w:pPr>
  </w:style>
  <w:style w:type="character" w:styleId="FollowedHyperlink">
    <w:name w:val="FollowedHyperlink"/>
    <w:uiPriority w:val="99"/>
    <w:semiHidden/>
    <w:rsid w:val="006B376C"/>
    <w:rPr>
      <w:color w:val="800080"/>
      <w:u w:val="single"/>
    </w:rPr>
  </w:style>
  <w:style w:type="paragraph" w:styleId="Subtitle">
    <w:name w:val="Subtitle"/>
    <w:basedOn w:val="Normal"/>
    <w:link w:val="SubtitleChar"/>
    <w:uiPriority w:val="11"/>
    <w:semiHidden/>
    <w:qFormat/>
    <w:rsid w:val="006B376C"/>
    <w:pPr>
      <w:spacing w:after="60" w:line="240" w:lineRule="atLeast"/>
      <w:jc w:val="center"/>
      <w:outlineLvl w:val="1"/>
    </w:pPr>
    <w:rPr>
      <w:rFonts w:ascii="Cambria" w:eastAsia="Times New Roman" w:hAnsi="Cambria"/>
    </w:rPr>
  </w:style>
  <w:style w:type="paragraph" w:styleId="EndnoteText">
    <w:name w:val="endnote text"/>
    <w:basedOn w:val="Normal"/>
    <w:semiHidden/>
    <w:rPr>
      <w:sz w:val="20"/>
      <w:szCs w:val="20"/>
    </w:rPr>
  </w:style>
  <w:style w:type="character" w:styleId="EndnoteReference">
    <w:name w:val="endnote reference"/>
    <w:uiPriority w:val="99"/>
    <w:semiHidden/>
    <w:rsid w:val="006B376C"/>
    <w:rPr>
      <w:rFonts w:ascii="Times New Roman" w:hAnsi="Times New Roman" w:cs="Times New Roman" w:hint="default"/>
      <w:vertAlign w:val="superscript"/>
    </w:rPr>
  </w:style>
  <w:style w:type="paragraph" w:styleId="BalloonText">
    <w:name w:val="Balloon Text"/>
    <w:basedOn w:val="Normal"/>
    <w:link w:val="BalloonTextChar"/>
    <w:uiPriority w:val="99"/>
    <w:semiHidden/>
    <w:rsid w:val="006B376C"/>
    <w:pPr>
      <w:spacing w:after="0" w:line="240" w:lineRule="auto"/>
    </w:pPr>
    <w:rPr>
      <w:rFonts w:ascii="Tahoma" w:hAnsi="Tahoma" w:cs="Tahoma"/>
      <w:sz w:val="16"/>
      <w:szCs w:val="16"/>
    </w:rPr>
  </w:style>
  <w:style w:type="character" w:styleId="CommentReference">
    <w:name w:val="annotation reference"/>
    <w:basedOn w:val="DefaultParagraphFont"/>
    <w:uiPriority w:val="99"/>
    <w:semiHidden/>
    <w:rsid w:val="006B376C"/>
    <w:rPr>
      <w:sz w:val="16"/>
      <w:szCs w:val="16"/>
    </w:rPr>
  </w:style>
  <w:style w:type="paragraph" w:styleId="CommentText">
    <w:name w:val="annotation text"/>
    <w:basedOn w:val="Normal"/>
    <w:link w:val="CommentTextChar"/>
    <w:uiPriority w:val="99"/>
    <w:semiHidden/>
    <w:rsid w:val="006B376C"/>
    <w:pPr>
      <w:spacing w:after="120" w:line="240" w:lineRule="auto"/>
    </w:pPr>
    <w:rPr>
      <w:rFonts w:ascii="Adobe Garamond Pro" w:eastAsia="Calibri" w:hAnsi="Adobe Garamond Pro" w:cs="Times New Roman"/>
      <w:sz w:val="20"/>
      <w:szCs w:val="20"/>
    </w:rPr>
  </w:style>
  <w:style w:type="paragraph" w:styleId="CommentSubject">
    <w:name w:val="annotation subject"/>
    <w:basedOn w:val="CommentText"/>
    <w:next w:val="CommentText"/>
    <w:link w:val="CommentSubjectChar"/>
    <w:uiPriority w:val="99"/>
    <w:semiHidden/>
    <w:rsid w:val="006B376C"/>
    <w:rPr>
      <w:b/>
      <w:bCs/>
    </w:rPr>
  </w:style>
  <w:style w:type="paragraph" w:styleId="ListBullet2">
    <w:name w:val="List Bullet 2"/>
    <w:basedOn w:val="Normal"/>
    <w:autoRedefine/>
    <w:semiHidden/>
    <w:pPr>
      <w:tabs>
        <w:tab w:val="left" w:pos="3240"/>
      </w:tabs>
      <w:jc w:val="both"/>
    </w:pPr>
  </w:style>
  <w:style w:type="paragraph" w:styleId="ListBullet3">
    <w:name w:val="List Bullet 3"/>
    <w:basedOn w:val="Normal"/>
    <w:semiHidden/>
    <w:pPr>
      <w:numPr>
        <w:numId w:val="18"/>
      </w:numPr>
    </w:pPr>
  </w:style>
  <w:style w:type="paragraph" w:customStyle="1" w:styleId="JHPEvenListBullet1">
    <w:name w:val="JHP_Even_ListBullet1"/>
    <w:basedOn w:val="Normal"/>
    <w:link w:val="JHPEvenListBullet1Char"/>
    <w:semiHidden/>
    <w:pPr>
      <w:numPr>
        <w:numId w:val="37"/>
      </w:numPr>
      <w:spacing w:before="120"/>
    </w:pPr>
  </w:style>
  <w:style w:type="paragraph" w:customStyle="1" w:styleId="JHPEvenListBullet2">
    <w:name w:val="JHP_Even_ListBullet2"/>
    <w:basedOn w:val="Normal"/>
    <w:link w:val="JHPEvenListBullet2CharChar"/>
    <w:semiHidden/>
    <w:pPr>
      <w:numPr>
        <w:numId w:val="22"/>
      </w:numPr>
      <w:spacing w:before="120"/>
    </w:pPr>
  </w:style>
  <w:style w:type="paragraph" w:styleId="TableofFigures">
    <w:name w:val="table of figures"/>
    <w:basedOn w:val="Normal"/>
    <w:next w:val="Normal"/>
    <w:semiHidden/>
    <w:pPr>
      <w:ind w:left="720" w:hanging="720"/>
    </w:pPr>
    <w:rPr>
      <w:b/>
      <w:bCs/>
      <w:sz w:val="20"/>
      <w:szCs w:val="20"/>
    </w:rPr>
  </w:style>
  <w:style w:type="character" w:styleId="FootnoteReference">
    <w:name w:val="footnote reference"/>
    <w:uiPriority w:val="99"/>
    <w:semiHidden/>
    <w:rsid w:val="006B376C"/>
    <w:rPr>
      <w:vertAlign w:val="superscript"/>
    </w:rPr>
  </w:style>
  <w:style w:type="paragraph" w:customStyle="1" w:styleId="ChapterTitle">
    <w:name w:val="Chapter Title"/>
    <w:basedOn w:val="JHPchaptertitle"/>
    <w:link w:val="ChapterTitleChar"/>
    <w:semiHidden/>
    <w:qFormat/>
    <w:rsid w:val="006B376C"/>
  </w:style>
  <w:style w:type="paragraph" w:customStyle="1" w:styleId="ChapterHeading">
    <w:name w:val="Chapter Heading"/>
    <w:basedOn w:val="Normal"/>
    <w:semiHidden/>
    <w:pPr>
      <w:jc w:val="center"/>
    </w:pPr>
    <w:rPr>
      <w:b/>
      <w:caps/>
      <w:szCs w:val="20"/>
    </w:rPr>
  </w:style>
  <w:style w:type="table" w:styleId="TableGrid">
    <w:name w:val="Table Grid"/>
    <w:basedOn w:val="TableNormal"/>
    <w:uiPriority w:val="59"/>
    <w:rsid w:val="006B376C"/>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semiHidden/>
    <w:qFormat/>
    <w:pPr>
      <w:spacing w:before="120" w:after="120"/>
    </w:pPr>
    <w:rPr>
      <w:b/>
      <w:bCs/>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napToGrid w:val="0"/>
    </w:rPr>
  </w:style>
  <w:style w:type="paragraph" w:styleId="TableofAuthorities">
    <w:name w:val="table of authorities"/>
    <w:basedOn w:val="Normal"/>
    <w:next w:val="Normal"/>
    <w:semiHidden/>
    <w:pPr>
      <w:ind w:left="240" w:hanging="240"/>
    </w:pPr>
  </w:style>
  <w:style w:type="paragraph" w:styleId="TOAHeading">
    <w:name w:val="toa heading"/>
    <w:basedOn w:val="Normal"/>
    <w:next w:val="Normal"/>
    <w:semiHidden/>
    <w:pPr>
      <w:spacing w:before="120"/>
    </w:pPr>
    <w:rPr>
      <w:rFonts w:ascii="Arial" w:hAnsi="Arial" w:cs="Arial"/>
      <w:b/>
      <w:bCs/>
    </w:rPr>
  </w:style>
  <w:style w:type="paragraph" w:styleId="TOC1">
    <w:name w:val="toc 1"/>
    <w:basedOn w:val="Normal"/>
    <w:next w:val="Normal"/>
    <w:autoRedefine/>
    <w:uiPriority w:val="39"/>
    <w:rsid w:val="006B376C"/>
    <w:pPr>
      <w:tabs>
        <w:tab w:val="right" w:leader="dot" w:pos="9350"/>
      </w:tabs>
      <w:spacing w:after="120"/>
    </w:pPr>
    <w:rPr>
      <w:rFonts w:ascii="Century Gothic" w:hAnsi="Century Gothic"/>
      <w:b/>
      <w:noProof/>
      <w:sz w:val="24"/>
    </w:rPr>
  </w:style>
  <w:style w:type="paragraph" w:styleId="TOC2">
    <w:name w:val="toc 2"/>
    <w:basedOn w:val="Normal"/>
    <w:next w:val="Normal"/>
    <w:autoRedefine/>
    <w:uiPriority w:val="39"/>
    <w:rsid w:val="006B376C"/>
    <w:pPr>
      <w:tabs>
        <w:tab w:val="right" w:leader="dot" w:pos="9350"/>
      </w:tabs>
      <w:spacing w:after="60"/>
      <w:ind w:left="220"/>
    </w:pPr>
    <w:rPr>
      <w:rFonts w:ascii="Century Gothic" w:hAnsi="Century Gothic"/>
      <w:noProof/>
    </w:rPr>
  </w:style>
  <w:style w:type="paragraph" w:styleId="TOC4">
    <w:name w:val="toc 4"/>
    <w:basedOn w:val="Normal"/>
    <w:next w:val="Normal"/>
    <w:autoRedefine/>
    <w:uiPriority w:val="39"/>
    <w:semiHidden/>
    <w:rsid w:val="006B376C"/>
    <w:pPr>
      <w:spacing w:after="100" w:line="259" w:lineRule="auto"/>
      <w:ind w:left="660"/>
    </w:pPr>
    <w:rPr>
      <w:rFonts w:eastAsiaTheme="minorEastAsia"/>
    </w:rPr>
  </w:style>
  <w:style w:type="paragraph" w:styleId="TOC7">
    <w:name w:val="toc 7"/>
    <w:basedOn w:val="Normal"/>
    <w:next w:val="Normal"/>
    <w:autoRedefine/>
    <w:uiPriority w:val="39"/>
    <w:semiHidden/>
    <w:rsid w:val="006B376C"/>
    <w:pPr>
      <w:spacing w:after="100" w:line="259" w:lineRule="auto"/>
      <w:ind w:left="1320"/>
    </w:pPr>
    <w:rPr>
      <w:rFonts w:eastAsiaTheme="minorEastAsia"/>
    </w:rPr>
  </w:style>
  <w:style w:type="paragraph" w:styleId="TOC8">
    <w:name w:val="toc 8"/>
    <w:basedOn w:val="Normal"/>
    <w:next w:val="Normal"/>
    <w:autoRedefine/>
    <w:uiPriority w:val="39"/>
    <w:semiHidden/>
    <w:rsid w:val="006B376C"/>
    <w:pPr>
      <w:spacing w:after="100" w:line="259" w:lineRule="auto"/>
      <w:ind w:left="1540"/>
    </w:pPr>
    <w:rPr>
      <w:rFonts w:eastAsiaTheme="minorEastAsia"/>
    </w:rPr>
  </w:style>
  <w:style w:type="paragraph" w:styleId="TOC9">
    <w:name w:val="toc 9"/>
    <w:basedOn w:val="Normal"/>
    <w:next w:val="Normal"/>
    <w:autoRedefine/>
    <w:uiPriority w:val="39"/>
    <w:semiHidden/>
    <w:rsid w:val="006B376C"/>
    <w:pPr>
      <w:spacing w:after="100" w:line="259" w:lineRule="auto"/>
      <w:ind w:left="1760"/>
    </w:pPr>
    <w:rPr>
      <w:rFonts w:eastAsiaTheme="minorEastAsia"/>
    </w:rPr>
  </w:style>
  <w:style w:type="paragraph" w:customStyle="1" w:styleId="JHPChapterHeading">
    <w:name w:val="JHP_ChapterHeading"/>
    <w:basedOn w:val="Normal"/>
    <w:semiHidden/>
    <w:pPr>
      <w:jc w:val="center"/>
    </w:pPr>
    <w:rPr>
      <w:rFonts w:ascii="Helvetica" w:hAnsi="Helvetica"/>
      <w:b/>
      <w:bCs/>
      <w:caps/>
    </w:rPr>
  </w:style>
  <w:style w:type="paragraph" w:customStyle="1" w:styleId="JHPChapterTitle0">
    <w:name w:val="JHP_ChapterTitle"/>
    <w:basedOn w:val="Normal"/>
    <w:link w:val="JHPChapterTitleChar"/>
    <w:semiHidden/>
    <w:pPr>
      <w:jc w:val="center"/>
      <w:outlineLvl w:val="0"/>
    </w:pPr>
    <w:rPr>
      <w:rFonts w:ascii="Helvetica" w:hAnsi="Helvetica"/>
      <w:b/>
      <w:bCs/>
      <w:caps/>
      <w:sz w:val="36"/>
    </w:rPr>
  </w:style>
  <w:style w:type="paragraph" w:customStyle="1" w:styleId="JHPHeading1">
    <w:name w:val="JHP_Heading1"/>
    <w:basedOn w:val="Normal"/>
    <w:semiHidden/>
    <w:pPr>
      <w:spacing w:before="120" w:after="60"/>
      <w:ind w:right="2160"/>
      <w:outlineLvl w:val="1"/>
    </w:pPr>
    <w:rPr>
      <w:rFonts w:ascii="Helvetica" w:hAnsi="Helvetica"/>
      <w:b/>
      <w:bCs/>
      <w:caps/>
    </w:rPr>
  </w:style>
  <w:style w:type="paragraph" w:customStyle="1" w:styleId="JHPBodyText">
    <w:name w:val="JHP_BodyText"/>
    <w:basedOn w:val="Normal"/>
    <w:link w:val="JHPBodyTextChar"/>
    <w:semiHidden/>
    <w:rsid w:val="006B376C"/>
    <w:pPr>
      <w:ind w:left="2160"/>
    </w:pPr>
    <w:rPr>
      <w:rFonts w:ascii="Adobe Garamond Pro" w:hAnsi="Adobe Garamond Pro"/>
      <w:lang w:val="x-none" w:eastAsia="x-none"/>
    </w:rPr>
  </w:style>
  <w:style w:type="paragraph" w:customStyle="1" w:styleId="JHPHeading2">
    <w:name w:val="JHP_Heading2"/>
    <w:basedOn w:val="Normal"/>
    <w:semiHidden/>
    <w:pPr>
      <w:tabs>
        <w:tab w:val="right" w:pos="2160"/>
        <w:tab w:val="left" w:pos="2520"/>
      </w:tabs>
      <w:spacing w:before="120" w:after="60"/>
      <w:outlineLvl w:val="2"/>
    </w:pPr>
    <w:rPr>
      <w:rFonts w:ascii="Helvetica" w:hAnsi="Helvetica"/>
      <w:b/>
      <w:bCs/>
    </w:rPr>
  </w:style>
  <w:style w:type="paragraph" w:customStyle="1" w:styleId="JHPHeading3">
    <w:name w:val="JHP_Heading3"/>
    <w:basedOn w:val="Normal"/>
    <w:semiHidden/>
    <w:pPr>
      <w:spacing w:before="120" w:after="60"/>
      <w:ind w:right="2160"/>
      <w:outlineLvl w:val="3"/>
    </w:pPr>
    <w:rPr>
      <w:rFonts w:ascii="Helvetica" w:hAnsi="Helvetica"/>
      <w:b/>
      <w:bCs/>
      <w:i/>
      <w:iCs/>
    </w:rPr>
  </w:style>
  <w:style w:type="paragraph" w:customStyle="1" w:styleId="JHPHeading4">
    <w:name w:val="JHP_Heading4"/>
    <w:basedOn w:val="Normal"/>
    <w:semiHidden/>
    <w:pPr>
      <w:spacing w:before="120" w:after="60"/>
      <w:ind w:right="2160"/>
      <w:outlineLvl w:val="4"/>
    </w:pPr>
    <w:rPr>
      <w:rFonts w:ascii="Helvetica" w:hAnsi="Helvetica"/>
      <w:i/>
      <w:iCs/>
    </w:rPr>
  </w:style>
  <w:style w:type="paragraph" w:customStyle="1" w:styleId="JHPListBullet1">
    <w:name w:val="JHP_ListBullet1"/>
    <w:basedOn w:val="Normal"/>
    <w:link w:val="JHPListBullet1Char"/>
    <w:semiHidden/>
    <w:pPr>
      <w:numPr>
        <w:numId w:val="34"/>
      </w:numPr>
      <w:spacing w:before="120"/>
      <w:ind w:right="2160"/>
    </w:pPr>
  </w:style>
  <w:style w:type="character" w:customStyle="1" w:styleId="JHPListBullet1Char">
    <w:name w:val="JHP_ListBullet1 Char"/>
    <w:link w:val="JHPListBullet1"/>
    <w:semiHidden/>
    <w:rsid w:val="0087679B"/>
    <w:rPr>
      <w:rFonts w:asciiTheme="minorHAnsi" w:eastAsiaTheme="minorHAnsi" w:hAnsiTheme="minorHAnsi" w:cstheme="minorBidi"/>
      <w:sz w:val="22"/>
      <w:szCs w:val="22"/>
      <w:lang w:val="fr-FR"/>
    </w:rPr>
  </w:style>
  <w:style w:type="paragraph" w:customStyle="1" w:styleId="JHPListBullet2">
    <w:name w:val="JHP_ListBullet2"/>
    <w:basedOn w:val="Normal"/>
    <w:semiHidden/>
    <w:pPr>
      <w:numPr>
        <w:numId w:val="35"/>
      </w:numPr>
      <w:spacing w:before="120"/>
      <w:ind w:right="2160"/>
    </w:pPr>
  </w:style>
  <w:style w:type="paragraph" w:customStyle="1" w:styleId="JHPListBullet3">
    <w:name w:val="JHP_ListBullet3"/>
    <w:basedOn w:val="Normal"/>
    <w:pPr>
      <w:numPr>
        <w:numId w:val="24"/>
      </w:numPr>
      <w:spacing w:before="120"/>
      <w:ind w:right="2160"/>
    </w:pPr>
  </w:style>
  <w:style w:type="paragraph" w:customStyle="1" w:styleId="JHPTableofFigures">
    <w:name w:val="JHP_Table of Figures"/>
    <w:basedOn w:val="Normal"/>
    <w:link w:val="JHPTableofFiguresChar"/>
    <w:semiHidden/>
    <w:pPr>
      <w:spacing w:after="60"/>
      <w:ind w:left="1440" w:hanging="1440"/>
    </w:pPr>
    <w:rPr>
      <w:rFonts w:ascii="Helvetica" w:hAnsi="Helvetica"/>
      <w:b/>
      <w:bCs/>
      <w:sz w:val="18"/>
      <w:szCs w:val="20"/>
      <w:lang w:val="pt-BR"/>
    </w:rPr>
  </w:style>
  <w:style w:type="paragraph" w:customStyle="1" w:styleId="JHPHeaderFooter">
    <w:name w:val="JHP_Header/Footer"/>
    <w:uiPriority w:val="99"/>
    <w:semiHidden/>
    <w:rsid w:val="006B376C"/>
    <w:pPr>
      <w:tabs>
        <w:tab w:val="right" w:pos="9360"/>
      </w:tabs>
      <w:spacing w:line="240" w:lineRule="atLeast"/>
    </w:pPr>
    <w:rPr>
      <w:rFonts w:ascii="Helvetica LT Std" w:eastAsia="Calibri" w:hAnsi="Helvetica LT Std"/>
      <w:b/>
      <w:i/>
      <w:szCs w:val="22"/>
    </w:rPr>
  </w:style>
  <w:style w:type="paragraph" w:customStyle="1" w:styleId="JHPTableEmphasis">
    <w:name w:val="JHP_TableEmphasis"/>
    <w:basedOn w:val="Normal"/>
    <w:semiHidden/>
    <w:rPr>
      <w:rFonts w:ascii="Helvetica" w:hAnsi="Helvetica"/>
      <w:b/>
      <w:bCs/>
      <w:sz w:val="18"/>
      <w:szCs w:val="20"/>
    </w:rPr>
  </w:style>
  <w:style w:type="paragraph" w:customStyle="1" w:styleId="JHPTableBullets">
    <w:name w:val="JHP_TableBullets"/>
    <w:basedOn w:val="JHPListBullet2"/>
    <w:semiHidden/>
    <w:pPr>
      <w:numPr>
        <w:numId w:val="25"/>
      </w:numPr>
      <w:spacing w:before="0"/>
      <w:ind w:right="0"/>
    </w:pPr>
    <w:rPr>
      <w:rFonts w:ascii="Helvetica" w:hAnsi="Helvetica"/>
      <w:bCs/>
      <w:sz w:val="18"/>
    </w:rPr>
  </w:style>
  <w:style w:type="paragraph" w:customStyle="1" w:styleId="JHPCallout">
    <w:name w:val="JHP_Call out"/>
    <w:basedOn w:val="JHPBodyText"/>
    <w:semiHidden/>
    <w:pPr>
      <w:pBdr>
        <w:top w:val="single" w:sz="12" w:space="1" w:color="auto"/>
        <w:bottom w:val="single" w:sz="12" w:space="1" w:color="auto"/>
      </w:pBdr>
      <w:ind w:left="360" w:right="2520"/>
    </w:pPr>
    <w:rPr>
      <w:rFonts w:ascii="Helvetica" w:hAnsi="Helvetica"/>
      <w:sz w:val="20"/>
      <w:szCs w:val="20"/>
      <w:lang w:val="pt-PT"/>
    </w:rPr>
  </w:style>
  <w:style w:type="paragraph" w:customStyle="1" w:styleId="JHPTableofFiguresIndented">
    <w:name w:val="JHP_Table of Figures Indented"/>
    <w:basedOn w:val="JHPTableofFigures"/>
    <w:semiHidden/>
    <w:pPr>
      <w:tabs>
        <w:tab w:val="left" w:pos="3960"/>
      </w:tabs>
      <w:ind w:left="3600"/>
    </w:pPr>
  </w:style>
  <w:style w:type="character" w:customStyle="1" w:styleId="DONOTTRANSLATE">
    <w:name w:val="DO_NOT_TRANSLATE"/>
    <w:semiHidden/>
    <w:rPr>
      <w:rFonts w:ascii="Courier New" w:hAnsi="Courier New" w:cs="Courier New"/>
      <w:noProof/>
      <w:color w:val="800000"/>
    </w:rPr>
  </w:style>
  <w:style w:type="paragraph" w:customStyle="1" w:styleId="Draftfooter">
    <w:name w:val="Draft footer"/>
    <w:basedOn w:val="Normal"/>
    <w:semiHidden/>
    <w:pPr>
      <w:widowControl w:val="0"/>
      <w:autoSpaceDE w:val="0"/>
      <w:autoSpaceDN w:val="0"/>
      <w:adjustRightInd w:val="0"/>
    </w:pPr>
    <w:rPr>
      <w:sz w:val="20"/>
      <w:szCs w:val="20"/>
    </w:rPr>
  </w:style>
  <w:style w:type="paragraph" w:customStyle="1" w:styleId="Tablebullets">
    <w:name w:val="Table bullets"/>
    <w:basedOn w:val="Normal"/>
    <w:semiHidden/>
    <w:rPr>
      <w:sz w:val="20"/>
      <w:szCs w:val="20"/>
    </w:rPr>
  </w:style>
  <w:style w:type="character" w:customStyle="1" w:styleId="tw4winError">
    <w:name w:val="tw4winError"/>
    <w:semiHidden/>
    <w:rPr>
      <w:rFonts w:ascii="Courier New" w:hAnsi="Courier New" w:cs="Courier New"/>
      <w:color w:val="00FF00"/>
      <w:sz w:val="40"/>
      <w:szCs w:val="40"/>
    </w:rPr>
  </w:style>
  <w:style w:type="character" w:customStyle="1" w:styleId="tw4winExternal">
    <w:name w:val="tw4winExternal"/>
    <w:semiHidden/>
    <w:rPr>
      <w:rFonts w:ascii="Courier New" w:hAnsi="Courier New" w:cs="Courier New"/>
      <w:noProof/>
      <w:color w:val="808080"/>
    </w:rPr>
  </w:style>
  <w:style w:type="character" w:customStyle="1" w:styleId="tw4winInternal">
    <w:name w:val="tw4winInternal"/>
    <w:semiHidden/>
    <w:rPr>
      <w:rFonts w:ascii="Courier New" w:hAnsi="Courier New" w:cs="Courier New"/>
      <w:noProof/>
      <w:color w:val="FF0000"/>
    </w:rPr>
  </w:style>
  <w:style w:type="character" w:customStyle="1" w:styleId="tw4winJump">
    <w:name w:val="tw4winJump"/>
    <w:semiHidden/>
    <w:rPr>
      <w:rFonts w:ascii="Courier New" w:hAnsi="Courier New" w:cs="Courier New"/>
      <w:noProof/>
      <w:color w:val="008080"/>
    </w:rPr>
  </w:style>
  <w:style w:type="character" w:customStyle="1" w:styleId="tw4winMark">
    <w:name w:val="tw4winMark"/>
    <w:semiHidden/>
    <w:rPr>
      <w:rFonts w:ascii="Courier New" w:hAnsi="Courier New" w:cs="Courier New"/>
      <w:vanish/>
      <w:color w:val="800080"/>
      <w:sz w:val="24"/>
      <w:szCs w:val="24"/>
      <w:vertAlign w:val="subscript"/>
    </w:rPr>
  </w:style>
  <w:style w:type="character" w:customStyle="1" w:styleId="tw4winPopup">
    <w:name w:val="tw4winPopup"/>
    <w:semiHidden/>
    <w:rPr>
      <w:rFonts w:ascii="Courier New" w:hAnsi="Courier New" w:cs="Courier New"/>
      <w:noProof/>
      <w:color w:val="008000"/>
    </w:rPr>
  </w:style>
  <w:style w:type="character" w:customStyle="1" w:styleId="tw4winTerm">
    <w:name w:val="tw4winTerm"/>
    <w:semiHidden/>
    <w:rPr>
      <w:color w:val="0000FF"/>
    </w:rPr>
  </w:style>
  <w:style w:type="paragraph" w:customStyle="1" w:styleId="JHPEvenBodyText">
    <w:name w:val="JHP_Even_BodyText"/>
    <w:basedOn w:val="JHPBodyText"/>
    <w:link w:val="JHPEvenBodyTextChar"/>
    <w:semiHidden/>
  </w:style>
  <w:style w:type="paragraph" w:customStyle="1" w:styleId="JHPEvenListBullet3">
    <w:name w:val="JHP_Even_ListBullet3"/>
    <w:basedOn w:val="Normal"/>
    <w:semiHidden/>
    <w:pPr>
      <w:numPr>
        <w:ilvl w:val="4"/>
        <w:numId w:val="23"/>
      </w:numPr>
      <w:tabs>
        <w:tab w:val="clear" w:pos="1080"/>
        <w:tab w:val="num" w:pos="3240"/>
      </w:tabs>
      <w:spacing w:before="120"/>
      <w:ind w:left="3240"/>
    </w:pPr>
  </w:style>
  <w:style w:type="paragraph" w:customStyle="1" w:styleId="JHPEvenHeading1">
    <w:name w:val="JHP_Even_Heading1"/>
    <w:basedOn w:val="Normal"/>
    <w:next w:val="JHPEvenBodyText"/>
    <w:semiHidden/>
    <w:pPr>
      <w:spacing w:after="60"/>
      <w:ind w:left="2160"/>
      <w:outlineLvl w:val="1"/>
    </w:pPr>
    <w:rPr>
      <w:rFonts w:ascii="Helvetica" w:hAnsi="Helvetica"/>
      <w:b/>
      <w:bCs/>
      <w:caps/>
    </w:rPr>
  </w:style>
  <w:style w:type="paragraph" w:customStyle="1" w:styleId="JHPEvenHeading2">
    <w:name w:val="JHP_Even_Heading2"/>
    <w:basedOn w:val="Normal"/>
    <w:next w:val="JHPEvenBodyText"/>
    <w:semiHidden/>
    <w:pPr>
      <w:spacing w:before="120" w:after="60"/>
      <w:ind w:left="2160"/>
      <w:outlineLvl w:val="2"/>
    </w:pPr>
    <w:rPr>
      <w:rFonts w:ascii="Helvetica" w:hAnsi="Helvetica"/>
      <w:b/>
      <w:bCs/>
    </w:rPr>
  </w:style>
  <w:style w:type="paragraph" w:customStyle="1" w:styleId="JHPEvenHeading3">
    <w:name w:val="JHP_Even_Heading3"/>
    <w:basedOn w:val="JHPEvenBodyText"/>
    <w:next w:val="JHPEvenBodyText"/>
    <w:semiHidden/>
    <w:pPr>
      <w:spacing w:before="120" w:after="60"/>
      <w:outlineLvl w:val="3"/>
    </w:pPr>
    <w:rPr>
      <w:rFonts w:ascii="Helvetica" w:hAnsi="Helvetica"/>
      <w:b/>
      <w:bCs/>
      <w:i/>
      <w:iCs/>
    </w:rPr>
  </w:style>
  <w:style w:type="paragraph" w:customStyle="1" w:styleId="JHPEvenHeading4">
    <w:name w:val="JHP_Even_Heading4"/>
    <w:basedOn w:val="Normal"/>
    <w:next w:val="JHPEvenBodyText"/>
    <w:semiHidden/>
    <w:pPr>
      <w:spacing w:before="120" w:after="60"/>
      <w:ind w:left="2160"/>
      <w:outlineLvl w:val="4"/>
    </w:pPr>
    <w:rPr>
      <w:rFonts w:ascii="Helvetica" w:hAnsi="Helvetica"/>
      <w:i/>
      <w:iCs/>
    </w:rPr>
  </w:style>
  <w:style w:type="table" w:customStyle="1" w:styleId="Table">
    <w:name w:val="Table"/>
    <w:basedOn w:val="TableNormal"/>
    <w:semiHidden/>
    <w:rPr>
      <w:rFonts w:ascii="Helvetica" w:hAnsi="Helvetica"/>
      <w:sz w:val="1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43" w:type="dxa"/>
        <w:left w:w="115" w:type="dxa"/>
        <w:bottom w:w="43" w:type="dxa"/>
        <w:right w:w="115" w:type="dxa"/>
      </w:tblCellMar>
    </w:tblPr>
    <w:tblStylePr w:type="firstRow">
      <w:rPr>
        <w:rFonts w:ascii="Helvetica" w:hAnsi="Helvetica"/>
        <w:b/>
        <w:i w:val="0"/>
        <w:caps/>
        <w:smallCaps w:val="0"/>
        <w:color w:val="FFFFFF"/>
        <w:sz w:val="18"/>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4C4C4C"/>
      </w:tcPr>
    </w:tblStylePr>
  </w:style>
  <w:style w:type="numbering" w:styleId="111111">
    <w:name w:val="Outline List 2"/>
    <w:basedOn w:val="NoList"/>
    <w:semiHidden/>
    <w:pPr>
      <w:numPr>
        <w:numId w:val="19"/>
      </w:numPr>
    </w:pPr>
  </w:style>
  <w:style w:type="numbering" w:styleId="1ai">
    <w:name w:val="Outline List 1"/>
    <w:basedOn w:val="NoList"/>
    <w:semiHidden/>
    <w:pPr>
      <w:numPr>
        <w:numId w:val="20"/>
      </w:numPr>
    </w:pPr>
  </w:style>
  <w:style w:type="numbering" w:styleId="ArticleSection">
    <w:name w:val="Outline List 3"/>
    <w:basedOn w:val="NoList"/>
    <w:semiHidden/>
    <w:pPr>
      <w:numPr>
        <w:numId w:val="21"/>
      </w:numPr>
    </w:pPr>
  </w:style>
  <w:style w:type="paragraph" w:styleId="BlockText">
    <w:name w:val="Block Text"/>
    <w:basedOn w:val="Normal"/>
    <w:semiHidden/>
    <w:pPr>
      <w:spacing w:after="120"/>
      <w:ind w:left="1440" w:right="1440"/>
    </w:pPr>
  </w:style>
  <w:style w:type="paragraph" w:styleId="BodyTextFirstIndent">
    <w:name w:val="Body Text First Indent"/>
    <w:basedOn w:val="BodyText"/>
    <w:semiHidden/>
    <w:pPr>
      <w:ind w:firstLine="210"/>
    </w:pPr>
  </w:style>
  <w:style w:type="paragraph" w:styleId="BodyTextFirstIndent2">
    <w:name w:val="Body Text First Indent 2"/>
    <w:basedOn w:val="BodyTextIndent"/>
    <w:semiHidden/>
    <w:pPr>
      <w:autoSpaceDE/>
      <w:autoSpaceDN/>
      <w:adjustRightInd/>
      <w:spacing w:after="120"/>
      <w:ind w:left="360" w:firstLine="210"/>
      <w:jc w:val="left"/>
    </w:pPr>
  </w:style>
  <w:style w:type="paragraph" w:styleId="Closing">
    <w:name w:val="Closing"/>
    <w:basedOn w:val="Normal"/>
    <w:semiHidden/>
    <w:pPr>
      <w:ind w:left="4320"/>
    </w:pPr>
  </w:style>
  <w:style w:type="paragraph" w:styleId="Date">
    <w:name w:val="Date"/>
    <w:basedOn w:val="Normal"/>
    <w:next w:val="Normal"/>
    <w:semiHidden/>
  </w:style>
  <w:style w:type="paragraph" w:styleId="E-mailSignature">
    <w:name w:val="E-mail Signature"/>
    <w:basedOn w:val="Normal"/>
    <w:semiHidden/>
  </w:style>
  <w:style w:type="character" w:styleId="Emphasis">
    <w:name w:val="Emphasis"/>
    <w:semiHidden/>
    <w:qFormat/>
    <w:rPr>
      <w:i/>
      <w:iCs/>
    </w:rPr>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Pr>
      <w:rFonts w:ascii="Arial" w:hAnsi="Arial" w:cs="Arial"/>
      <w:sz w:val="20"/>
      <w:szCs w:val="20"/>
    </w:rPr>
  </w:style>
  <w:style w:type="character" w:styleId="HTMLAcronym">
    <w:name w:val="HTML Acronym"/>
    <w:basedOn w:val="DefaultParagraphFont"/>
    <w:semiHidden/>
  </w:style>
  <w:style w:type="paragraph" w:styleId="HTMLAddress">
    <w:name w:val="HTML Address"/>
    <w:basedOn w:val="Normal"/>
    <w:semiHidden/>
    <w:rPr>
      <w:i/>
      <w:iCs/>
    </w:rPr>
  </w:style>
  <w:style w:type="character" w:styleId="HTMLCite">
    <w:name w:val="HTML Cite"/>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link w:val="HTMLPreformattedChar"/>
    <w:uiPriority w:val="99"/>
    <w:semiHidden/>
    <w:rsid w:val="006B37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LineNumber">
    <w:name w:val="line number"/>
    <w:basedOn w:val="DefaultParagraphFont"/>
    <w:semiHidden/>
  </w:style>
  <w:style w:type="paragraph" w:styleId="List">
    <w:name w:val="List"/>
    <w:basedOn w:val="Normal"/>
    <w:semiHidden/>
    <w:pPr>
      <w:ind w:left="360" w:hanging="360"/>
    </w:pPr>
  </w:style>
  <w:style w:type="paragraph" w:styleId="List2">
    <w:name w:val="List 2"/>
    <w:basedOn w:val="Normal"/>
    <w:semiHidden/>
    <w:pPr>
      <w:ind w:left="720" w:hanging="360"/>
    </w:pPr>
  </w:style>
  <w:style w:type="paragraph" w:styleId="List3">
    <w:name w:val="List 3"/>
    <w:basedOn w:val="Normal"/>
    <w:semiHidden/>
    <w:pPr>
      <w:ind w:left="1080" w:hanging="360"/>
    </w:pPr>
  </w:style>
  <w:style w:type="paragraph" w:styleId="List4">
    <w:name w:val="List 4"/>
    <w:basedOn w:val="Normal"/>
    <w:semiHidden/>
    <w:pPr>
      <w:ind w:left="1440" w:hanging="360"/>
    </w:pPr>
  </w:style>
  <w:style w:type="paragraph" w:styleId="List5">
    <w:name w:val="List 5"/>
    <w:basedOn w:val="Normal"/>
    <w:semiHidden/>
    <w:pPr>
      <w:ind w:left="1800" w:hanging="360"/>
    </w:pPr>
  </w:style>
  <w:style w:type="paragraph" w:styleId="ListBullet4">
    <w:name w:val="List Bullet 4"/>
    <w:basedOn w:val="Normal"/>
    <w:semiHidden/>
    <w:pPr>
      <w:numPr>
        <w:numId w:val="27"/>
      </w:numPr>
    </w:pPr>
  </w:style>
  <w:style w:type="paragraph" w:styleId="ListBullet5">
    <w:name w:val="List Bullet 5"/>
    <w:basedOn w:val="Normal"/>
    <w:semiHidden/>
    <w:pPr>
      <w:numPr>
        <w:numId w:val="28"/>
      </w:numPr>
    </w:pPr>
  </w:style>
  <w:style w:type="paragraph" w:styleId="ListContinue">
    <w:name w:val="List Continue"/>
    <w:basedOn w:val="Normal"/>
    <w:semiHidden/>
    <w:pPr>
      <w:spacing w:after="120"/>
      <w:ind w:left="360"/>
    </w:pPr>
  </w:style>
  <w:style w:type="paragraph" w:styleId="ListContinue2">
    <w:name w:val="List Continue 2"/>
    <w:basedOn w:val="Normal"/>
    <w:semiHidden/>
    <w:pPr>
      <w:spacing w:after="120"/>
      <w:ind w:left="720"/>
    </w:pPr>
  </w:style>
  <w:style w:type="paragraph" w:styleId="ListContinue3">
    <w:name w:val="List Continue 3"/>
    <w:basedOn w:val="Normal"/>
    <w:semiHidden/>
    <w:pPr>
      <w:spacing w:after="120"/>
      <w:ind w:left="1080"/>
    </w:pPr>
  </w:style>
  <w:style w:type="paragraph" w:styleId="ListContinue4">
    <w:name w:val="List Continue 4"/>
    <w:basedOn w:val="Normal"/>
    <w:semiHidden/>
    <w:pPr>
      <w:spacing w:after="120"/>
      <w:ind w:left="1440"/>
    </w:pPr>
  </w:style>
  <w:style w:type="paragraph" w:styleId="ListContinue5">
    <w:name w:val="List Continue 5"/>
    <w:basedOn w:val="Normal"/>
    <w:semiHidden/>
    <w:pPr>
      <w:spacing w:after="120"/>
      <w:ind w:left="1800"/>
    </w:pPr>
  </w:style>
  <w:style w:type="paragraph" w:styleId="ListNumber2">
    <w:name w:val="List Number 2"/>
    <w:basedOn w:val="Normal"/>
    <w:semiHidden/>
    <w:pPr>
      <w:numPr>
        <w:numId w:val="30"/>
      </w:numPr>
    </w:pPr>
  </w:style>
  <w:style w:type="paragraph" w:styleId="ListNumber3">
    <w:name w:val="List Number 3"/>
    <w:basedOn w:val="Normal"/>
    <w:semiHidden/>
    <w:pPr>
      <w:numPr>
        <w:numId w:val="31"/>
      </w:numPr>
    </w:pPr>
  </w:style>
  <w:style w:type="paragraph" w:styleId="ListNumber4">
    <w:name w:val="List Number 4"/>
    <w:basedOn w:val="Normal"/>
    <w:semiHidden/>
    <w:pPr>
      <w:numPr>
        <w:numId w:val="32"/>
      </w:numPr>
    </w:pPr>
  </w:style>
  <w:style w:type="paragraph" w:styleId="ListNumber5">
    <w:name w:val="List Number 5"/>
    <w:basedOn w:val="Normal"/>
    <w:semiHidden/>
    <w:pPr>
      <w:numPr>
        <w:numId w:val="33"/>
      </w:numPr>
    </w:pPr>
  </w:style>
  <w:style w:type="paragraph" w:styleId="MessageHeader">
    <w:name w:val="Message Header"/>
    <w:basedOn w:val="Normal"/>
    <w:semiHidden/>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Indent">
    <w:name w:val="Normal Indent"/>
    <w:basedOn w:val="Normal"/>
    <w:semiHidden/>
    <w:pPr>
      <w:ind w:left="720"/>
    </w:pPr>
  </w:style>
  <w:style w:type="paragraph" w:styleId="NoteHeading">
    <w:name w:val="Note Heading"/>
    <w:basedOn w:val="Normal"/>
    <w:next w:val="Normal"/>
    <w:semiHidden/>
  </w:style>
  <w:style w:type="paragraph" w:styleId="PlainText">
    <w:name w:val="Plain Text"/>
    <w:basedOn w:val="Normal"/>
    <w:link w:val="PlainTextChar"/>
    <w:semiHidden/>
    <w:rsid w:val="006B376C"/>
    <w:rPr>
      <w:rFonts w:ascii="Courier New" w:hAnsi="Courier New"/>
      <w:sz w:val="20"/>
      <w:szCs w:val="20"/>
      <w:lang w:val="x-none" w:eastAsia="x-none"/>
    </w:rPr>
  </w:style>
  <w:style w:type="paragraph" w:styleId="Salutation">
    <w:name w:val="Salutation"/>
    <w:basedOn w:val="Normal"/>
    <w:next w:val="Normal"/>
    <w:semiHidden/>
  </w:style>
  <w:style w:type="paragraph" w:styleId="Signature">
    <w:name w:val="Signature"/>
    <w:basedOn w:val="Normal"/>
    <w:semiHidden/>
    <w:pPr>
      <w:ind w:left="4320"/>
    </w:pPr>
  </w:style>
  <w:style w:type="character" w:styleId="Strong">
    <w:name w:val="Strong"/>
    <w:uiPriority w:val="22"/>
    <w:semiHidden/>
    <w:qFormat/>
    <w:rPr>
      <w:b/>
      <w:bCs/>
    </w:rPr>
  </w:style>
  <w:style w:type="table" w:styleId="Table3Deffects1">
    <w:name w:val="Table 3D effects 1"/>
    <w:basedOn w:val="TableNormal"/>
    <w:semiHidden/>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JHPBodyTextChar">
    <w:name w:val="JHP_BodyText Char"/>
    <w:link w:val="JHPBodyText"/>
    <w:semiHidden/>
    <w:rsid w:val="0087679B"/>
    <w:rPr>
      <w:rFonts w:ascii="Adobe Garamond Pro" w:eastAsiaTheme="minorHAnsi" w:hAnsi="Adobe Garamond Pro" w:cstheme="minorBidi"/>
      <w:sz w:val="22"/>
      <w:szCs w:val="22"/>
      <w:lang w:val="x-none" w:eastAsia="x-none"/>
    </w:rPr>
  </w:style>
  <w:style w:type="character" w:customStyle="1" w:styleId="line-15">
    <w:name w:val="line-1.5"/>
    <w:basedOn w:val="DefaultParagraphFont"/>
    <w:semiHidden/>
  </w:style>
  <w:style w:type="table" w:customStyle="1" w:styleId="JHPTables">
    <w:name w:val="JHP_Tables"/>
    <w:basedOn w:val="TableNormal"/>
    <w:rPr>
      <w:rFonts w:ascii="Helvetica" w:eastAsia="MS Mincho" w:hAnsi="Helvetica"/>
      <w:sz w:val="18"/>
    </w:rPr>
    <w:tblPr>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43" w:type="dxa"/>
        <w:left w:w="115" w:type="dxa"/>
        <w:bottom w:w="43" w:type="dxa"/>
        <w:right w:w="115" w:type="dxa"/>
      </w:tblCellMar>
    </w:tblPr>
    <w:trPr>
      <w:jc w:val="center"/>
    </w:trPr>
    <w:tcPr>
      <w:shd w:val="clear" w:color="auto" w:fill="auto"/>
    </w:tcPr>
    <w:tblStylePr w:type="firstRow">
      <w:pPr>
        <w:wordWrap/>
        <w:jc w:val="center"/>
      </w:pPr>
      <w:rPr>
        <w:rFonts w:ascii="Helvetica" w:hAnsi="Helvetica"/>
        <w:b/>
        <w:i w:val="0"/>
        <w:caps/>
        <w:smallCaps w:val="0"/>
        <w:color w:val="000000"/>
        <w:sz w:val="18"/>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CCCCCC"/>
      </w:tcPr>
    </w:tblStylePr>
  </w:style>
  <w:style w:type="character" w:customStyle="1" w:styleId="JHPTableofFiguresChar">
    <w:name w:val="JHP_Table of Figures Char"/>
    <w:link w:val="JHPTableofFigures"/>
    <w:semiHidden/>
    <w:rsid w:val="0087679B"/>
    <w:rPr>
      <w:rFonts w:ascii="Helvetica" w:eastAsiaTheme="minorHAnsi" w:hAnsi="Helvetica" w:cstheme="minorBidi"/>
      <w:b/>
      <w:bCs/>
      <w:sz w:val="18"/>
      <w:lang w:val="pt-BR"/>
    </w:rPr>
  </w:style>
  <w:style w:type="paragraph" w:customStyle="1" w:styleId="JHPEvenCallout">
    <w:name w:val="JHP_Even_Call out"/>
    <w:basedOn w:val="JHPCallout"/>
    <w:semiHidden/>
    <w:pPr>
      <w:ind w:left="2520" w:right="360"/>
    </w:pPr>
    <w:rPr>
      <w:lang w:val="en-US"/>
    </w:rPr>
  </w:style>
  <w:style w:type="paragraph" w:customStyle="1" w:styleId="ChapterHeadodd">
    <w:name w:val="Chapter Head odd"/>
    <w:basedOn w:val="Normal"/>
    <w:next w:val="Normal"/>
    <w:autoRedefine/>
    <w:semiHidden/>
    <w:rPr>
      <w:rFonts w:ascii="Arial" w:hAnsi="Arial"/>
      <w:i/>
      <w:iCs/>
    </w:rPr>
  </w:style>
  <w:style w:type="paragraph" w:customStyle="1" w:styleId="Technical3">
    <w:name w:val="Technical[3]"/>
    <w:basedOn w:val="Normal"/>
    <w:semiHidden/>
    <w:pPr>
      <w:widowControl w:val="0"/>
    </w:pPr>
    <w:rPr>
      <w:b/>
      <w:szCs w:val="20"/>
    </w:rPr>
  </w:style>
  <w:style w:type="character" w:customStyle="1" w:styleId="b1">
    <w:name w:val="b1"/>
    <w:semiHidden/>
    <w:rPr>
      <w:b/>
      <w:bCs/>
    </w:rPr>
  </w:style>
  <w:style w:type="paragraph" w:customStyle="1" w:styleId="JHPImperative">
    <w:name w:val="JHP_Imperative"/>
    <w:basedOn w:val="Normal"/>
    <w:semiHidden/>
    <w:pPr>
      <w:pBdr>
        <w:top w:val="single" w:sz="8" w:space="1" w:color="auto"/>
        <w:left w:val="single" w:sz="8" w:space="4" w:color="auto"/>
        <w:bottom w:val="single" w:sz="8" w:space="1" w:color="auto"/>
        <w:right w:val="single" w:sz="8" w:space="4" w:color="auto"/>
      </w:pBdr>
      <w:shd w:val="clear" w:color="auto" w:fill="E0E0E0"/>
      <w:ind w:right="2160"/>
      <w:jc w:val="center"/>
    </w:pPr>
    <w:rPr>
      <w:rFonts w:ascii="Helvetica" w:hAnsi="Helvetica"/>
      <w:sz w:val="20"/>
    </w:rPr>
  </w:style>
  <w:style w:type="paragraph" w:customStyle="1" w:styleId="JHPEvenImperative">
    <w:name w:val="JHP_Even_Imperative"/>
    <w:basedOn w:val="Normal"/>
    <w:semiHidden/>
    <w:pPr>
      <w:pBdr>
        <w:top w:val="single" w:sz="4" w:space="1" w:color="auto"/>
        <w:left w:val="single" w:sz="4" w:space="4" w:color="auto"/>
        <w:bottom w:val="single" w:sz="4" w:space="1" w:color="auto"/>
        <w:right w:val="single" w:sz="4" w:space="4" w:color="auto"/>
      </w:pBdr>
      <w:shd w:val="clear" w:color="auto" w:fill="E0E0E0"/>
      <w:ind w:left="2160"/>
      <w:jc w:val="center"/>
    </w:pPr>
    <w:rPr>
      <w:rFonts w:ascii="Helvetica" w:hAnsi="Helvetica"/>
      <w:sz w:val="20"/>
      <w:szCs w:val="20"/>
    </w:rPr>
  </w:style>
  <w:style w:type="paragraph" w:customStyle="1" w:styleId="JHPTableBullets2">
    <w:name w:val="JHP_TableBullets2"/>
    <w:basedOn w:val="Normal"/>
    <w:semiHidden/>
    <w:pPr>
      <w:numPr>
        <w:ilvl w:val="1"/>
        <w:numId w:val="36"/>
      </w:numPr>
      <w:jc w:val="both"/>
    </w:pPr>
    <w:rPr>
      <w:rFonts w:ascii="Helvetica" w:hAnsi="Helvetica" w:cs="Arial"/>
      <w:sz w:val="20"/>
    </w:rPr>
  </w:style>
  <w:style w:type="character" w:customStyle="1" w:styleId="15linespa">
    <w:name w:val="1.5 line spa"/>
    <w:semiHidden/>
  </w:style>
  <w:style w:type="paragraph" w:customStyle="1" w:styleId="BullLg1">
    <w:name w:val="Bull Lg 1"/>
    <w:basedOn w:val="Normal"/>
    <w:semiHidden/>
    <w:pPr>
      <w:widowControl w:val="0"/>
    </w:pPr>
  </w:style>
  <w:style w:type="paragraph" w:customStyle="1" w:styleId="iudlndscpftr">
    <w:name w:val="iudlndscpftr"/>
    <w:basedOn w:val="Normal"/>
    <w:semiHidden/>
    <w:pPr>
      <w:widowControl w:val="0"/>
      <w:autoSpaceDE w:val="0"/>
      <w:autoSpaceDN w:val="0"/>
      <w:adjustRightInd w:val="0"/>
    </w:pPr>
  </w:style>
  <w:style w:type="character" w:customStyle="1" w:styleId="Title1">
    <w:name w:val="Title1"/>
    <w:semiHidden/>
    <w:rPr>
      <w:rFonts w:ascii="Times New Roman" w:hAnsi="Times New Roman"/>
      <w:b/>
      <w:sz w:val="36"/>
    </w:rPr>
  </w:style>
  <w:style w:type="character" w:customStyle="1" w:styleId="JHPEvenListBullet2CharChar">
    <w:name w:val="JHP_Even_ListBullet2 Char Char"/>
    <w:link w:val="JHPEvenListBullet2"/>
    <w:semiHidden/>
    <w:rsid w:val="00665923"/>
    <w:rPr>
      <w:rFonts w:asciiTheme="minorHAnsi" w:eastAsiaTheme="minorHAnsi" w:hAnsiTheme="minorHAnsi" w:cstheme="minorBidi"/>
      <w:sz w:val="22"/>
      <w:szCs w:val="22"/>
      <w:lang w:val="fr-FR"/>
    </w:rPr>
  </w:style>
  <w:style w:type="paragraph" w:customStyle="1" w:styleId="JHPNumberedlist1">
    <w:name w:val="JHP_Numbered list"/>
    <w:basedOn w:val="JHPBodyText"/>
    <w:semiHidden/>
    <w:rsid w:val="00DD6E01"/>
    <w:pPr>
      <w:tabs>
        <w:tab w:val="num" w:pos="2340"/>
      </w:tabs>
      <w:spacing w:before="180"/>
      <w:ind w:left="2340" w:hanging="360"/>
    </w:pPr>
  </w:style>
  <w:style w:type="character" w:customStyle="1" w:styleId="JHPEvenBodyTextChar">
    <w:name w:val="JHP_Even_BodyText Char"/>
    <w:basedOn w:val="JHPBodyTextChar"/>
    <w:link w:val="JHPEvenBodyText"/>
    <w:semiHidden/>
    <w:rsid w:val="0087679B"/>
    <w:rPr>
      <w:rFonts w:ascii="Adobe Garamond Pro" w:eastAsiaTheme="minorHAnsi" w:hAnsi="Adobe Garamond Pro" w:cstheme="minorBidi"/>
      <w:sz w:val="22"/>
      <w:szCs w:val="22"/>
      <w:lang w:val="x-none" w:eastAsia="x-none"/>
    </w:rPr>
  </w:style>
  <w:style w:type="paragraph" w:customStyle="1" w:styleId="EvenNumberedList">
    <w:name w:val="Even Numbered List"/>
    <w:basedOn w:val="JHPNumberedlist1"/>
    <w:semiHidden/>
  </w:style>
  <w:style w:type="character" w:customStyle="1" w:styleId="JHPChapterTitleChar">
    <w:name w:val="JHP_ChapterTitle Char"/>
    <w:link w:val="JHPChapterTitle0"/>
    <w:semiHidden/>
    <w:rsid w:val="0087679B"/>
    <w:rPr>
      <w:rFonts w:ascii="Helvetica" w:eastAsiaTheme="minorHAnsi" w:hAnsi="Helvetica" w:cstheme="minorBidi"/>
      <w:b/>
      <w:bCs/>
      <w:caps/>
      <w:sz w:val="36"/>
      <w:szCs w:val="22"/>
      <w:lang w:val="fr-FR"/>
    </w:rPr>
  </w:style>
  <w:style w:type="character" w:customStyle="1" w:styleId="JHPEvenListBullet1Char">
    <w:name w:val="JHP_Even_ListBullet1 Char"/>
    <w:link w:val="JHPEvenListBullet1"/>
    <w:semiHidden/>
    <w:rsid w:val="00665923"/>
    <w:rPr>
      <w:rFonts w:asciiTheme="minorHAnsi" w:eastAsiaTheme="minorHAnsi" w:hAnsiTheme="minorHAnsi" w:cstheme="minorBidi"/>
      <w:sz w:val="22"/>
      <w:szCs w:val="22"/>
      <w:lang w:val="fr-FR"/>
    </w:rPr>
  </w:style>
  <w:style w:type="table" w:customStyle="1" w:styleId="TableGrid10">
    <w:name w:val="Table Grid1"/>
    <w:basedOn w:val="TableNormal"/>
    <w:next w:val="TableGrid"/>
    <w:uiPriority w:val="59"/>
    <w:rsid w:val="0041728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umGrid3-Accent51">
    <w:name w:val="Medium Grid 3 - Accent 51"/>
    <w:hidden/>
    <w:uiPriority w:val="99"/>
    <w:semiHidden/>
    <w:rsid w:val="00EE60CC"/>
    <w:rPr>
      <w:sz w:val="24"/>
      <w:szCs w:val="24"/>
      <w:lang w:val="en-GB"/>
    </w:rPr>
  </w:style>
  <w:style w:type="paragraph" w:customStyle="1" w:styleId="LightShading-Accent51">
    <w:name w:val="Light Shading - Accent 51"/>
    <w:hidden/>
    <w:uiPriority w:val="99"/>
    <w:semiHidden/>
    <w:rsid w:val="00187CE4"/>
    <w:rPr>
      <w:sz w:val="24"/>
      <w:szCs w:val="24"/>
      <w:lang w:val="en-GB"/>
    </w:rPr>
  </w:style>
  <w:style w:type="character" w:customStyle="1" w:styleId="CommentTextChar">
    <w:name w:val="Comment Text Char"/>
    <w:basedOn w:val="DefaultParagraphFont"/>
    <w:link w:val="CommentText"/>
    <w:uiPriority w:val="99"/>
    <w:semiHidden/>
    <w:rsid w:val="00665923"/>
    <w:rPr>
      <w:rFonts w:ascii="Adobe Garamond Pro" w:eastAsia="Calibri" w:hAnsi="Adobe Garamond Pro"/>
      <w:lang w:val="fr-FR"/>
    </w:rPr>
  </w:style>
  <w:style w:type="paragraph" w:customStyle="1" w:styleId="DarkList-Accent31">
    <w:name w:val="Dark List - Accent 31"/>
    <w:hidden/>
    <w:uiPriority w:val="99"/>
    <w:semiHidden/>
    <w:rsid w:val="00C46448"/>
    <w:rPr>
      <w:sz w:val="24"/>
      <w:szCs w:val="24"/>
      <w:lang w:val="en-GB"/>
    </w:rPr>
  </w:style>
  <w:style w:type="paragraph" w:customStyle="1" w:styleId="LightGrid-Accent31">
    <w:name w:val="Light Grid - Accent 31"/>
    <w:basedOn w:val="Normal"/>
    <w:uiPriority w:val="34"/>
    <w:semiHidden/>
    <w:qFormat/>
    <w:rsid w:val="003B750C"/>
    <w:pPr>
      <w:ind w:left="720"/>
      <w:contextualSpacing/>
    </w:pPr>
  </w:style>
  <w:style w:type="paragraph" w:styleId="Revision">
    <w:name w:val="Revision"/>
    <w:uiPriority w:val="99"/>
    <w:semiHidden/>
    <w:rsid w:val="006B376C"/>
    <w:rPr>
      <w:rFonts w:ascii="Calibri" w:eastAsia="Calibri" w:hAnsi="Calibri"/>
      <w:sz w:val="24"/>
      <w:szCs w:val="24"/>
    </w:rPr>
  </w:style>
  <w:style w:type="character" w:customStyle="1" w:styleId="HeaderChar">
    <w:name w:val="Header Char"/>
    <w:basedOn w:val="DefaultParagraphFont"/>
    <w:link w:val="Header"/>
    <w:uiPriority w:val="99"/>
    <w:semiHidden/>
    <w:rsid w:val="00665923"/>
    <w:rPr>
      <w:rFonts w:asciiTheme="minorHAnsi" w:eastAsiaTheme="minorHAnsi" w:hAnsiTheme="minorHAnsi" w:cstheme="minorBidi"/>
      <w:sz w:val="22"/>
      <w:szCs w:val="22"/>
      <w:lang w:val="fr-FR"/>
    </w:rPr>
  </w:style>
  <w:style w:type="paragraph" w:customStyle="1" w:styleId="Normal1">
    <w:name w:val="Normal1"/>
    <w:next w:val="Normal"/>
    <w:semiHidden/>
    <w:qFormat/>
    <w:rsid w:val="00323B10"/>
    <w:rPr>
      <w:sz w:val="24"/>
      <w:szCs w:val="24"/>
      <w:lang w:val="en-GB"/>
    </w:rPr>
  </w:style>
  <w:style w:type="paragraph" w:styleId="ListParagraph">
    <w:name w:val="List Paragraph"/>
    <w:basedOn w:val="Normal"/>
    <w:link w:val="ListParagraphChar"/>
    <w:uiPriority w:val="1"/>
    <w:qFormat/>
    <w:rsid w:val="006B376C"/>
    <w:pPr>
      <w:ind w:left="720"/>
      <w:contextualSpacing/>
    </w:pPr>
  </w:style>
  <w:style w:type="paragraph" w:customStyle="1" w:styleId="MCHIPtablebullet3">
    <w:name w:val="MCHIP_table bullet 3"/>
    <w:basedOn w:val="Normal"/>
    <w:link w:val="MCHIPtablebullet3Char"/>
    <w:semiHidden/>
    <w:rsid w:val="006B376C"/>
    <w:pPr>
      <w:ind w:left="1440" w:hanging="360"/>
    </w:pPr>
    <w:rPr>
      <w:rFonts w:ascii="Calibri" w:eastAsia="Calibri" w:hAnsi="Calibri" w:cs="Times New Roman"/>
    </w:rPr>
  </w:style>
  <w:style w:type="paragraph" w:customStyle="1" w:styleId="MCHIPtablebullet">
    <w:name w:val="MCHIP_table bullet"/>
    <w:basedOn w:val="ListParagraph"/>
    <w:link w:val="MCHIPtablebulletChar"/>
    <w:uiPriority w:val="99"/>
    <w:semiHidden/>
    <w:rsid w:val="006B376C"/>
    <w:pPr>
      <w:numPr>
        <w:numId w:val="72"/>
      </w:numPr>
      <w:spacing w:before="120" w:after="0" w:line="240" w:lineRule="auto"/>
      <w:contextualSpacing w:val="0"/>
    </w:pPr>
    <w:rPr>
      <w:rFonts w:ascii="Franklin Gothic Book" w:eastAsia="Times New Roman" w:hAnsi="Franklin Gothic Book" w:cs="Times New Roman"/>
      <w:sz w:val="20"/>
      <w:szCs w:val="18"/>
    </w:rPr>
  </w:style>
  <w:style w:type="character" w:customStyle="1" w:styleId="MCHIPtablebulletChar">
    <w:name w:val="MCHIP_table bullet Char"/>
    <w:link w:val="MCHIPtablebullet"/>
    <w:uiPriority w:val="99"/>
    <w:semiHidden/>
    <w:locked/>
    <w:rsid w:val="00665923"/>
    <w:rPr>
      <w:rFonts w:ascii="Franklin Gothic Book" w:hAnsi="Franklin Gothic Book"/>
      <w:szCs w:val="18"/>
      <w:lang w:val="fr-FR"/>
    </w:rPr>
  </w:style>
  <w:style w:type="character" w:customStyle="1" w:styleId="FooterChar">
    <w:name w:val="Footer Char"/>
    <w:basedOn w:val="DefaultParagraphFont"/>
    <w:link w:val="Footer"/>
    <w:uiPriority w:val="99"/>
    <w:semiHidden/>
    <w:rsid w:val="00665923"/>
    <w:rPr>
      <w:rFonts w:asciiTheme="minorHAnsi" w:eastAsiaTheme="minorHAnsi" w:hAnsiTheme="minorHAnsi" w:cstheme="minorBidi"/>
      <w:sz w:val="22"/>
      <w:szCs w:val="22"/>
      <w:lang w:val="fr-FR"/>
    </w:rPr>
  </w:style>
  <w:style w:type="paragraph" w:customStyle="1" w:styleId="JHPchaptertitle">
    <w:name w:val="JHP_chapter title"/>
    <w:basedOn w:val="Normal"/>
    <w:link w:val="JHPchaptertitleChar0"/>
    <w:semiHidden/>
    <w:qFormat/>
    <w:rsid w:val="006B376C"/>
    <w:pPr>
      <w:pBdr>
        <w:bottom w:val="single" w:sz="4" w:space="1" w:color="auto"/>
      </w:pBdr>
      <w:spacing w:after="120" w:line="240" w:lineRule="auto"/>
    </w:pPr>
    <w:rPr>
      <w:rFonts w:ascii="Century Gothic" w:hAnsi="Century Gothic" w:cs="Arial"/>
      <w:sz w:val="36"/>
      <w:szCs w:val="36"/>
    </w:rPr>
  </w:style>
  <w:style w:type="paragraph" w:customStyle="1" w:styleId="JHPheading10">
    <w:name w:val="JHP_heading 1"/>
    <w:basedOn w:val="Normal"/>
    <w:link w:val="JHPheading1Char"/>
    <w:semiHidden/>
    <w:qFormat/>
    <w:rsid w:val="006B376C"/>
    <w:pPr>
      <w:spacing w:before="120" w:after="60"/>
    </w:pPr>
    <w:rPr>
      <w:rFonts w:ascii="Century Gothic" w:hAnsi="Century Gothic" w:cs="Arial"/>
      <w:sz w:val="32"/>
      <w:szCs w:val="24"/>
    </w:rPr>
  </w:style>
  <w:style w:type="paragraph" w:customStyle="1" w:styleId="JHPheading20">
    <w:name w:val="JHP_heading 2"/>
    <w:basedOn w:val="Normal"/>
    <w:link w:val="JHPheading2Char"/>
    <w:semiHidden/>
    <w:qFormat/>
    <w:rsid w:val="006B376C"/>
    <w:pPr>
      <w:spacing w:before="120" w:after="60"/>
    </w:pPr>
    <w:rPr>
      <w:rFonts w:ascii="Century Gothic" w:hAnsi="Century Gothic" w:cs="Arial"/>
      <w:b/>
      <w:sz w:val="24"/>
      <w:szCs w:val="24"/>
    </w:rPr>
  </w:style>
  <w:style w:type="paragraph" w:customStyle="1" w:styleId="JHPheading30">
    <w:name w:val="JHP_heading 3"/>
    <w:basedOn w:val="Normal"/>
    <w:link w:val="JHPheading3Char"/>
    <w:semiHidden/>
    <w:qFormat/>
    <w:rsid w:val="006B376C"/>
    <w:pPr>
      <w:spacing w:before="120" w:after="60"/>
    </w:pPr>
    <w:rPr>
      <w:rFonts w:ascii="Century Gothic" w:hAnsi="Century Gothic" w:cs="Arial"/>
      <w:sz w:val="24"/>
      <w:szCs w:val="24"/>
    </w:rPr>
  </w:style>
  <w:style w:type="paragraph" w:customStyle="1" w:styleId="JHPheading40">
    <w:name w:val="JHP_heading 4"/>
    <w:basedOn w:val="Normal"/>
    <w:link w:val="JHPheading4Char"/>
    <w:semiHidden/>
    <w:qFormat/>
    <w:rsid w:val="006B376C"/>
    <w:pPr>
      <w:spacing w:before="120" w:after="60"/>
    </w:pPr>
    <w:rPr>
      <w:rFonts w:ascii="Century Gothic" w:hAnsi="Century Gothic" w:cs="Arial"/>
      <w:i/>
      <w:sz w:val="24"/>
      <w:szCs w:val="24"/>
    </w:rPr>
  </w:style>
  <w:style w:type="paragraph" w:customStyle="1" w:styleId="JHPbullet10">
    <w:name w:val="JHP_bullet 1"/>
    <w:basedOn w:val="ListParagraph"/>
    <w:link w:val="JHPbullet1Char"/>
    <w:semiHidden/>
    <w:qFormat/>
    <w:rsid w:val="00665923"/>
    <w:pPr>
      <w:spacing w:before="120" w:after="0" w:line="240" w:lineRule="auto"/>
      <w:ind w:left="0"/>
      <w:contextualSpacing w:val="0"/>
    </w:pPr>
    <w:rPr>
      <w:rFonts w:ascii="Adobe Garamond Pro" w:eastAsia="Calibri" w:hAnsi="Adobe Garamond Pro"/>
      <w:szCs w:val="24"/>
    </w:rPr>
  </w:style>
  <w:style w:type="paragraph" w:customStyle="1" w:styleId="JHPbullet20">
    <w:name w:val="JHP_bullet 2"/>
    <w:basedOn w:val="Normal"/>
    <w:link w:val="JHPbullet2Char"/>
    <w:semiHidden/>
    <w:qFormat/>
    <w:rsid w:val="006B376C"/>
    <w:pPr>
      <w:numPr>
        <w:numId w:val="43"/>
      </w:numPr>
      <w:spacing w:before="120" w:after="0" w:line="240" w:lineRule="auto"/>
    </w:pPr>
    <w:rPr>
      <w:rFonts w:ascii="Adobe Garamond Pro" w:eastAsia="Calibri" w:hAnsi="Adobe Garamond Pro" w:cs="Times New Roman"/>
      <w:sz w:val="24"/>
      <w:szCs w:val="24"/>
    </w:rPr>
  </w:style>
  <w:style w:type="paragraph" w:customStyle="1" w:styleId="JHPbullet30">
    <w:name w:val="JHP_bullet 3"/>
    <w:basedOn w:val="MCHIPtablebullet3"/>
    <w:link w:val="JHPbullet3Char"/>
    <w:semiHidden/>
    <w:qFormat/>
    <w:rsid w:val="006B376C"/>
    <w:pPr>
      <w:spacing w:before="120" w:after="0" w:line="240" w:lineRule="auto"/>
      <w:ind w:left="1080"/>
    </w:pPr>
    <w:rPr>
      <w:rFonts w:ascii="Adobe Garamond Pro" w:hAnsi="Adobe Garamond Pro"/>
      <w:sz w:val="24"/>
    </w:rPr>
  </w:style>
  <w:style w:type="paragraph" w:customStyle="1" w:styleId="JHPbodytext0">
    <w:name w:val="JHP_body text"/>
    <w:basedOn w:val="Normal"/>
    <w:link w:val="JHPbodytextChar0"/>
    <w:semiHidden/>
    <w:qFormat/>
    <w:rsid w:val="006B376C"/>
    <w:pPr>
      <w:spacing w:after="0" w:line="240" w:lineRule="auto"/>
    </w:pPr>
    <w:rPr>
      <w:rFonts w:ascii="Adobe Garamond Pro" w:hAnsi="Adobe Garamond Pro"/>
      <w:sz w:val="24"/>
      <w:szCs w:val="24"/>
    </w:rPr>
  </w:style>
  <w:style w:type="paragraph" w:customStyle="1" w:styleId="JHPnumberedlist">
    <w:name w:val="JHP_numbered list"/>
    <w:basedOn w:val="Normal"/>
    <w:link w:val="JHPnumberedlistChar"/>
    <w:uiPriority w:val="99"/>
    <w:semiHidden/>
    <w:qFormat/>
    <w:rsid w:val="006B376C"/>
    <w:pPr>
      <w:numPr>
        <w:numId w:val="77"/>
      </w:numPr>
      <w:spacing w:before="120" w:after="0" w:line="240" w:lineRule="auto"/>
    </w:pPr>
    <w:rPr>
      <w:rFonts w:ascii="Adobe Garamond Pro" w:eastAsia="Calibri" w:hAnsi="Adobe Garamond Pro" w:cs="Times New Roman"/>
      <w:sz w:val="24"/>
      <w:szCs w:val="24"/>
    </w:rPr>
  </w:style>
  <w:style w:type="paragraph" w:customStyle="1" w:styleId="JHPtablefiguretitle">
    <w:name w:val="JHP_table/figure title"/>
    <w:basedOn w:val="Normal"/>
    <w:link w:val="JHPtablefiguretitleChar"/>
    <w:semiHidden/>
    <w:qFormat/>
    <w:rsid w:val="006B376C"/>
    <w:pPr>
      <w:spacing w:after="60"/>
    </w:pPr>
    <w:rPr>
      <w:rFonts w:ascii="Arial" w:hAnsi="Arial" w:cs="Arial"/>
      <w:b/>
      <w:sz w:val="20"/>
    </w:rPr>
  </w:style>
  <w:style w:type="paragraph" w:customStyle="1" w:styleId="JHPtablebullet10">
    <w:name w:val="JHP_table bullet 1"/>
    <w:basedOn w:val="MCHIPtablebullet"/>
    <w:semiHidden/>
    <w:qFormat/>
    <w:rsid w:val="006B376C"/>
    <w:pPr>
      <w:spacing w:before="0"/>
    </w:pPr>
    <w:rPr>
      <w:rFonts w:ascii="Arial" w:hAnsi="Arial" w:cs="Arial"/>
    </w:rPr>
  </w:style>
  <w:style w:type="paragraph" w:customStyle="1" w:styleId="JHPtablebullet20">
    <w:name w:val="JHP_table bullet 2"/>
    <w:basedOn w:val="Normal"/>
    <w:semiHidden/>
    <w:rsid w:val="006B376C"/>
    <w:pPr>
      <w:spacing w:after="0"/>
    </w:pPr>
    <w:rPr>
      <w:rFonts w:ascii="Arial" w:hAnsi="Arial" w:cs="Arial"/>
      <w:sz w:val="20"/>
      <w:szCs w:val="20"/>
    </w:rPr>
  </w:style>
  <w:style w:type="paragraph" w:customStyle="1" w:styleId="JHPtabletext">
    <w:name w:val="JHP_table text"/>
    <w:basedOn w:val="Normal"/>
    <w:semiHidden/>
    <w:qFormat/>
    <w:rsid w:val="006B376C"/>
    <w:pPr>
      <w:spacing w:after="0"/>
    </w:pPr>
    <w:rPr>
      <w:rFonts w:ascii="Arial" w:hAnsi="Arial" w:cs="Arial"/>
      <w:sz w:val="20"/>
    </w:rPr>
  </w:style>
  <w:style w:type="paragraph" w:customStyle="1" w:styleId="JHPheaderfooter0">
    <w:name w:val="JHP_header/footer"/>
    <w:basedOn w:val="Footer"/>
    <w:semiHidden/>
    <w:rsid w:val="006B376C"/>
    <w:pPr>
      <w:tabs>
        <w:tab w:val="clear" w:pos="4680"/>
      </w:tabs>
    </w:pPr>
    <w:rPr>
      <w:rFonts w:ascii="Arial" w:hAnsi="Arial" w:cs="Arial"/>
      <w:b/>
      <w:i/>
      <w:sz w:val="20"/>
      <w:szCs w:val="20"/>
    </w:rPr>
  </w:style>
  <w:style w:type="paragraph" w:customStyle="1" w:styleId="JHPnumberedtable">
    <w:name w:val="JHP_numbered table"/>
    <w:basedOn w:val="Normal"/>
    <w:link w:val="JHPnumberedtableChar"/>
    <w:semiHidden/>
    <w:qFormat/>
    <w:rsid w:val="006B376C"/>
    <w:pPr>
      <w:numPr>
        <w:numId w:val="46"/>
      </w:numPr>
      <w:spacing w:after="0" w:line="240" w:lineRule="auto"/>
    </w:pPr>
    <w:rPr>
      <w:rFonts w:ascii="Arial" w:eastAsia="Calibri" w:hAnsi="Arial" w:cs="Times New Roman"/>
      <w:sz w:val="20"/>
    </w:rPr>
  </w:style>
  <w:style w:type="paragraph" w:customStyle="1" w:styleId="JhpiegoHeading1">
    <w:name w:val="Jhpiego_Heading 1"/>
    <w:basedOn w:val="JHPheading10"/>
    <w:link w:val="JhpiegoHeading1Char"/>
    <w:semiHidden/>
    <w:qFormat/>
    <w:rsid w:val="006B376C"/>
  </w:style>
  <w:style w:type="character" w:customStyle="1" w:styleId="JHPchaptertitleChar0">
    <w:name w:val="JHP_chapter title Char"/>
    <w:basedOn w:val="DefaultParagraphFont"/>
    <w:link w:val="JHPchaptertitle"/>
    <w:semiHidden/>
    <w:rsid w:val="0087679B"/>
    <w:rPr>
      <w:rFonts w:ascii="Century Gothic" w:eastAsiaTheme="minorHAnsi" w:hAnsi="Century Gothic" w:cs="Arial"/>
      <w:sz w:val="36"/>
      <w:szCs w:val="36"/>
      <w:lang w:val="fr-FR"/>
    </w:rPr>
  </w:style>
  <w:style w:type="character" w:customStyle="1" w:styleId="ChapterTitleChar">
    <w:name w:val="Chapter Title Char"/>
    <w:basedOn w:val="JHPchaptertitleChar0"/>
    <w:link w:val="ChapterTitle"/>
    <w:semiHidden/>
    <w:rsid w:val="00665923"/>
    <w:rPr>
      <w:rFonts w:ascii="Century Gothic" w:eastAsiaTheme="minorHAnsi" w:hAnsi="Century Gothic" w:cs="Arial"/>
      <w:sz w:val="36"/>
      <w:szCs w:val="36"/>
      <w:lang w:val="fr-FR"/>
    </w:rPr>
  </w:style>
  <w:style w:type="paragraph" w:customStyle="1" w:styleId="JhpiegoHeading2">
    <w:name w:val="Jhpiego_Heading2"/>
    <w:basedOn w:val="JHPheading20"/>
    <w:link w:val="JhpiegoHeading2Char"/>
    <w:semiHidden/>
    <w:qFormat/>
    <w:rsid w:val="006B376C"/>
  </w:style>
  <w:style w:type="character" w:customStyle="1" w:styleId="JHPheading1Char">
    <w:name w:val="JHP_heading 1 Char"/>
    <w:basedOn w:val="DefaultParagraphFont"/>
    <w:link w:val="JHPheading10"/>
    <w:semiHidden/>
    <w:rsid w:val="0087679B"/>
    <w:rPr>
      <w:rFonts w:ascii="Century Gothic" w:eastAsiaTheme="minorHAnsi" w:hAnsi="Century Gothic" w:cs="Arial"/>
      <w:sz w:val="32"/>
      <w:szCs w:val="24"/>
      <w:lang w:val="fr-FR"/>
    </w:rPr>
  </w:style>
  <w:style w:type="character" w:customStyle="1" w:styleId="JhpiegoHeading1Char">
    <w:name w:val="Jhpiego_Heading 1 Char"/>
    <w:basedOn w:val="JHPheading1Char"/>
    <w:link w:val="JhpiegoHeading1"/>
    <w:semiHidden/>
    <w:rsid w:val="0087679B"/>
    <w:rPr>
      <w:rFonts w:ascii="Century Gothic" w:eastAsiaTheme="minorHAnsi" w:hAnsi="Century Gothic" w:cs="Arial"/>
      <w:sz w:val="32"/>
      <w:szCs w:val="24"/>
      <w:lang w:val="fr-FR"/>
    </w:rPr>
  </w:style>
  <w:style w:type="paragraph" w:customStyle="1" w:styleId="JhpiegoHeading3">
    <w:name w:val="Jhpiego_Heading3"/>
    <w:basedOn w:val="JHPheading30"/>
    <w:link w:val="JhpiegoHeading3Char"/>
    <w:semiHidden/>
    <w:qFormat/>
    <w:rsid w:val="006B376C"/>
  </w:style>
  <w:style w:type="character" w:customStyle="1" w:styleId="JHPheading2Char">
    <w:name w:val="JHP_heading 2 Char"/>
    <w:basedOn w:val="DefaultParagraphFont"/>
    <w:link w:val="JHPheading20"/>
    <w:semiHidden/>
    <w:rsid w:val="0087679B"/>
    <w:rPr>
      <w:rFonts w:ascii="Century Gothic" w:eastAsiaTheme="minorHAnsi" w:hAnsi="Century Gothic" w:cs="Arial"/>
      <w:b/>
      <w:sz w:val="24"/>
      <w:szCs w:val="24"/>
      <w:lang w:val="fr-FR"/>
    </w:rPr>
  </w:style>
  <w:style w:type="character" w:customStyle="1" w:styleId="JhpiegoHeading2Char">
    <w:name w:val="Jhpiego_Heading2 Char"/>
    <w:basedOn w:val="JHPheading2Char"/>
    <w:link w:val="JhpiegoHeading2"/>
    <w:semiHidden/>
    <w:rsid w:val="0087679B"/>
    <w:rPr>
      <w:rFonts w:ascii="Century Gothic" w:eastAsiaTheme="minorHAnsi" w:hAnsi="Century Gothic" w:cs="Arial"/>
      <w:b/>
      <w:sz w:val="24"/>
      <w:szCs w:val="24"/>
      <w:lang w:val="fr-FR"/>
    </w:rPr>
  </w:style>
  <w:style w:type="paragraph" w:customStyle="1" w:styleId="JhpiegoHeading4">
    <w:name w:val="Jhpiego_Heading4"/>
    <w:basedOn w:val="JHPheading40"/>
    <w:link w:val="JhpiegoHeading4Char"/>
    <w:semiHidden/>
    <w:qFormat/>
    <w:rsid w:val="006B376C"/>
  </w:style>
  <w:style w:type="character" w:customStyle="1" w:styleId="JHPheading3Char">
    <w:name w:val="JHP_heading 3 Char"/>
    <w:basedOn w:val="DefaultParagraphFont"/>
    <w:link w:val="JHPheading30"/>
    <w:semiHidden/>
    <w:rsid w:val="0087679B"/>
    <w:rPr>
      <w:rFonts w:ascii="Century Gothic" w:eastAsiaTheme="minorHAnsi" w:hAnsi="Century Gothic" w:cs="Arial"/>
      <w:sz w:val="24"/>
      <w:szCs w:val="24"/>
      <w:lang w:val="fr-FR"/>
    </w:rPr>
  </w:style>
  <w:style w:type="character" w:customStyle="1" w:styleId="JhpiegoHeading3Char">
    <w:name w:val="Jhpiego_Heading3 Char"/>
    <w:basedOn w:val="JHPheading3Char"/>
    <w:link w:val="JhpiegoHeading3"/>
    <w:semiHidden/>
    <w:rsid w:val="0087679B"/>
    <w:rPr>
      <w:rFonts w:ascii="Century Gothic" w:eastAsiaTheme="minorHAnsi" w:hAnsi="Century Gothic" w:cs="Arial"/>
      <w:sz w:val="24"/>
      <w:szCs w:val="24"/>
      <w:lang w:val="fr-FR"/>
    </w:rPr>
  </w:style>
  <w:style w:type="paragraph" w:customStyle="1" w:styleId="JhpiegoBullet10">
    <w:name w:val="Jhpiego_Bullet1"/>
    <w:basedOn w:val="JHPbullet10"/>
    <w:link w:val="JhpiegoBullet1Char"/>
    <w:semiHidden/>
    <w:rsid w:val="006B376C"/>
    <w:pPr>
      <w:ind w:left="360"/>
    </w:pPr>
  </w:style>
  <w:style w:type="character" w:customStyle="1" w:styleId="JHPheading4Char">
    <w:name w:val="JHP_heading 4 Char"/>
    <w:basedOn w:val="DefaultParagraphFont"/>
    <w:link w:val="JHPheading40"/>
    <w:semiHidden/>
    <w:rsid w:val="0087679B"/>
    <w:rPr>
      <w:rFonts w:ascii="Century Gothic" w:eastAsiaTheme="minorHAnsi" w:hAnsi="Century Gothic" w:cs="Arial"/>
      <w:i/>
      <w:sz w:val="24"/>
      <w:szCs w:val="24"/>
      <w:lang w:val="fr-FR"/>
    </w:rPr>
  </w:style>
  <w:style w:type="character" w:customStyle="1" w:styleId="JhpiegoHeading4Char">
    <w:name w:val="Jhpiego_Heading4 Char"/>
    <w:basedOn w:val="JHPheading4Char"/>
    <w:link w:val="JhpiegoHeading4"/>
    <w:semiHidden/>
    <w:rsid w:val="0087679B"/>
    <w:rPr>
      <w:rFonts w:ascii="Century Gothic" w:eastAsiaTheme="minorHAnsi" w:hAnsi="Century Gothic" w:cs="Arial"/>
      <w:i/>
      <w:sz w:val="24"/>
      <w:szCs w:val="24"/>
      <w:lang w:val="fr-FR"/>
    </w:rPr>
  </w:style>
  <w:style w:type="paragraph" w:customStyle="1" w:styleId="Jhpiegobullet2">
    <w:name w:val="Jhpiego_bullet2"/>
    <w:basedOn w:val="JHPbullet20"/>
    <w:link w:val="Jhpiegobullet2Char"/>
    <w:semiHidden/>
    <w:qFormat/>
    <w:rsid w:val="006B376C"/>
  </w:style>
  <w:style w:type="character" w:customStyle="1" w:styleId="ListParagraphChar">
    <w:name w:val="List Paragraph Char"/>
    <w:basedOn w:val="DefaultParagraphFont"/>
    <w:link w:val="ListParagraph"/>
    <w:uiPriority w:val="34"/>
    <w:rsid w:val="00665923"/>
    <w:rPr>
      <w:rFonts w:asciiTheme="minorHAnsi" w:eastAsiaTheme="minorHAnsi" w:hAnsiTheme="minorHAnsi" w:cstheme="minorBidi"/>
      <w:sz w:val="22"/>
      <w:szCs w:val="22"/>
      <w:lang w:val="fr-FR"/>
    </w:rPr>
  </w:style>
  <w:style w:type="character" w:customStyle="1" w:styleId="JHPbullet1Char">
    <w:name w:val="JHP_bullet 1 Char"/>
    <w:basedOn w:val="ListParagraphChar"/>
    <w:link w:val="JHPbullet10"/>
    <w:semiHidden/>
    <w:rsid w:val="00665923"/>
    <w:rPr>
      <w:rFonts w:ascii="Adobe Garamond Pro" w:eastAsia="Calibri" w:hAnsi="Adobe Garamond Pro" w:cstheme="minorBidi"/>
      <w:sz w:val="22"/>
      <w:szCs w:val="24"/>
      <w:lang w:val="fr-FR"/>
    </w:rPr>
  </w:style>
  <w:style w:type="character" w:customStyle="1" w:styleId="JhpiegoBullet1Char">
    <w:name w:val="Jhpiego_Bullet1 Char"/>
    <w:basedOn w:val="DefaultParagraphFont"/>
    <w:link w:val="JhpiegoBullet10"/>
    <w:semiHidden/>
    <w:rsid w:val="0087679B"/>
    <w:rPr>
      <w:rFonts w:ascii="Adobe Garamond Pro" w:eastAsia="Calibri" w:hAnsi="Adobe Garamond Pro" w:cstheme="minorBidi"/>
      <w:sz w:val="22"/>
      <w:szCs w:val="24"/>
      <w:lang w:val="fr-FR"/>
    </w:rPr>
  </w:style>
  <w:style w:type="paragraph" w:customStyle="1" w:styleId="Jhpiegobullet3">
    <w:name w:val="Jhpiego_bullet3"/>
    <w:basedOn w:val="Normal"/>
    <w:link w:val="Jhpiegobullet3Char"/>
    <w:semiHidden/>
    <w:qFormat/>
    <w:rsid w:val="006B376C"/>
    <w:pPr>
      <w:tabs>
        <w:tab w:val="left" w:pos="360"/>
      </w:tabs>
      <w:spacing w:before="120" w:after="0" w:line="240" w:lineRule="auto"/>
      <w:ind w:left="1080" w:hanging="360"/>
    </w:pPr>
    <w:rPr>
      <w:rFonts w:ascii="Adobe Garamond Pro" w:eastAsia="Calibri" w:hAnsi="Adobe Garamond Pro" w:cs="Times New Roman"/>
      <w:sz w:val="24"/>
    </w:rPr>
  </w:style>
  <w:style w:type="character" w:customStyle="1" w:styleId="JHPbullet2Char">
    <w:name w:val="JHP_bullet 2 Char"/>
    <w:basedOn w:val="DefaultParagraphFont"/>
    <w:link w:val="JHPbullet20"/>
    <w:semiHidden/>
    <w:rsid w:val="0087679B"/>
    <w:rPr>
      <w:rFonts w:ascii="Adobe Garamond Pro" w:eastAsia="Calibri" w:hAnsi="Adobe Garamond Pro"/>
      <w:sz w:val="24"/>
      <w:szCs w:val="24"/>
      <w:lang w:val="fr-FR"/>
    </w:rPr>
  </w:style>
  <w:style w:type="character" w:customStyle="1" w:styleId="Jhpiegobullet2Char">
    <w:name w:val="Jhpiego_bullet2 Char"/>
    <w:basedOn w:val="DefaultParagraphFont"/>
    <w:link w:val="Jhpiegobullet2"/>
    <w:semiHidden/>
    <w:rsid w:val="0087679B"/>
    <w:rPr>
      <w:rFonts w:ascii="Adobe Garamond Pro" w:eastAsia="Calibri" w:hAnsi="Adobe Garamond Pro"/>
      <w:sz w:val="24"/>
      <w:szCs w:val="24"/>
      <w:lang w:val="fr-FR"/>
    </w:rPr>
  </w:style>
  <w:style w:type="paragraph" w:customStyle="1" w:styleId="JhpiegoBodytext">
    <w:name w:val="Jhpiego_Bodytext"/>
    <w:basedOn w:val="JHPbodytext0"/>
    <w:link w:val="JhpiegoBodytextChar"/>
    <w:semiHidden/>
    <w:qFormat/>
    <w:rsid w:val="006B376C"/>
  </w:style>
  <w:style w:type="character" w:customStyle="1" w:styleId="MCHIPtablebullet3Char">
    <w:name w:val="MCHIP_table bullet 3 Char"/>
    <w:basedOn w:val="DefaultParagraphFont"/>
    <w:link w:val="MCHIPtablebullet3"/>
    <w:semiHidden/>
    <w:rsid w:val="00665923"/>
    <w:rPr>
      <w:rFonts w:ascii="Calibri" w:eastAsia="Calibri" w:hAnsi="Calibri"/>
      <w:sz w:val="22"/>
      <w:szCs w:val="22"/>
      <w:lang w:val="fr-FR"/>
    </w:rPr>
  </w:style>
  <w:style w:type="character" w:customStyle="1" w:styleId="JHPbullet3Char">
    <w:name w:val="JHP_bullet 3 Char"/>
    <w:basedOn w:val="MCHIPtablebullet3Char"/>
    <w:link w:val="JHPbullet30"/>
    <w:semiHidden/>
    <w:rsid w:val="0087679B"/>
    <w:rPr>
      <w:rFonts w:ascii="Adobe Garamond Pro" w:eastAsia="Calibri" w:hAnsi="Adobe Garamond Pro"/>
      <w:sz w:val="24"/>
      <w:szCs w:val="22"/>
      <w:lang w:val="fr-FR"/>
    </w:rPr>
  </w:style>
  <w:style w:type="character" w:customStyle="1" w:styleId="Jhpiegobullet3Char">
    <w:name w:val="Jhpiego_bullet3 Char"/>
    <w:basedOn w:val="DefaultParagraphFont"/>
    <w:link w:val="Jhpiegobullet3"/>
    <w:semiHidden/>
    <w:rsid w:val="0087679B"/>
    <w:rPr>
      <w:rFonts w:ascii="Adobe Garamond Pro" w:eastAsia="Calibri" w:hAnsi="Adobe Garamond Pro"/>
      <w:sz w:val="24"/>
      <w:szCs w:val="22"/>
      <w:lang w:val="fr-FR"/>
    </w:rPr>
  </w:style>
  <w:style w:type="paragraph" w:customStyle="1" w:styleId="Jhpiegonumbers">
    <w:name w:val="Jhpiego_numbers"/>
    <w:basedOn w:val="JHPnumberedlist"/>
    <w:link w:val="JhpiegonumbersChar"/>
    <w:semiHidden/>
    <w:qFormat/>
    <w:rsid w:val="006B376C"/>
  </w:style>
  <w:style w:type="character" w:customStyle="1" w:styleId="JHPbodytextChar0">
    <w:name w:val="JHP_body text Char"/>
    <w:basedOn w:val="DefaultParagraphFont"/>
    <w:link w:val="JHPbodytext0"/>
    <w:semiHidden/>
    <w:rsid w:val="0087679B"/>
    <w:rPr>
      <w:rFonts w:ascii="Adobe Garamond Pro" w:eastAsiaTheme="minorHAnsi" w:hAnsi="Adobe Garamond Pro" w:cstheme="minorBidi"/>
      <w:sz w:val="24"/>
      <w:szCs w:val="24"/>
      <w:lang w:val="fr-FR"/>
    </w:rPr>
  </w:style>
  <w:style w:type="character" w:customStyle="1" w:styleId="JhpiegoBodytextChar">
    <w:name w:val="Jhpiego_Bodytext Char"/>
    <w:basedOn w:val="JHPbodytextChar0"/>
    <w:link w:val="JhpiegoBodytext"/>
    <w:semiHidden/>
    <w:rsid w:val="0087679B"/>
    <w:rPr>
      <w:rFonts w:ascii="Adobe Garamond Pro" w:eastAsiaTheme="minorHAnsi" w:hAnsi="Adobe Garamond Pro" w:cstheme="minorBidi"/>
      <w:sz w:val="24"/>
      <w:szCs w:val="24"/>
      <w:lang w:val="fr-FR"/>
    </w:rPr>
  </w:style>
  <w:style w:type="paragraph" w:customStyle="1" w:styleId="JhpiegoTabletitle">
    <w:name w:val="Jhpiego_Tabletitle"/>
    <w:basedOn w:val="JHPtablefiguretitle"/>
    <w:link w:val="JhpiegoTabletitleChar"/>
    <w:semiHidden/>
    <w:qFormat/>
    <w:rsid w:val="006B376C"/>
  </w:style>
  <w:style w:type="character" w:customStyle="1" w:styleId="JHPnumberedlistChar">
    <w:name w:val="JHP_numbered list Char"/>
    <w:basedOn w:val="DefaultParagraphFont"/>
    <w:link w:val="JHPnumberedlist"/>
    <w:uiPriority w:val="99"/>
    <w:semiHidden/>
    <w:rsid w:val="00665923"/>
    <w:rPr>
      <w:rFonts w:ascii="Adobe Garamond Pro" w:eastAsia="Calibri" w:hAnsi="Adobe Garamond Pro"/>
      <w:sz w:val="24"/>
      <w:szCs w:val="24"/>
      <w:lang w:val="fr-FR"/>
    </w:rPr>
  </w:style>
  <w:style w:type="character" w:customStyle="1" w:styleId="JhpiegonumbersChar">
    <w:name w:val="Jhpiego_numbers Char"/>
    <w:basedOn w:val="JHPnumberedlistChar"/>
    <w:link w:val="Jhpiegonumbers"/>
    <w:semiHidden/>
    <w:rsid w:val="0087679B"/>
    <w:rPr>
      <w:rFonts w:ascii="Adobe Garamond Pro" w:eastAsia="Calibri" w:hAnsi="Adobe Garamond Pro"/>
      <w:sz w:val="24"/>
      <w:szCs w:val="24"/>
      <w:lang w:val="fr-FR"/>
    </w:rPr>
  </w:style>
  <w:style w:type="paragraph" w:customStyle="1" w:styleId="Jhpiegotablenumber">
    <w:name w:val="Jhpiego_tablenumber"/>
    <w:basedOn w:val="JHPnumberedtable"/>
    <w:link w:val="JhpiegotablenumberChar"/>
    <w:semiHidden/>
    <w:qFormat/>
    <w:rsid w:val="006B376C"/>
    <w:pPr>
      <w:ind w:left="360"/>
    </w:pPr>
  </w:style>
  <w:style w:type="character" w:customStyle="1" w:styleId="JHPtablefiguretitleChar">
    <w:name w:val="JHP_table/figure title Char"/>
    <w:basedOn w:val="DefaultParagraphFont"/>
    <w:link w:val="JHPtablefiguretitle"/>
    <w:semiHidden/>
    <w:rsid w:val="0087679B"/>
    <w:rPr>
      <w:rFonts w:ascii="Arial" w:eastAsiaTheme="minorHAnsi" w:hAnsi="Arial" w:cs="Arial"/>
      <w:b/>
      <w:szCs w:val="22"/>
      <w:lang w:val="fr-FR"/>
    </w:rPr>
  </w:style>
  <w:style w:type="character" w:customStyle="1" w:styleId="JhpiegoTabletitleChar">
    <w:name w:val="Jhpiego_Tabletitle Char"/>
    <w:basedOn w:val="JHPtablefiguretitleChar"/>
    <w:link w:val="JhpiegoTabletitle"/>
    <w:semiHidden/>
    <w:rsid w:val="0087679B"/>
    <w:rPr>
      <w:rFonts w:ascii="Arial" w:eastAsiaTheme="minorHAnsi" w:hAnsi="Arial" w:cs="Arial"/>
      <w:b/>
      <w:szCs w:val="22"/>
      <w:lang w:val="fr-FR"/>
    </w:rPr>
  </w:style>
  <w:style w:type="character" w:customStyle="1" w:styleId="JHPnumberedtableChar">
    <w:name w:val="JHP_numbered table Char"/>
    <w:basedOn w:val="DefaultParagraphFont"/>
    <w:link w:val="JHPnumberedtable"/>
    <w:semiHidden/>
    <w:rsid w:val="0087679B"/>
    <w:rPr>
      <w:rFonts w:ascii="Arial" w:eastAsia="Calibri" w:hAnsi="Arial"/>
      <w:szCs w:val="22"/>
      <w:lang w:val="fr-FR"/>
    </w:rPr>
  </w:style>
  <w:style w:type="character" w:customStyle="1" w:styleId="JhpiegotablenumberChar">
    <w:name w:val="Jhpiego_tablenumber Char"/>
    <w:basedOn w:val="JHPnumberedtableChar"/>
    <w:link w:val="Jhpiegotablenumber"/>
    <w:semiHidden/>
    <w:rsid w:val="0087679B"/>
    <w:rPr>
      <w:rFonts w:ascii="Arial" w:eastAsia="Calibri" w:hAnsi="Arial"/>
      <w:szCs w:val="22"/>
      <w:lang w:val="fr-FR"/>
    </w:rPr>
  </w:style>
  <w:style w:type="paragraph" w:customStyle="1" w:styleId="JHPUnitHeader">
    <w:name w:val="JHP_UnitHeader"/>
    <w:basedOn w:val="Normal"/>
    <w:link w:val="JHPUnitHeaderChar"/>
    <w:autoRedefine/>
    <w:semiHidden/>
    <w:qFormat/>
    <w:rsid w:val="006B376C"/>
    <w:pPr>
      <w:pageBreakBefore/>
      <w:tabs>
        <w:tab w:val="left" w:pos="720"/>
      </w:tabs>
      <w:spacing w:after="240" w:line="240" w:lineRule="auto"/>
      <w:jc w:val="center"/>
      <w:outlineLvl w:val="0"/>
    </w:pPr>
    <w:rPr>
      <w:rFonts w:ascii="Arial" w:hAnsi="Arial" w:cs="Arial"/>
      <w:b/>
      <w:bCs/>
      <w:caps/>
      <w:sz w:val="44"/>
      <w:szCs w:val="44"/>
    </w:rPr>
  </w:style>
  <w:style w:type="character" w:customStyle="1" w:styleId="JHPUnitHeaderChar">
    <w:name w:val="JHP_UnitHeader Char"/>
    <w:basedOn w:val="DefaultParagraphFont"/>
    <w:link w:val="JHPUnitHeader"/>
    <w:semiHidden/>
    <w:rsid w:val="0087679B"/>
    <w:rPr>
      <w:rFonts w:ascii="Arial" w:eastAsiaTheme="minorHAnsi" w:hAnsi="Arial" w:cs="Arial"/>
      <w:b/>
      <w:bCs/>
      <w:caps/>
      <w:sz w:val="44"/>
      <w:szCs w:val="44"/>
      <w:lang w:val="fr-FR"/>
    </w:rPr>
  </w:style>
  <w:style w:type="character" w:customStyle="1" w:styleId="TitleChar">
    <w:name w:val="Title Char"/>
    <w:basedOn w:val="DefaultParagraphFont"/>
    <w:link w:val="Title"/>
    <w:semiHidden/>
    <w:rsid w:val="00665923"/>
    <w:rPr>
      <w:rFonts w:ascii="Cambria" w:hAnsi="Cambria" w:cstheme="minorBidi"/>
      <w:b/>
      <w:bCs/>
      <w:kern w:val="28"/>
      <w:sz w:val="32"/>
      <w:szCs w:val="32"/>
      <w:lang w:val="fr-FR"/>
    </w:rPr>
  </w:style>
  <w:style w:type="character" w:customStyle="1" w:styleId="BalloonTextChar">
    <w:name w:val="Balloon Text Char"/>
    <w:basedOn w:val="DefaultParagraphFont"/>
    <w:link w:val="BalloonText"/>
    <w:uiPriority w:val="99"/>
    <w:semiHidden/>
    <w:rsid w:val="006B376C"/>
    <w:rPr>
      <w:rFonts w:ascii="Tahoma" w:eastAsiaTheme="minorHAnsi" w:hAnsi="Tahoma" w:cs="Tahoma"/>
      <w:sz w:val="16"/>
      <w:szCs w:val="16"/>
      <w:lang w:val="fr-FR"/>
    </w:rPr>
  </w:style>
  <w:style w:type="paragraph" w:customStyle="1" w:styleId="JhpChapterTitle1">
    <w:name w:val="Jhp_ChapterTitle"/>
    <w:qFormat/>
    <w:rsid w:val="006B376C"/>
    <w:pPr>
      <w:pBdr>
        <w:bottom w:val="single" w:sz="4" w:space="1" w:color="auto"/>
      </w:pBdr>
      <w:spacing w:after="240"/>
    </w:pPr>
    <w:rPr>
      <w:rFonts w:ascii="Century Gothic" w:eastAsiaTheme="minorHAnsi" w:hAnsi="Century Gothic" w:cstheme="minorBidi"/>
      <w:sz w:val="36"/>
      <w:szCs w:val="22"/>
    </w:rPr>
  </w:style>
  <w:style w:type="paragraph" w:customStyle="1" w:styleId="JhpBodyText1">
    <w:name w:val="Jhp_Body Text"/>
    <w:basedOn w:val="ListParagraph"/>
    <w:qFormat/>
    <w:rsid w:val="0011077A"/>
    <w:pPr>
      <w:spacing w:after="0" w:line="240" w:lineRule="auto"/>
      <w:ind w:left="0"/>
      <w:contextualSpacing w:val="0"/>
    </w:pPr>
    <w:rPr>
      <w:rFonts w:ascii="Garamond" w:hAnsi="Garamond"/>
      <w:sz w:val="24"/>
    </w:rPr>
  </w:style>
  <w:style w:type="paragraph" w:customStyle="1" w:styleId="Jhp2ndLevelHeading">
    <w:name w:val="Jhp_2nd Level Heading"/>
    <w:basedOn w:val="Normal"/>
    <w:qFormat/>
    <w:rsid w:val="006B376C"/>
    <w:pPr>
      <w:spacing w:before="120" w:after="60"/>
    </w:pPr>
    <w:rPr>
      <w:rFonts w:ascii="Century Gothic" w:hAnsi="Century Gothic"/>
      <w:sz w:val="24"/>
    </w:rPr>
  </w:style>
  <w:style w:type="paragraph" w:customStyle="1" w:styleId="Jhp1stLevelHeading">
    <w:name w:val="Jhp_1st Level Heading"/>
    <w:basedOn w:val="Normal"/>
    <w:qFormat/>
    <w:rsid w:val="006B376C"/>
    <w:pPr>
      <w:spacing w:before="120" w:after="60" w:line="240" w:lineRule="auto"/>
    </w:pPr>
    <w:rPr>
      <w:rFonts w:ascii="Century Gothic" w:hAnsi="Century Gothic"/>
      <w:b/>
      <w:sz w:val="28"/>
      <w:szCs w:val="28"/>
    </w:rPr>
  </w:style>
  <w:style w:type="paragraph" w:customStyle="1" w:styleId="Jhp3rdLevelHeading">
    <w:name w:val="Jhp_3rd Level Heading"/>
    <w:basedOn w:val="Normal"/>
    <w:qFormat/>
    <w:rsid w:val="006B376C"/>
    <w:pPr>
      <w:spacing w:before="120" w:after="60" w:line="240" w:lineRule="auto"/>
    </w:pPr>
    <w:rPr>
      <w:rFonts w:ascii="Century Gothic" w:hAnsi="Century Gothic"/>
      <w:i/>
      <w:sz w:val="24"/>
    </w:rPr>
  </w:style>
  <w:style w:type="paragraph" w:customStyle="1" w:styleId="Jhp4thLevelHeading">
    <w:name w:val="Jhp_4th Level Heading"/>
    <w:basedOn w:val="Jhp3rdLevelHeading"/>
    <w:qFormat/>
    <w:rsid w:val="006B376C"/>
    <w:rPr>
      <w:rFonts w:ascii="Adobe Garamond Pro" w:hAnsi="Adobe Garamond Pro"/>
    </w:rPr>
  </w:style>
  <w:style w:type="paragraph" w:customStyle="1" w:styleId="JhpBulletLevel1">
    <w:name w:val="Jhp_Bullet Level 1"/>
    <w:basedOn w:val="JhpiegoBullet10"/>
    <w:qFormat/>
    <w:rsid w:val="00501ED1"/>
    <w:pPr>
      <w:numPr>
        <w:numId w:val="156"/>
      </w:numPr>
      <w:ind w:left="360"/>
    </w:pPr>
    <w:rPr>
      <w:rFonts w:ascii="Garamond" w:hAnsi="Garamond"/>
      <w:sz w:val="24"/>
    </w:rPr>
  </w:style>
  <w:style w:type="paragraph" w:customStyle="1" w:styleId="JhpBulletLevel2">
    <w:name w:val="Jhp_Bullet Level 2"/>
    <w:basedOn w:val="Jhpiegobullet2"/>
    <w:qFormat/>
    <w:rsid w:val="00501ED1"/>
    <w:rPr>
      <w:rFonts w:ascii="Garamond" w:hAnsi="Garamond"/>
    </w:rPr>
  </w:style>
  <w:style w:type="paragraph" w:customStyle="1" w:styleId="JhpBulletLevel3">
    <w:name w:val="Jhp_Bullet Level 3"/>
    <w:basedOn w:val="Jhpiegobullet3"/>
    <w:qFormat/>
    <w:rsid w:val="009B780F"/>
    <w:pPr>
      <w:ind w:left="0" w:firstLine="0"/>
    </w:pPr>
    <w:rPr>
      <w:sz w:val="22"/>
    </w:rPr>
  </w:style>
  <w:style w:type="paragraph" w:customStyle="1" w:styleId="JhpNumberList">
    <w:name w:val="Jhp_Number List"/>
    <w:basedOn w:val="JHPnumberedlist"/>
    <w:link w:val="JhpNumberListChar"/>
    <w:qFormat/>
    <w:rsid w:val="00501ED1"/>
    <w:pPr>
      <w:numPr>
        <w:numId w:val="0"/>
      </w:numPr>
    </w:pPr>
    <w:rPr>
      <w:rFonts w:ascii="Garamond" w:hAnsi="Garamond"/>
      <w:sz w:val="22"/>
    </w:rPr>
  </w:style>
  <w:style w:type="character" w:customStyle="1" w:styleId="JhpNumberListChar">
    <w:name w:val="Jhp_Number List Char"/>
    <w:basedOn w:val="DefaultParagraphFont"/>
    <w:link w:val="JhpNumberList"/>
    <w:rsid w:val="00501ED1"/>
    <w:rPr>
      <w:rFonts w:ascii="Garamond" w:eastAsia="Calibri" w:hAnsi="Garamond"/>
      <w:sz w:val="22"/>
      <w:szCs w:val="24"/>
      <w:lang w:val="fr-FR"/>
    </w:rPr>
  </w:style>
  <w:style w:type="paragraph" w:customStyle="1" w:styleId="JhpTableBullet11">
    <w:name w:val="Jhp_Table Bullet 1"/>
    <w:basedOn w:val="MCHIPtablebullet"/>
    <w:qFormat/>
    <w:rsid w:val="006B376C"/>
    <w:pPr>
      <w:spacing w:before="0" w:after="40"/>
      <w:ind w:left="288" w:hanging="288"/>
    </w:pPr>
    <w:rPr>
      <w:rFonts w:ascii="Century Gothic" w:hAnsi="Century Gothic" w:cs="Arial"/>
      <w:sz w:val="18"/>
    </w:rPr>
  </w:style>
  <w:style w:type="paragraph" w:customStyle="1" w:styleId="JhpTableBullet2">
    <w:name w:val="Jhp_Table Bullet 2"/>
    <w:basedOn w:val="Normal"/>
    <w:rsid w:val="006B376C"/>
    <w:pPr>
      <w:numPr>
        <w:numId w:val="45"/>
      </w:numPr>
      <w:spacing w:after="40" w:line="240" w:lineRule="auto"/>
    </w:pPr>
    <w:rPr>
      <w:rFonts w:ascii="Century Gothic" w:eastAsia="Calibri" w:hAnsi="Century Gothic" w:cs="Arial"/>
      <w:sz w:val="18"/>
      <w:szCs w:val="20"/>
    </w:rPr>
  </w:style>
  <w:style w:type="paragraph" w:customStyle="1" w:styleId="JhpTabletext0">
    <w:name w:val="Jhp_Table text"/>
    <w:basedOn w:val="Normal"/>
    <w:qFormat/>
    <w:rsid w:val="006B376C"/>
    <w:pPr>
      <w:spacing w:after="0" w:line="240" w:lineRule="auto"/>
    </w:pPr>
    <w:rPr>
      <w:rFonts w:ascii="Century Gothic" w:eastAsia="Calibri" w:hAnsi="Century Gothic" w:cs="Arial"/>
      <w:sz w:val="18"/>
    </w:rPr>
  </w:style>
  <w:style w:type="paragraph" w:customStyle="1" w:styleId="JhpTabletitle">
    <w:name w:val="Jhp_Table title"/>
    <w:basedOn w:val="Normal"/>
    <w:link w:val="JhpTabletitleChar"/>
    <w:qFormat/>
    <w:rsid w:val="006B376C"/>
    <w:pPr>
      <w:spacing w:after="60"/>
    </w:pPr>
    <w:rPr>
      <w:rFonts w:ascii="Century Gothic" w:eastAsia="Calibri" w:hAnsi="Century Gothic" w:cs="Arial"/>
      <w:b/>
    </w:rPr>
  </w:style>
  <w:style w:type="paragraph" w:customStyle="1" w:styleId="JhpTableNumberList">
    <w:name w:val="Jhp_Table Number List"/>
    <w:basedOn w:val="JHPnumberedtable"/>
    <w:link w:val="JhpTableNumberListChar"/>
    <w:qFormat/>
    <w:rsid w:val="006B376C"/>
    <w:pPr>
      <w:numPr>
        <w:numId w:val="73"/>
      </w:numPr>
      <w:spacing w:after="40"/>
    </w:pPr>
    <w:rPr>
      <w:rFonts w:ascii="Century Gothic" w:hAnsi="Century Gothic"/>
      <w:sz w:val="18"/>
    </w:rPr>
  </w:style>
  <w:style w:type="character" w:customStyle="1" w:styleId="JhpTabletitleChar">
    <w:name w:val="Jhp_Table title Char"/>
    <w:basedOn w:val="DefaultParagraphFont"/>
    <w:link w:val="JhpTabletitle"/>
    <w:rsid w:val="006B376C"/>
    <w:rPr>
      <w:rFonts w:ascii="Century Gothic" w:eastAsia="Calibri" w:hAnsi="Century Gothic" w:cs="Arial"/>
      <w:b/>
      <w:sz w:val="22"/>
      <w:szCs w:val="22"/>
      <w:lang w:val="fr-FR"/>
    </w:rPr>
  </w:style>
  <w:style w:type="character" w:customStyle="1" w:styleId="JhpTableNumberListChar">
    <w:name w:val="Jhp_Table Number List Char"/>
    <w:basedOn w:val="DefaultParagraphFont"/>
    <w:link w:val="JhpTableNumberList"/>
    <w:rsid w:val="006B376C"/>
    <w:rPr>
      <w:rFonts w:ascii="Century Gothic" w:eastAsia="Calibri" w:hAnsi="Century Gothic"/>
      <w:sz w:val="18"/>
      <w:szCs w:val="22"/>
      <w:lang w:val="fr-FR"/>
    </w:rPr>
  </w:style>
  <w:style w:type="paragraph" w:customStyle="1" w:styleId="JhpFooter">
    <w:name w:val="Jhp_Footer"/>
    <w:basedOn w:val="Footer"/>
    <w:qFormat/>
    <w:rsid w:val="006B376C"/>
    <w:pPr>
      <w:tabs>
        <w:tab w:val="clear" w:pos="4680"/>
      </w:tabs>
    </w:pPr>
    <w:rPr>
      <w:rFonts w:ascii="Century Gothic" w:hAnsi="Century Gothic"/>
      <w:b/>
      <w:sz w:val="16"/>
      <w:szCs w:val="18"/>
    </w:rPr>
  </w:style>
  <w:style w:type="paragraph" w:customStyle="1" w:styleId="JhpiegoBodyText0">
    <w:name w:val="Jhpiego_Body Text"/>
    <w:basedOn w:val="Normal"/>
    <w:link w:val="JhpiegoBodyTextChar0"/>
    <w:semiHidden/>
    <w:qFormat/>
    <w:rsid w:val="006B376C"/>
    <w:pPr>
      <w:spacing w:after="0" w:line="240" w:lineRule="auto"/>
    </w:pPr>
    <w:rPr>
      <w:rFonts w:ascii="Adobe Garamond Pro" w:eastAsia="Garamond" w:hAnsi="Adobe Garamond Pro" w:cs="Times New Roman"/>
      <w:sz w:val="24"/>
    </w:rPr>
  </w:style>
  <w:style w:type="character" w:customStyle="1" w:styleId="JhpiegoBodyTextChar0">
    <w:name w:val="Jhpiego_Body Text Char"/>
    <w:link w:val="JhpiegoBodyText0"/>
    <w:semiHidden/>
    <w:rsid w:val="0087679B"/>
    <w:rPr>
      <w:rFonts w:ascii="Adobe Garamond Pro" w:eastAsia="Garamond" w:hAnsi="Adobe Garamond Pro"/>
      <w:sz w:val="24"/>
      <w:szCs w:val="22"/>
      <w:lang w:val="fr-FR"/>
    </w:rPr>
  </w:style>
  <w:style w:type="paragraph" w:customStyle="1" w:styleId="JhpiegoChapterTitle">
    <w:name w:val="Jhpiego_Chapter Title"/>
    <w:basedOn w:val="Normal"/>
    <w:semiHidden/>
    <w:qFormat/>
    <w:rsid w:val="006B376C"/>
    <w:pPr>
      <w:pBdr>
        <w:bottom w:val="single" w:sz="8" w:space="1" w:color="305B75"/>
      </w:pBdr>
      <w:spacing w:before="120" w:after="120" w:line="240" w:lineRule="auto"/>
    </w:pPr>
    <w:rPr>
      <w:rFonts w:ascii="Century Gothic" w:eastAsia="Garamond" w:hAnsi="Century Gothic" w:cs="Times New Roman"/>
      <w:caps/>
      <w:color w:val="305B75"/>
      <w:sz w:val="36"/>
      <w:szCs w:val="36"/>
    </w:rPr>
  </w:style>
  <w:style w:type="paragraph" w:customStyle="1" w:styleId="JhpiegoBullet1">
    <w:name w:val="Jhpiego_Bullet 1"/>
    <w:semiHidden/>
    <w:qFormat/>
    <w:rsid w:val="006B376C"/>
    <w:pPr>
      <w:numPr>
        <w:numId w:val="74"/>
      </w:numPr>
      <w:spacing w:before="120" w:line="240" w:lineRule="atLeast"/>
    </w:pPr>
    <w:rPr>
      <w:rFonts w:ascii="Adobe Garamond Pro" w:eastAsia="Garamond" w:hAnsi="Adobe Garamond Pro"/>
      <w:sz w:val="24"/>
      <w:szCs w:val="22"/>
    </w:rPr>
  </w:style>
  <w:style w:type="paragraph" w:customStyle="1" w:styleId="JhpCoverTitle">
    <w:name w:val="Jhp_Cover Title"/>
    <w:basedOn w:val="JhpChapterTitle1"/>
    <w:qFormat/>
    <w:rsid w:val="006B376C"/>
    <w:rPr>
      <w:b/>
      <w:sz w:val="48"/>
    </w:rPr>
  </w:style>
  <w:style w:type="character" w:customStyle="1" w:styleId="Heading1Char">
    <w:name w:val="Heading 1 Char"/>
    <w:basedOn w:val="DefaultParagraphFont"/>
    <w:link w:val="Heading1"/>
    <w:uiPriority w:val="9"/>
    <w:semiHidden/>
    <w:rsid w:val="00665923"/>
    <w:rPr>
      <w:rFonts w:asciiTheme="majorHAnsi" w:eastAsiaTheme="majorEastAsia" w:hAnsiTheme="majorHAnsi" w:cstheme="majorBidi"/>
      <w:b/>
      <w:bCs/>
      <w:color w:val="244357" w:themeColor="accent1" w:themeShade="BF"/>
      <w:sz w:val="28"/>
      <w:szCs w:val="28"/>
      <w:lang w:val="fr-FR"/>
    </w:rPr>
  </w:style>
  <w:style w:type="character" w:customStyle="1" w:styleId="Heading2Char">
    <w:name w:val="Heading 2 Char"/>
    <w:basedOn w:val="DefaultParagraphFont"/>
    <w:link w:val="Heading2"/>
    <w:uiPriority w:val="9"/>
    <w:semiHidden/>
    <w:rsid w:val="00665923"/>
    <w:rPr>
      <w:rFonts w:asciiTheme="majorHAnsi" w:eastAsiaTheme="majorEastAsia" w:hAnsiTheme="majorHAnsi" w:cstheme="majorBidi"/>
      <w:b/>
      <w:bCs/>
      <w:color w:val="305B75" w:themeColor="accent1"/>
      <w:sz w:val="26"/>
      <w:szCs w:val="26"/>
      <w:lang w:val="fr-FR"/>
    </w:rPr>
  </w:style>
  <w:style w:type="character" w:customStyle="1" w:styleId="Heading3Char">
    <w:name w:val="Heading 3 Char"/>
    <w:basedOn w:val="DefaultParagraphFont"/>
    <w:link w:val="Heading3"/>
    <w:uiPriority w:val="9"/>
    <w:semiHidden/>
    <w:rsid w:val="00665923"/>
    <w:rPr>
      <w:rFonts w:asciiTheme="majorHAnsi" w:eastAsiaTheme="majorEastAsia" w:hAnsiTheme="majorHAnsi" w:cstheme="majorBidi"/>
      <w:b/>
      <w:bCs/>
      <w:color w:val="305B75" w:themeColor="accent1"/>
      <w:sz w:val="22"/>
      <w:szCs w:val="22"/>
      <w:lang w:val="fr-FR"/>
    </w:rPr>
  </w:style>
  <w:style w:type="paragraph" w:customStyle="1" w:styleId="JhpTableHeading">
    <w:name w:val="Jhp_Table Heading"/>
    <w:basedOn w:val="JhpTableBullet11"/>
    <w:qFormat/>
    <w:rsid w:val="006B376C"/>
    <w:pPr>
      <w:numPr>
        <w:numId w:val="0"/>
      </w:numPr>
      <w:spacing w:after="0"/>
      <w:jc w:val="center"/>
    </w:pPr>
    <w:rPr>
      <w:b/>
      <w:color w:val="FFFFFF"/>
    </w:rPr>
  </w:style>
  <w:style w:type="paragraph" w:customStyle="1" w:styleId="MRLTableBullets2">
    <w:name w:val="MRL_TableBullets2"/>
    <w:basedOn w:val="Normal"/>
    <w:uiPriority w:val="99"/>
    <w:semiHidden/>
    <w:rsid w:val="006B376C"/>
    <w:pPr>
      <w:numPr>
        <w:numId w:val="67"/>
      </w:numPr>
    </w:pPr>
  </w:style>
  <w:style w:type="paragraph" w:customStyle="1" w:styleId="defentry1">
    <w:name w:val="defentry1"/>
    <w:basedOn w:val="Normal"/>
    <w:uiPriority w:val="99"/>
    <w:semiHidden/>
    <w:rsid w:val="006B376C"/>
    <w:pPr>
      <w:spacing w:line="360" w:lineRule="auto"/>
      <w:ind w:left="277" w:right="277" w:hanging="277"/>
    </w:pPr>
    <w:rPr>
      <w:color w:val="000000"/>
      <w:sz w:val="19"/>
      <w:szCs w:val="19"/>
    </w:rPr>
  </w:style>
  <w:style w:type="paragraph" w:customStyle="1" w:styleId="ACCESSBodyText">
    <w:name w:val="ACCESS_Body Text"/>
    <w:basedOn w:val="Normal"/>
    <w:link w:val="ACCESSBodyTextChar"/>
    <w:semiHidden/>
    <w:qFormat/>
    <w:rsid w:val="006B376C"/>
    <w:rPr>
      <w:rFonts w:ascii="Adobe Garamond Pro" w:hAnsi="Adobe Garamond Pro"/>
      <w:lang w:val="x-none" w:eastAsia="x-none"/>
    </w:rPr>
  </w:style>
  <w:style w:type="character" w:customStyle="1" w:styleId="ACCESSBodyTextChar">
    <w:name w:val="ACCESS_Body Text Char"/>
    <w:link w:val="ACCESSBodyText"/>
    <w:semiHidden/>
    <w:locked/>
    <w:rsid w:val="006B376C"/>
    <w:rPr>
      <w:rFonts w:ascii="Adobe Garamond Pro" w:eastAsiaTheme="minorHAnsi" w:hAnsi="Adobe Garamond Pro" w:cstheme="minorBidi"/>
      <w:sz w:val="22"/>
      <w:szCs w:val="22"/>
      <w:lang w:val="x-none" w:eastAsia="x-none"/>
    </w:rPr>
  </w:style>
  <w:style w:type="paragraph" w:customStyle="1" w:styleId="JHPBullet1">
    <w:name w:val="JHP_Bullet 1"/>
    <w:semiHidden/>
    <w:qFormat/>
    <w:rsid w:val="00665923"/>
    <w:pPr>
      <w:numPr>
        <w:numId w:val="68"/>
      </w:numPr>
      <w:spacing w:before="120" w:line="240" w:lineRule="atLeast"/>
    </w:pPr>
    <w:rPr>
      <w:rFonts w:ascii="Adobe Garamond Pro" w:eastAsia="Calibri" w:hAnsi="Adobe Garamond Pro"/>
      <w:sz w:val="22"/>
      <w:szCs w:val="22"/>
    </w:rPr>
  </w:style>
  <w:style w:type="paragraph" w:customStyle="1" w:styleId="JHPBullet3">
    <w:name w:val="JHP_Bullet 3"/>
    <w:semiHidden/>
    <w:qFormat/>
    <w:rsid w:val="006B376C"/>
    <w:pPr>
      <w:numPr>
        <w:numId w:val="69"/>
      </w:numPr>
      <w:tabs>
        <w:tab w:val="left" w:pos="1080"/>
      </w:tabs>
      <w:spacing w:after="120" w:line="240" w:lineRule="atLeast"/>
    </w:pPr>
    <w:rPr>
      <w:rFonts w:ascii="Adobe Garamond Pro" w:eastAsia="Calibri" w:hAnsi="Adobe Garamond Pro"/>
      <w:sz w:val="24"/>
      <w:szCs w:val="22"/>
    </w:rPr>
  </w:style>
  <w:style w:type="paragraph" w:customStyle="1" w:styleId="JHPFootnote">
    <w:name w:val="JHP_Footnote"/>
    <w:link w:val="JHPFootnoteChar"/>
    <w:semiHidden/>
    <w:qFormat/>
    <w:rsid w:val="006B376C"/>
    <w:pPr>
      <w:spacing w:line="240" w:lineRule="atLeast"/>
      <w:ind w:left="187" w:hanging="187"/>
    </w:pPr>
    <w:rPr>
      <w:rFonts w:ascii="Helvetica LT Std" w:eastAsiaTheme="minorHAnsi" w:hAnsi="Helvetica LT Std" w:cstheme="minorBidi"/>
      <w:sz w:val="22"/>
      <w:szCs w:val="22"/>
    </w:rPr>
  </w:style>
  <w:style w:type="character" w:customStyle="1" w:styleId="JHPFootnoteChar">
    <w:name w:val="JHP_Footnote Char"/>
    <w:link w:val="JHPFootnote"/>
    <w:semiHidden/>
    <w:locked/>
    <w:rsid w:val="006B376C"/>
    <w:rPr>
      <w:rFonts w:ascii="Helvetica LT Std" w:eastAsiaTheme="minorHAnsi" w:hAnsi="Helvetica LT Std" w:cstheme="minorBidi"/>
      <w:sz w:val="22"/>
      <w:szCs w:val="22"/>
    </w:rPr>
  </w:style>
  <w:style w:type="paragraph" w:customStyle="1" w:styleId="LAMfootnotereference">
    <w:name w:val="LAM_footnote reference"/>
    <w:basedOn w:val="JHPFootnote"/>
    <w:link w:val="LAMfootnotereferenceChar"/>
    <w:semiHidden/>
    <w:rsid w:val="006B376C"/>
    <w:rPr>
      <w:szCs w:val="32"/>
    </w:rPr>
  </w:style>
  <w:style w:type="character" w:customStyle="1" w:styleId="LAMfootnotereferenceChar">
    <w:name w:val="LAM_footnote reference Char"/>
    <w:link w:val="LAMfootnotereference"/>
    <w:semiHidden/>
    <w:locked/>
    <w:rsid w:val="0087679B"/>
    <w:rPr>
      <w:rFonts w:ascii="Helvetica LT Std" w:eastAsiaTheme="minorHAnsi" w:hAnsi="Helvetica LT Std" w:cstheme="minorBidi"/>
      <w:sz w:val="22"/>
      <w:szCs w:val="32"/>
    </w:rPr>
  </w:style>
  <w:style w:type="paragraph" w:customStyle="1" w:styleId="ColorfulShading-Accent11">
    <w:name w:val="Colorful Shading - Accent 11"/>
    <w:uiPriority w:val="99"/>
    <w:semiHidden/>
    <w:rsid w:val="006B376C"/>
    <w:rPr>
      <w:rFonts w:ascii="Calibri" w:eastAsia="Calibri" w:hAnsi="Calibri"/>
      <w:sz w:val="24"/>
      <w:szCs w:val="24"/>
    </w:rPr>
  </w:style>
  <w:style w:type="paragraph" w:customStyle="1" w:styleId="body15">
    <w:name w:val="body15"/>
    <w:basedOn w:val="Normal"/>
    <w:semiHidden/>
    <w:rsid w:val="006B376C"/>
    <w:pPr>
      <w:spacing w:before="150" w:after="150"/>
    </w:pPr>
    <w:rPr>
      <w:color w:val="4D4D4D"/>
    </w:rPr>
  </w:style>
  <w:style w:type="paragraph" w:customStyle="1" w:styleId="JHPCntrdChapterTitle">
    <w:name w:val="JHP_Cntrd ChapterTitle"/>
    <w:uiPriority w:val="99"/>
    <w:semiHidden/>
    <w:qFormat/>
    <w:rsid w:val="006B376C"/>
    <w:pPr>
      <w:spacing w:after="200" w:line="276" w:lineRule="auto"/>
      <w:jc w:val="center"/>
    </w:pPr>
    <w:rPr>
      <w:rFonts w:ascii="Helvetica LT Std" w:eastAsia="Calibri" w:hAnsi="Helvetica LT Std"/>
      <w:b/>
      <w:sz w:val="36"/>
      <w:szCs w:val="22"/>
    </w:rPr>
  </w:style>
  <w:style w:type="paragraph" w:customStyle="1" w:styleId="JHPFigureTableTitle">
    <w:name w:val="JHP_Figure/Table Title"/>
    <w:uiPriority w:val="99"/>
    <w:semiHidden/>
    <w:qFormat/>
    <w:rsid w:val="006B376C"/>
    <w:pPr>
      <w:spacing w:after="60" w:line="240" w:lineRule="atLeast"/>
    </w:pPr>
    <w:rPr>
      <w:rFonts w:ascii="Helvetica LT Std" w:eastAsia="Calibri" w:hAnsi="Helvetica LT Std"/>
      <w:b/>
      <w:szCs w:val="22"/>
    </w:rPr>
  </w:style>
  <w:style w:type="paragraph" w:customStyle="1" w:styleId="JHPHeading11">
    <w:name w:val="JHP_Heading 1"/>
    <w:semiHidden/>
    <w:rsid w:val="006B376C"/>
    <w:pPr>
      <w:spacing w:before="60" w:after="120" w:line="240" w:lineRule="atLeast"/>
    </w:pPr>
    <w:rPr>
      <w:rFonts w:ascii="Helvetica LT Std" w:eastAsia="Calibri" w:hAnsi="Helvetica LT Std"/>
      <w:b/>
      <w:caps/>
      <w:sz w:val="24"/>
      <w:szCs w:val="22"/>
    </w:rPr>
  </w:style>
  <w:style w:type="paragraph" w:customStyle="1" w:styleId="JHPHeading21">
    <w:name w:val="JHP_Heading 2"/>
    <w:semiHidden/>
    <w:qFormat/>
    <w:rsid w:val="006B376C"/>
    <w:pPr>
      <w:spacing w:before="60" w:after="120" w:line="240" w:lineRule="atLeast"/>
    </w:pPr>
    <w:rPr>
      <w:rFonts w:ascii="Helvetica LT Std" w:eastAsia="Calibri" w:hAnsi="Helvetica LT Std"/>
      <w:b/>
      <w:sz w:val="24"/>
      <w:szCs w:val="22"/>
    </w:rPr>
  </w:style>
  <w:style w:type="paragraph" w:customStyle="1" w:styleId="JHPHeading31">
    <w:name w:val="JHP_Heading 3"/>
    <w:uiPriority w:val="99"/>
    <w:semiHidden/>
    <w:qFormat/>
    <w:rsid w:val="006B376C"/>
    <w:pPr>
      <w:spacing w:before="60" w:after="120" w:line="240" w:lineRule="atLeast"/>
    </w:pPr>
    <w:rPr>
      <w:rFonts w:ascii="Helvetica LT Std" w:eastAsia="Calibri" w:hAnsi="Helvetica LT Std"/>
      <w:sz w:val="24"/>
      <w:szCs w:val="22"/>
    </w:rPr>
  </w:style>
  <w:style w:type="paragraph" w:customStyle="1" w:styleId="JHPHeading41">
    <w:name w:val="JHP_Heading 4"/>
    <w:uiPriority w:val="99"/>
    <w:semiHidden/>
    <w:qFormat/>
    <w:rsid w:val="006B376C"/>
    <w:pPr>
      <w:spacing w:before="60" w:after="120" w:line="240" w:lineRule="atLeast"/>
    </w:pPr>
    <w:rPr>
      <w:rFonts w:ascii="Helvetica LT Std" w:eastAsia="Calibri" w:hAnsi="Helvetica LT Std"/>
      <w:i/>
      <w:sz w:val="24"/>
      <w:szCs w:val="22"/>
    </w:rPr>
  </w:style>
  <w:style w:type="paragraph" w:customStyle="1" w:styleId="JHPNumberedList0">
    <w:name w:val="JHP_Numbered List"/>
    <w:semiHidden/>
    <w:qFormat/>
    <w:rsid w:val="006B376C"/>
    <w:pPr>
      <w:numPr>
        <w:numId w:val="70"/>
      </w:numPr>
      <w:tabs>
        <w:tab w:val="left" w:pos="360"/>
      </w:tabs>
      <w:spacing w:before="120" w:line="240" w:lineRule="atLeast"/>
    </w:pPr>
    <w:rPr>
      <w:rFonts w:ascii="Adobe Garamond Pro" w:eastAsia="Calibri" w:hAnsi="Adobe Garamond Pro"/>
      <w:sz w:val="24"/>
      <w:szCs w:val="22"/>
    </w:rPr>
  </w:style>
  <w:style w:type="paragraph" w:customStyle="1" w:styleId="JHPSubtitle">
    <w:name w:val="JHP_Subtitle"/>
    <w:uiPriority w:val="99"/>
    <w:semiHidden/>
    <w:qFormat/>
    <w:rsid w:val="006B376C"/>
    <w:pPr>
      <w:spacing w:line="240" w:lineRule="atLeast"/>
    </w:pPr>
    <w:rPr>
      <w:rFonts w:ascii="Helvetica LT Std" w:eastAsia="Calibri" w:hAnsi="Helvetica LT Std"/>
      <w:sz w:val="50"/>
      <w:szCs w:val="22"/>
    </w:rPr>
  </w:style>
  <w:style w:type="paragraph" w:customStyle="1" w:styleId="JHPTitle">
    <w:name w:val="JHP_Title"/>
    <w:uiPriority w:val="99"/>
    <w:semiHidden/>
    <w:qFormat/>
    <w:rsid w:val="006B376C"/>
    <w:pPr>
      <w:spacing w:line="240" w:lineRule="atLeast"/>
    </w:pPr>
    <w:rPr>
      <w:rFonts w:ascii="Helvetica LT Std" w:eastAsia="Calibri" w:hAnsi="Helvetica LT Std"/>
      <w:b/>
      <w:sz w:val="50"/>
      <w:szCs w:val="22"/>
    </w:rPr>
  </w:style>
  <w:style w:type="paragraph" w:customStyle="1" w:styleId="JHPTableText1">
    <w:name w:val="JHP_Table Text"/>
    <w:uiPriority w:val="99"/>
    <w:semiHidden/>
    <w:qFormat/>
    <w:rsid w:val="006B376C"/>
    <w:pPr>
      <w:spacing w:line="240" w:lineRule="atLeast"/>
    </w:pPr>
    <w:rPr>
      <w:rFonts w:ascii="Helvetica LT Std" w:eastAsia="Calibri" w:hAnsi="Helvetica LT Std"/>
      <w:szCs w:val="22"/>
    </w:rPr>
  </w:style>
  <w:style w:type="paragraph" w:customStyle="1" w:styleId="JHPTableBullet1">
    <w:name w:val="JHP_Table Bullet 1"/>
    <w:basedOn w:val="JHPTableText1"/>
    <w:uiPriority w:val="99"/>
    <w:semiHidden/>
    <w:qFormat/>
    <w:rsid w:val="006B376C"/>
    <w:pPr>
      <w:numPr>
        <w:numId w:val="71"/>
      </w:numPr>
      <w:spacing w:before="40"/>
    </w:pPr>
  </w:style>
  <w:style w:type="character" w:customStyle="1" w:styleId="quotes">
    <w:name w:val="quotes"/>
    <w:semiHidden/>
    <w:rsid w:val="006B376C"/>
    <w:rPr>
      <w:rFonts w:ascii="Times New Roman" w:hAnsi="Times New Roman" w:cs="Times New Roman" w:hint="default"/>
    </w:rPr>
  </w:style>
  <w:style w:type="character" w:customStyle="1" w:styleId="mdash1">
    <w:name w:val="mdash1"/>
    <w:semiHidden/>
    <w:rsid w:val="006B376C"/>
    <w:rPr>
      <w:rFonts w:ascii="Times New Roman" w:hAnsi="Times New Roman" w:cs="Times New Roman" w:hint="default"/>
    </w:rPr>
  </w:style>
  <w:style w:type="character" w:customStyle="1" w:styleId="color1">
    <w:name w:val="color1"/>
    <w:semiHidden/>
    <w:rsid w:val="006B376C"/>
    <w:rPr>
      <w:b/>
      <w:bCs/>
      <w:color w:val="999966"/>
      <w:sz w:val="23"/>
      <w:szCs w:val="23"/>
    </w:rPr>
  </w:style>
  <w:style w:type="character" w:customStyle="1" w:styleId="googqs-tidbit-0">
    <w:name w:val="goog_qs-tidbit-0"/>
    <w:basedOn w:val="DefaultParagraphFont"/>
    <w:semiHidden/>
    <w:rsid w:val="006B376C"/>
  </w:style>
  <w:style w:type="character" w:customStyle="1" w:styleId="googqs-tidbit1">
    <w:name w:val="goog_qs-tidbit1"/>
    <w:semiHidden/>
    <w:rsid w:val="006B376C"/>
    <w:rPr>
      <w:vanish w:val="0"/>
      <w:webHidden w:val="0"/>
      <w:specVanish w:val="0"/>
    </w:rPr>
  </w:style>
  <w:style w:type="paragraph" w:customStyle="1" w:styleId="JHPChapterTitle2">
    <w:name w:val="JHP_Chapter Title"/>
    <w:semiHidden/>
    <w:rsid w:val="006B376C"/>
    <w:pPr>
      <w:pBdr>
        <w:bottom w:val="single" w:sz="8" w:space="1" w:color="auto"/>
      </w:pBdr>
      <w:spacing w:after="200" w:line="276" w:lineRule="auto"/>
    </w:pPr>
    <w:rPr>
      <w:rFonts w:ascii="Helvetica LT Std" w:eastAsia="Calibri" w:hAnsi="Helvetica LT Std"/>
      <w:b/>
      <w:caps/>
      <w:sz w:val="36"/>
      <w:szCs w:val="22"/>
    </w:rPr>
  </w:style>
  <w:style w:type="character" w:customStyle="1" w:styleId="FootnoteTextChar">
    <w:name w:val="Footnote Text Char"/>
    <w:basedOn w:val="DefaultParagraphFont"/>
    <w:link w:val="FootnoteText"/>
    <w:uiPriority w:val="99"/>
    <w:semiHidden/>
    <w:rsid w:val="00665923"/>
    <w:rPr>
      <w:rFonts w:asciiTheme="minorHAnsi" w:eastAsiaTheme="minorHAnsi" w:hAnsiTheme="minorHAnsi" w:cstheme="minorBidi"/>
      <w:lang w:val="fr-FR"/>
    </w:rPr>
  </w:style>
  <w:style w:type="character" w:customStyle="1" w:styleId="BodyTextChar">
    <w:name w:val="Body Text Char"/>
    <w:basedOn w:val="DefaultParagraphFont"/>
    <w:link w:val="BodyText"/>
    <w:uiPriority w:val="99"/>
    <w:semiHidden/>
    <w:rsid w:val="0087679B"/>
    <w:rPr>
      <w:rFonts w:asciiTheme="minorHAnsi" w:eastAsiaTheme="minorHAnsi" w:hAnsiTheme="minorHAnsi" w:cstheme="minorBidi"/>
      <w:sz w:val="22"/>
      <w:szCs w:val="22"/>
      <w:lang w:val="fr-FR"/>
    </w:rPr>
  </w:style>
  <w:style w:type="character" w:customStyle="1" w:styleId="SubtitleChar">
    <w:name w:val="Subtitle Char"/>
    <w:basedOn w:val="DefaultParagraphFont"/>
    <w:link w:val="Subtitle"/>
    <w:uiPriority w:val="11"/>
    <w:semiHidden/>
    <w:rsid w:val="00665923"/>
    <w:rPr>
      <w:rFonts w:ascii="Cambria" w:hAnsi="Cambria" w:cstheme="minorBidi"/>
      <w:sz w:val="22"/>
      <w:szCs w:val="22"/>
      <w:lang w:val="fr-FR"/>
    </w:rPr>
  </w:style>
  <w:style w:type="character" w:customStyle="1" w:styleId="BodyText2Char">
    <w:name w:val="Body Text 2 Char"/>
    <w:basedOn w:val="DefaultParagraphFont"/>
    <w:link w:val="BodyText2"/>
    <w:uiPriority w:val="99"/>
    <w:semiHidden/>
    <w:rsid w:val="0087679B"/>
    <w:rPr>
      <w:rFonts w:asciiTheme="minorHAnsi" w:eastAsiaTheme="minorHAnsi" w:hAnsiTheme="minorHAnsi" w:cstheme="minorBidi"/>
      <w:color w:val="FF0000"/>
      <w:sz w:val="22"/>
      <w:szCs w:val="22"/>
      <w:lang w:val="fr-FR"/>
    </w:rPr>
  </w:style>
  <w:style w:type="character" w:customStyle="1" w:styleId="PlainTextChar">
    <w:name w:val="Plain Text Char"/>
    <w:basedOn w:val="DefaultParagraphFont"/>
    <w:link w:val="PlainText"/>
    <w:semiHidden/>
    <w:rsid w:val="00665923"/>
    <w:rPr>
      <w:rFonts w:ascii="Courier New" w:eastAsiaTheme="minorHAnsi" w:hAnsi="Courier New" w:cstheme="minorBidi"/>
      <w:lang w:val="x-none" w:eastAsia="x-none"/>
    </w:rPr>
  </w:style>
  <w:style w:type="character" w:customStyle="1" w:styleId="HTMLPreformattedChar">
    <w:name w:val="HTML Preformatted Char"/>
    <w:basedOn w:val="DefaultParagraphFont"/>
    <w:link w:val="HTMLPreformatted"/>
    <w:uiPriority w:val="99"/>
    <w:semiHidden/>
    <w:rsid w:val="00665923"/>
    <w:rPr>
      <w:rFonts w:ascii="Courier New" w:eastAsiaTheme="minorHAnsi" w:hAnsi="Courier New" w:cs="Courier New"/>
      <w:lang w:val="fr-FR"/>
    </w:rPr>
  </w:style>
  <w:style w:type="character" w:customStyle="1" w:styleId="CommentSubjectChar">
    <w:name w:val="Comment Subject Char"/>
    <w:basedOn w:val="CommentTextChar"/>
    <w:link w:val="CommentSubject"/>
    <w:uiPriority w:val="99"/>
    <w:semiHidden/>
    <w:rsid w:val="00665923"/>
    <w:rPr>
      <w:rFonts w:ascii="Adobe Garamond Pro" w:eastAsia="Calibri" w:hAnsi="Adobe Garamond Pro"/>
      <w:b/>
      <w:bCs/>
      <w:lang w:val="fr-FR"/>
    </w:rPr>
  </w:style>
  <w:style w:type="paragraph" w:customStyle="1" w:styleId="JhpFootnote0">
    <w:name w:val="Jhp_Footnote"/>
    <w:basedOn w:val="FootnoteText"/>
    <w:qFormat/>
    <w:rsid w:val="006B376C"/>
    <w:pPr>
      <w:spacing w:after="0"/>
    </w:pPr>
    <w:rPr>
      <w:rFonts w:ascii="Century Gothic" w:hAnsi="Century Gothic"/>
      <w:sz w:val="16"/>
    </w:rPr>
  </w:style>
  <w:style w:type="paragraph" w:customStyle="1" w:styleId="JHPBullet2">
    <w:name w:val="JHP_Bullet 2"/>
    <w:autoRedefine/>
    <w:semiHidden/>
    <w:rsid w:val="00FB720B"/>
    <w:pPr>
      <w:numPr>
        <w:numId w:val="85"/>
      </w:numPr>
      <w:tabs>
        <w:tab w:val="left" w:pos="720"/>
      </w:tabs>
      <w:spacing w:after="120" w:line="240" w:lineRule="atLeast"/>
    </w:pPr>
    <w:rPr>
      <w:rFonts w:ascii="Adobe Garamond Pro" w:eastAsia="Calibri" w:hAnsi="Adobe Garamond Pro"/>
      <w:sz w:val="24"/>
      <w:szCs w:val="22"/>
    </w:rPr>
  </w:style>
  <w:style w:type="paragraph" w:customStyle="1" w:styleId="TableParagraph">
    <w:name w:val="Table Paragraph"/>
    <w:basedOn w:val="Normal"/>
    <w:uiPriority w:val="1"/>
    <w:qFormat/>
    <w:rsid w:val="003F5A16"/>
    <w:pPr>
      <w:widowControl w:val="0"/>
      <w:autoSpaceDE w:val="0"/>
      <w:autoSpaceDN w:val="0"/>
      <w:spacing w:after="0" w:line="240" w:lineRule="auto"/>
    </w:pPr>
    <w:rPr>
      <w:rFonts w:ascii="Century Gothic" w:eastAsia="Century Gothic" w:hAnsi="Century Gothic" w:cs="Century Gothi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551796">
      <w:bodyDiv w:val="1"/>
      <w:marLeft w:val="0"/>
      <w:marRight w:val="0"/>
      <w:marTop w:val="0"/>
      <w:marBottom w:val="0"/>
      <w:divBdr>
        <w:top w:val="none" w:sz="0" w:space="0" w:color="auto"/>
        <w:left w:val="none" w:sz="0" w:space="0" w:color="auto"/>
        <w:bottom w:val="none" w:sz="0" w:space="0" w:color="auto"/>
        <w:right w:val="none" w:sz="0" w:space="0" w:color="auto"/>
      </w:divBdr>
    </w:div>
    <w:div w:id="394281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footer" Target="footer6.xml"/><Relationship Id="rId42" Type="http://schemas.openxmlformats.org/officeDocument/2006/relationships/image" Target="media/image13.png"/><Relationship Id="rId63" Type="http://schemas.openxmlformats.org/officeDocument/2006/relationships/image" Target="media/image34.png"/><Relationship Id="rId84" Type="http://schemas.openxmlformats.org/officeDocument/2006/relationships/image" Target="media/image55.png"/><Relationship Id="rId138" Type="http://schemas.openxmlformats.org/officeDocument/2006/relationships/image" Target="media/image109.png"/><Relationship Id="rId159" Type="http://schemas.openxmlformats.org/officeDocument/2006/relationships/image" Target="media/image130.png"/><Relationship Id="rId170" Type="http://schemas.openxmlformats.org/officeDocument/2006/relationships/image" Target="media/image141.png"/><Relationship Id="rId191" Type="http://schemas.openxmlformats.org/officeDocument/2006/relationships/image" Target="media/image162.png"/><Relationship Id="rId205" Type="http://schemas.openxmlformats.org/officeDocument/2006/relationships/image" Target="media/image176.png"/><Relationship Id="rId226" Type="http://schemas.openxmlformats.org/officeDocument/2006/relationships/image" Target="media/image197.png"/><Relationship Id="rId107" Type="http://schemas.openxmlformats.org/officeDocument/2006/relationships/image" Target="media/image78.png"/><Relationship Id="rId11" Type="http://schemas.openxmlformats.org/officeDocument/2006/relationships/image" Target="media/image1.jpg"/><Relationship Id="rId32" Type="http://schemas.openxmlformats.org/officeDocument/2006/relationships/footer" Target="footer17.xml"/><Relationship Id="rId53" Type="http://schemas.openxmlformats.org/officeDocument/2006/relationships/image" Target="media/image24.png"/><Relationship Id="rId74" Type="http://schemas.openxmlformats.org/officeDocument/2006/relationships/image" Target="media/image45.png"/><Relationship Id="rId128" Type="http://schemas.openxmlformats.org/officeDocument/2006/relationships/image" Target="media/image99.png"/><Relationship Id="rId149" Type="http://schemas.openxmlformats.org/officeDocument/2006/relationships/image" Target="media/image120.png"/><Relationship Id="rId5" Type="http://schemas.openxmlformats.org/officeDocument/2006/relationships/numbering" Target="numbering.xml"/><Relationship Id="rId95" Type="http://schemas.openxmlformats.org/officeDocument/2006/relationships/image" Target="media/image66.png"/><Relationship Id="rId160" Type="http://schemas.openxmlformats.org/officeDocument/2006/relationships/image" Target="media/image131.png"/><Relationship Id="rId181" Type="http://schemas.openxmlformats.org/officeDocument/2006/relationships/image" Target="media/image152.png"/><Relationship Id="rId216" Type="http://schemas.openxmlformats.org/officeDocument/2006/relationships/image" Target="media/image187.png"/><Relationship Id="rId237" Type="http://schemas.openxmlformats.org/officeDocument/2006/relationships/image" Target="media/image208.png"/><Relationship Id="rId22" Type="http://schemas.openxmlformats.org/officeDocument/2006/relationships/footer" Target="footer7.xml"/><Relationship Id="rId43" Type="http://schemas.openxmlformats.org/officeDocument/2006/relationships/image" Target="media/image14.png"/><Relationship Id="rId64" Type="http://schemas.openxmlformats.org/officeDocument/2006/relationships/image" Target="media/image35.png"/><Relationship Id="rId118" Type="http://schemas.openxmlformats.org/officeDocument/2006/relationships/image" Target="media/image89.png"/><Relationship Id="rId139" Type="http://schemas.openxmlformats.org/officeDocument/2006/relationships/image" Target="media/image110.png"/><Relationship Id="rId85" Type="http://schemas.openxmlformats.org/officeDocument/2006/relationships/image" Target="media/image56.png"/><Relationship Id="rId150" Type="http://schemas.openxmlformats.org/officeDocument/2006/relationships/image" Target="media/image121.png"/><Relationship Id="rId171" Type="http://schemas.openxmlformats.org/officeDocument/2006/relationships/image" Target="media/image142.png"/><Relationship Id="rId192" Type="http://schemas.openxmlformats.org/officeDocument/2006/relationships/image" Target="media/image163.png"/><Relationship Id="rId206" Type="http://schemas.openxmlformats.org/officeDocument/2006/relationships/image" Target="media/image177.png"/><Relationship Id="rId227" Type="http://schemas.openxmlformats.org/officeDocument/2006/relationships/image" Target="media/image198.png"/><Relationship Id="rId12" Type="http://schemas.openxmlformats.org/officeDocument/2006/relationships/image" Target="media/image2.png"/><Relationship Id="rId33" Type="http://schemas.openxmlformats.org/officeDocument/2006/relationships/footer" Target="footer18.xml"/><Relationship Id="rId108" Type="http://schemas.openxmlformats.org/officeDocument/2006/relationships/image" Target="media/image79.png"/><Relationship Id="rId129" Type="http://schemas.openxmlformats.org/officeDocument/2006/relationships/image" Target="media/image100.png"/><Relationship Id="rId54" Type="http://schemas.openxmlformats.org/officeDocument/2006/relationships/image" Target="media/image25.png"/><Relationship Id="rId75" Type="http://schemas.openxmlformats.org/officeDocument/2006/relationships/image" Target="media/image46.png"/><Relationship Id="rId96" Type="http://schemas.openxmlformats.org/officeDocument/2006/relationships/image" Target="media/image67.png"/><Relationship Id="rId140" Type="http://schemas.openxmlformats.org/officeDocument/2006/relationships/image" Target="media/image111.png"/><Relationship Id="rId161" Type="http://schemas.openxmlformats.org/officeDocument/2006/relationships/image" Target="media/image132.png"/><Relationship Id="rId182" Type="http://schemas.openxmlformats.org/officeDocument/2006/relationships/image" Target="media/image153.png"/><Relationship Id="rId217" Type="http://schemas.openxmlformats.org/officeDocument/2006/relationships/image" Target="media/image188.png"/><Relationship Id="rId6" Type="http://schemas.openxmlformats.org/officeDocument/2006/relationships/styles" Target="styles.xml"/><Relationship Id="rId238" Type="http://schemas.openxmlformats.org/officeDocument/2006/relationships/image" Target="media/image209.png"/><Relationship Id="rId23" Type="http://schemas.openxmlformats.org/officeDocument/2006/relationships/footer" Target="footer8.xml"/><Relationship Id="rId119" Type="http://schemas.openxmlformats.org/officeDocument/2006/relationships/image" Target="media/image90.png"/><Relationship Id="rId44" Type="http://schemas.openxmlformats.org/officeDocument/2006/relationships/image" Target="media/image15.png"/><Relationship Id="rId65" Type="http://schemas.openxmlformats.org/officeDocument/2006/relationships/image" Target="media/image36.png"/><Relationship Id="rId86" Type="http://schemas.openxmlformats.org/officeDocument/2006/relationships/image" Target="media/image57.png"/><Relationship Id="rId130" Type="http://schemas.openxmlformats.org/officeDocument/2006/relationships/image" Target="media/image101.png"/><Relationship Id="rId151" Type="http://schemas.openxmlformats.org/officeDocument/2006/relationships/image" Target="media/image122.png"/><Relationship Id="rId172" Type="http://schemas.openxmlformats.org/officeDocument/2006/relationships/image" Target="media/image143.png"/><Relationship Id="rId193" Type="http://schemas.openxmlformats.org/officeDocument/2006/relationships/image" Target="media/image164.png"/><Relationship Id="rId207" Type="http://schemas.openxmlformats.org/officeDocument/2006/relationships/image" Target="media/image178.png"/><Relationship Id="rId228" Type="http://schemas.openxmlformats.org/officeDocument/2006/relationships/image" Target="media/image199.png"/><Relationship Id="rId13" Type="http://schemas.openxmlformats.org/officeDocument/2006/relationships/hyperlink" Target="http://www.jhpiego.org" TargetMode="External"/><Relationship Id="rId109" Type="http://schemas.openxmlformats.org/officeDocument/2006/relationships/image" Target="media/image80.png"/><Relationship Id="rId34" Type="http://schemas.openxmlformats.org/officeDocument/2006/relationships/image" Target="media/image5.png"/><Relationship Id="rId55" Type="http://schemas.openxmlformats.org/officeDocument/2006/relationships/image" Target="media/image26.png"/><Relationship Id="rId76" Type="http://schemas.openxmlformats.org/officeDocument/2006/relationships/image" Target="media/image47.png"/><Relationship Id="rId97" Type="http://schemas.openxmlformats.org/officeDocument/2006/relationships/image" Target="media/image68.png"/><Relationship Id="rId120" Type="http://schemas.openxmlformats.org/officeDocument/2006/relationships/image" Target="media/image91.png"/><Relationship Id="rId141" Type="http://schemas.openxmlformats.org/officeDocument/2006/relationships/image" Target="media/image112.png"/><Relationship Id="rId7" Type="http://schemas.openxmlformats.org/officeDocument/2006/relationships/settings" Target="settings.xml"/><Relationship Id="rId162" Type="http://schemas.openxmlformats.org/officeDocument/2006/relationships/image" Target="media/image133.png"/><Relationship Id="rId183" Type="http://schemas.openxmlformats.org/officeDocument/2006/relationships/image" Target="media/image154.png"/><Relationship Id="rId218" Type="http://schemas.openxmlformats.org/officeDocument/2006/relationships/image" Target="media/image189.png"/><Relationship Id="rId239" Type="http://schemas.openxmlformats.org/officeDocument/2006/relationships/image" Target="media/image210.png"/><Relationship Id="rId24" Type="http://schemas.openxmlformats.org/officeDocument/2006/relationships/footer" Target="footer9.xml"/><Relationship Id="rId45" Type="http://schemas.openxmlformats.org/officeDocument/2006/relationships/image" Target="media/image16.png"/><Relationship Id="rId66" Type="http://schemas.openxmlformats.org/officeDocument/2006/relationships/image" Target="media/image37.png"/><Relationship Id="rId87" Type="http://schemas.openxmlformats.org/officeDocument/2006/relationships/image" Target="media/image58.png"/><Relationship Id="rId110" Type="http://schemas.openxmlformats.org/officeDocument/2006/relationships/image" Target="media/image81.png"/><Relationship Id="rId131" Type="http://schemas.openxmlformats.org/officeDocument/2006/relationships/image" Target="media/image102.png"/><Relationship Id="rId152" Type="http://schemas.openxmlformats.org/officeDocument/2006/relationships/image" Target="media/image123.png"/><Relationship Id="rId173" Type="http://schemas.openxmlformats.org/officeDocument/2006/relationships/image" Target="media/image144.png"/><Relationship Id="rId194" Type="http://schemas.openxmlformats.org/officeDocument/2006/relationships/image" Target="media/image165.png"/><Relationship Id="rId208" Type="http://schemas.openxmlformats.org/officeDocument/2006/relationships/image" Target="media/image179.png"/><Relationship Id="rId229" Type="http://schemas.openxmlformats.org/officeDocument/2006/relationships/image" Target="media/image200.png"/><Relationship Id="rId240" Type="http://schemas.openxmlformats.org/officeDocument/2006/relationships/image" Target="media/image211.png"/><Relationship Id="rId14" Type="http://schemas.openxmlformats.org/officeDocument/2006/relationships/image" Target="media/image3.tif"/><Relationship Id="rId35" Type="http://schemas.openxmlformats.org/officeDocument/2006/relationships/image" Target="media/image6.png"/><Relationship Id="rId56" Type="http://schemas.openxmlformats.org/officeDocument/2006/relationships/image" Target="media/image27.png"/><Relationship Id="rId77" Type="http://schemas.openxmlformats.org/officeDocument/2006/relationships/image" Target="media/image48.png"/><Relationship Id="rId100" Type="http://schemas.openxmlformats.org/officeDocument/2006/relationships/image" Target="media/image71.png"/><Relationship Id="rId8" Type="http://schemas.openxmlformats.org/officeDocument/2006/relationships/webSettings" Target="webSettings.xml"/><Relationship Id="rId98" Type="http://schemas.openxmlformats.org/officeDocument/2006/relationships/image" Target="media/image69.png"/><Relationship Id="rId121" Type="http://schemas.openxmlformats.org/officeDocument/2006/relationships/image" Target="media/image92.png"/><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5.png"/><Relationship Id="rId219" Type="http://schemas.openxmlformats.org/officeDocument/2006/relationships/image" Target="media/image190.png"/><Relationship Id="rId230" Type="http://schemas.openxmlformats.org/officeDocument/2006/relationships/image" Target="media/image201.png"/><Relationship Id="rId25" Type="http://schemas.openxmlformats.org/officeDocument/2006/relationships/footer" Target="footer10.xml"/><Relationship Id="rId46" Type="http://schemas.openxmlformats.org/officeDocument/2006/relationships/image" Target="media/image17.png"/><Relationship Id="rId67" Type="http://schemas.openxmlformats.org/officeDocument/2006/relationships/image" Target="media/image38.png"/><Relationship Id="rId88" Type="http://schemas.openxmlformats.org/officeDocument/2006/relationships/image" Target="media/image59.png"/><Relationship Id="rId111" Type="http://schemas.openxmlformats.org/officeDocument/2006/relationships/image" Target="media/image82.png"/><Relationship Id="rId132" Type="http://schemas.openxmlformats.org/officeDocument/2006/relationships/image" Target="media/image103.png"/><Relationship Id="rId153" Type="http://schemas.openxmlformats.org/officeDocument/2006/relationships/image" Target="media/image124.png"/><Relationship Id="rId174" Type="http://schemas.openxmlformats.org/officeDocument/2006/relationships/image" Target="media/image145.png"/><Relationship Id="rId195" Type="http://schemas.openxmlformats.org/officeDocument/2006/relationships/image" Target="media/image166.png"/><Relationship Id="rId209" Type="http://schemas.openxmlformats.org/officeDocument/2006/relationships/image" Target="media/image180.png"/><Relationship Id="rId220" Type="http://schemas.openxmlformats.org/officeDocument/2006/relationships/image" Target="media/image191.png"/><Relationship Id="rId241" Type="http://schemas.openxmlformats.org/officeDocument/2006/relationships/image" Target="media/image212.png"/><Relationship Id="rId15" Type="http://schemas.openxmlformats.org/officeDocument/2006/relationships/image" Target="media/image4.jpg"/><Relationship Id="rId36" Type="http://schemas.openxmlformats.org/officeDocument/2006/relationships/image" Target="media/image7.png"/><Relationship Id="rId57" Type="http://schemas.openxmlformats.org/officeDocument/2006/relationships/image" Target="media/image28.png"/><Relationship Id="rId10" Type="http://schemas.openxmlformats.org/officeDocument/2006/relationships/endnotes" Target="endnotes.xml"/><Relationship Id="rId31" Type="http://schemas.openxmlformats.org/officeDocument/2006/relationships/footer" Target="footer16.xml"/><Relationship Id="rId52" Type="http://schemas.openxmlformats.org/officeDocument/2006/relationships/image" Target="media/image23.png"/><Relationship Id="rId73" Type="http://schemas.openxmlformats.org/officeDocument/2006/relationships/image" Target="media/image44.png"/><Relationship Id="rId78" Type="http://schemas.openxmlformats.org/officeDocument/2006/relationships/image" Target="media/image49.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3.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png"/><Relationship Id="rId169" Type="http://schemas.openxmlformats.org/officeDocument/2006/relationships/image" Target="media/image140.png"/><Relationship Id="rId185" Type="http://schemas.openxmlformats.org/officeDocument/2006/relationships/image" Target="media/image156.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1.png"/><Relationship Id="rId210" Type="http://schemas.openxmlformats.org/officeDocument/2006/relationships/image" Target="media/image181.png"/><Relationship Id="rId215" Type="http://schemas.openxmlformats.org/officeDocument/2006/relationships/image" Target="media/image186.png"/><Relationship Id="rId236" Type="http://schemas.openxmlformats.org/officeDocument/2006/relationships/image" Target="media/image207.png"/><Relationship Id="rId26" Type="http://schemas.openxmlformats.org/officeDocument/2006/relationships/footer" Target="footer11.xml"/><Relationship Id="rId231" Type="http://schemas.openxmlformats.org/officeDocument/2006/relationships/image" Target="media/image202.png"/><Relationship Id="rId47" Type="http://schemas.openxmlformats.org/officeDocument/2006/relationships/image" Target="media/image18.png"/><Relationship Id="rId68" Type="http://schemas.openxmlformats.org/officeDocument/2006/relationships/image" Target="media/image39.png"/><Relationship Id="rId89" Type="http://schemas.openxmlformats.org/officeDocument/2006/relationships/image" Target="media/image60.png"/><Relationship Id="rId112" Type="http://schemas.openxmlformats.org/officeDocument/2006/relationships/image" Target="media/image83.png"/><Relationship Id="rId133" Type="http://schemas.openxmlformats.org/officeDocument/2006/relationships/image" Target="media/image104.png"/><Relationship Id="rId154" Type="http://schemas.openxmlformats.org/officeDocument/2006/relationships/image" Target="media/image125.png"/><Relationship Id="rId175" Type="http://schemas.openxmlformats.org/officeDocument/2006/relationships/image" Target="media/image146.png"/><Relationship Id="rId196" Type="http://schemas.openxmlformats.org/officeDocument/2006/relationships/image" Target="media/image167.png"/><Relationship Id="rId200" Type="http://schemas.openxmlformats.org/officeDocument/2006/relationships/image" Target="media/image171.png"/><Relationship Id="rId16" Type="http://schemas.openxmlformats.org/officeDocument/2006/relationships/footer" Target="footer1.xml"/><Relationship Id="rId221" Type="http://schemas.openxmlformats.org/officeDocument/2006/relationships/image" Target="media/image192.png"/><Relationship Id="rId242" Type="http://schemas.openxmlformats.org/officeDocument/2006/relationships/hyperlink" Target="http://www.who.int/whopes/Long_lasting_insecticidal_nets_29_Oct_2013.pdf" TargetMode="External"/><Relationship Id="rId37" Type="http://schemas.openxmlformats.org/officeDocument/2006/relationships/image" Target="media/image8.png"/><Relationship Id="rId58" Type="http://schemas.openxmlformats.org/officeDocument/2006/relationships/image" Target="media/image29.png"/><Relationship Id="rId79" Type="http://schemas.openxmlformats.org/officeDocument/2006/relationships/image" Target="media/image50.png"/><Relationship Id="rId102" Type="http://schemas.openxmlformats.org/officeDocument/2006/relationships/image" Target="media/image73.png"/><Relationship Id="rId123" Type="http://schemas.openxmlformats.org/officeDocument/2006/relationships/image" Target="media/image94.png"/><Relationship Id="rId144" Type="http://schemas.openxmlformats.org/officeDocument/2006/relationships/image" Target="media/image115.png"/><Relationship Id="rId90" Type="http://schemas.openxmlformats.org/officeDocument/2006/relationships/image" Target="media/image61.png"/><Relationship Id="rId165" Type="http://schemas.openxmlformats.org/officeDocument/2006/relationships/image" Target="media/image136.png"/><Relationship Id="rId186" Type="http://schemas.openxmlformats.org/officeDocument/2006/relationships/image" Target="media/image157.png"/><Relationship Id="rId211" Type="http://schemas.openxmlformats.org/officeDocument/2006/relationships/image" Target="media/image182.png"/><Relationship Id="rId232" Type="http://schemas.openxmlformats.org/officeDocument/2006/relationships/image" Target="media/image203.png"/><Relationship Id="rId27" Type="http://schemas.openxmlformats.org/officeDocument/2006/relationships/footer" Target="footer12.xml"/><Relationship Id="rId48" Type="http://schemas.openxmlformats.org/officeDocument/2006/relationships/image" Target="media/image19.png"/><Relationship Id="rId69" Type="http://schemas.openxmlformats.org/officeDocument/2006/relationships/image" Target="media/image40.png"/><Relationship Id="rId113" Type="http://schemas.openxmlformats.org/officeDocument/2006/relationships/image" Target="media/image84.png"/><Relationship Id="rId134" Type="http://schemas.openxmlformats.org/officeDocument/2006/relationships/image" Target="media/image105.png"/><Relationship Id="rId80" Type="http://schemas.openxmlformats.org/officeDocument/2006/relationships/image" Target="media/image51.png"/><Relationship Id="rId155" Type="http://schemas.openxmlformats.org/officeDocument/2006/relationships/image" Target="media/image126.png"/><Relationship Id="rId176" Type="http://schemas.openxmlformats.org/officeDocument/2006/relationships/image" Target="media/image147.png"/><Relationship Id="rId197" Type="http://schemas.openxmlformats.org/officeDocument/2006/relationships/image" Target="media/image168.png"/><Relationship Id="rId201" Type="http://schemas.openxmlformats.org/officeDocument/2006/relationships/image" Target="media/image172.png"/><Relationship Id="rId222" Type="http://schemas.openxmlformats.org/officeDocument/2006/relationships/image" Target="media/image193.png"/><Relationship Id="rId243" Type="http://schemas.openxmlformats.org/officeDocument/2006/relationships/footer" Target="footer19.xml"/><Relationship Id="rId17" Type="http://schemas.openxmlformats.org/officeDocument/2006/relationships/footer" Target="footer2.xml"/><Relationship Id="rId38" Type="http://schemas.openxmlformats.org/officeDocument/2006/relationships/image" Target="media/image9.png"/><Relationship Id="rId59" Type="http://schemas.openxmlformats.org/officeDocument/2006/relationships/image" Target="media/image30.png"/><Relationship Id="rId103" Type="http://schemas.openxmlformats.org/officeDocument/2006/relationships/image" Target="media/image74.png"/><Relationship Id="rId124" Type="http://schemas.openxmlformats.org/officeDocument/2006/relationships/image" Target="media/image95.png"/><Relationship Id="rId70" Type="http://schemas.openxmlformats.org/officeDocument/2006/relationships/image" Target="media/image41.png"/><Relationship Id="rId91" Type="http://schemas.openxmlformats.org/officeDocument/2006/relationships/image" Target="media/image62.png"/><Relationship Id="rId145" Type="http://schemas.openxmlformats.org/officeDocument/2006/relationships/image" Target="media/image116.png"/><Relationship Id="rId166" Type="http://schemas.openxmlformats.org/officeDocument/2006/relationships/image" Target="media/image137.png"/><Relationship Id="rId187" Type="http://schemas.openxmlformats.org/officeDocument/2006/relationships/image" Target="media/image158.png"/><Relationship Id="rId1" Type="http://schemas.openxmlformats.org/officeDocument/2006/relationships/customXml" Target="../customXml/item1.xml"/><Relationship Id="rId212" Type="http://schemas.openxmlformats.org/officeDocument/2006/relationships/image" Target="media/image183.png"/><Relationship Id="rId233" Type="http://schemas.openxmlformats.org/officeDocument/2006/relationships/image" Target="media/image204.png"/><Relationship Id="rId28" Type="http://schemas.openxmlformats.org/officeDocument/2006/relationships/footer" Target="footer13.xml"/><Relationship Id="rId49" Type="http://schemas.openxmlformats.org/officeDocument/2006/relationships/image" Target="media/image20.png"/><Relationship Id="rId114" Type="http://schemas.openxmlformats.org/officeDocument/2006/relationships/image" Target="media/image85.png"/><Relationship Id="rId60" Type="http://schemas.openxmlformats.org/officeDocument/2006/relationships/image" Target="media/image31.png"/><Relationship Id="rId81" Type="http://schemas.openxmlformats.org/officeDocument/2006/relationships/image" Target="media/image52.png"/><Relationship Id="rId135" Type="http://schemas.openxmlformats.org/officeDocument/2006/relationships/image" Target="media/image106.png"/><Relationship Id="rId156" Type="http://schemas.openxmlformats.org/officeDocument/2006/relationships/image" Target="media/image127.png"/><Relationship Id="rId177" Type="http://schemas.openxmlformats.org/officeDocument/2006/relationships/image" Target="media/image148.png"/><Relationship Id="rId198" Type="http://schemas.openxmlformats.org/officeDocument/2006/relationships/image" Target="media/image169.png"/><Relationship Id="rId202" Type="http://schemas.openxmlformats.org/officeDocument/2006/relationships/image" Target="media/image173.png"/><Relationship Id="rId223" Type="http://schemas.openxmlformats.org/officeDocument/2006/relationships/image" Target="media/image194.png"/><Relationship Id="rId244" Type="http://schemas.openxmlformats.org/officeDocument/2006/relationships/footer" Target="footer20.xml"/><Relationship Id="rId18" Type="http://schemas.openxmlformats.org/officeDocument/2006/relationships/footer" Target="footer3.xml"/><Relationship Id="rId39" Type="http://schemas.openxmlformats.org/officeDocument/2006/relationships/image" Target="media/image10.png"/><Relationship Id="rId50" Type="http://schemas.openxmlformats.org/officeDocument/2006/relationships/image" Target="media/image21.png"/><Relationship Id="rId104" Type="http://schemas.openxmlformats.org/officeDocument/2006/relationships/image" Target="media/image75.png"/><Relationship Id="rId125" Type="http://schemas.openxmlformats.org/officeDocument/2006/relationships/image" Target="media/image96.png"/><Relationship Id="rId146" Type="http://schemas.openxmlformats.org/officeDocument/2006/relationships/image" Target="media/image117.png"/><Relationship Id="rId167" Type="http://schemas.openxmlformats.org/officeDocument/2006/relationships/image" Target="media/image138.png"/><Relationship Id="rId188" Type="http://schemas.openxmlformats.org/officeDocument/2006/relationships/image" Target="media/image159.png"/><Relationship Id="rId71" Type="http://schemas.openxmlformats.org/officeDocument/2006/relationships/image" Target="media/image42.png"/><Relationship Id="rId92" Type="http://schemas.openxmlformats.org/officeDocument/2006/relationships/image" Target="media/image63.png"/><Relationship Id="rId213" Type="http://schemas.openxmlformats.org/officeDocument/2006/relationships/image" Target="media/image184.png"/><Relationship Id="rId234" Type="http://schemas.openxmlformats.org/officeDocument/2006/relationships/image" Target="media/image205.png"/><Relationship Id="rId2" Type="http://schemas.openxmlformats.org/officeDocument/2006/relationships/customXml" Target="../customXml/item2.xml"/><Relationship Id="rId29" Type="http://schemas.openxmlformats.org/officeDocument/2006/relationships/footer" Target="footer14.xml"/><Relationship Id="rId40" Type="http://schemas.openxmlformats.org/officeDocument/2006/relationships/image" Target="media/image11.png"/><Relationship Id="rId115" Type="http://schemas.openxmlformats.org/officeDocument/2006/relationships/image" Target="media/image86.png"/><Relationship Id="rId136" Type="http://schemas.openxmlformats.org/officeDocument/2006/relationships/image" Target="media/image107.png"/><Relationship Id="rId157" Type="http://schemas.openxmlformats.org/officeDocument/2006/relationships/image" Target="media/image128.png"/><Relationship Id="rId178" Type="http://schemas.openxmlformats.org/officeDocument/2006/relationships/image" Target="media/image149.png"/><Relationship Id="rId61" Type="http://schemas.openxmlformats.org/officeDocument/2006/relationships/image" Target="media/image32.png"/><Relationship Id="rId82" Type="http://schemas.openxmlformats.org/officeDocument/2006/relationships/image" Target="media/image53.png"/><Relationship Id="rId199" Type="http://schemas.openxmlformats.org/officeDocument/2006/relationships/image" Target="media/image170.png"/><Relationship Id="rId203" Type="http://schemas.openxmlformats.org/officeDocument/2006/relationships/image" Target="media/image174.png"/><Relationship Id="rId19" Type="http://schemas.openxmlformats.org/officeDocument/2006/relationships/footer" Target="footer4.xml"/><Relationship Id="rId224" Type="http://schemas.openxmlformats.org/officeDocument/2006/relationships/image" Target="media/image195.png"/><Relationship Id="rId245" Type="http://schemas.openxmlformats.org/officeDocument/2006/relationships/fontTable" Target="fontTable.xml"/><Relationship Id="rId30" Type="http://schemas.openxmlformats.org/officeDocument/2006/relationships/footer" Target="footer15.xml"/><Relationship Id="rId105" Type="http://schemas.openxmlformats.org/officeDocument/2006/relationships/image" Target="media/image76.png"/><Relationship Id="rId126" Type="http://schemas.openxmlformats.org/officeDocument/2006/relationships/image" Target="media/image97.png"/><Relationship Id="rId147" Type="http://schemas.openxmlformats.org/officeDocument/2006/relationships/image" Target="media/image118.png"/><Relationship Id="rId168" Type="http://schemas.openxmlformats.org/officeDocument/2006/relationships/image" Target="media/image139.png"/><Relationship Id="rId51" Type="http://schemas.openxmlformats.org/officeDocument/2006/relationships/image" Target="media/image22.png"/><Relationship Id="rId72" Type="http://schemas.openxmlformats.org/officeDocument/2006/relationships/image" Target="media/image43.png"/><Relationship Id="rId93" Type="http://schemas.openxmlformats.org/officeDocument/2006/relationships/image" Target="media/image64.png"/><Relationship Id="rId189" Type="http://schemas.openxmlformats.org/officeDocument/2006/relationships/image" Target="media/image160.png"/><Relationship Id="rId3" Type="http://schemas.openxmlformats.org/officeDocument/2006/relationships/customXml" Target="../customXml/item3.xml"/><Relationship Id="rId214" Type="http://schemas.openxmlformats.org/officeDocument/2006/relationships/image" Target="media/image185.png"/><Relationship Id="rId235" Type="http://schemas.openxmlformats.org/officeDocument/2006/relationships/image" Target="media/image206.png"/><Relationship Id="rId116" Type="http://schemas.openxmlformats.org/officeDocument/2006/relationships/image" Target="media/image87.png"/><Relationship Id="rId137" Type="http://schemas.openxmlformats.org/officeDocument/2006/relationships/image" Target="media/image108.png"/><Relationship Id="rId158" Type="http://schemas.openxmlformats.org/officeDocument/2006/relationships/image" Target="media/image129.png"/><Relationship Id="rId20" Type="http://schemas.openxmlformats.org/officeDocument/2006/relationships/footer" Target="footer5.xml"/><Relationship Id="rId41" Type="http://schemas.openxmlformats.org/officeDocument/2006/relationships/image" Target="media/image12.png"/><Relationship Id="rId62" Type="http://schemas.openxmlformats.org/officeDocument/2006/relationships/image" Target="media/image33.png"/><Relationship Id="rId83" Type="http://schemas.openxmlformats.org/officeDocument/2006/relationships/image" Target="media/image54.png"/><Relationship Id="rId179" Type="http://schemas.openxmlformats.org/officeDocument/2006/relationships/image" Target="media/image150.png"/><Relationship Id="rId190" Type="http://schemas.openxmlformats.org/officeDocument/2006/relationships/image" Target="media/image161.png"/><Relationship Id="rId204" Type="http://schemas.openxmlformats.org/officeDocument/2006/relationships/image" Target="media/image175.png"/><Relationship Id="rId225" Type="http://schemas.openxmlformats.org/officeDocument/2006/relationships/image" Target="media/image196.png"/><Relationship Id="rId246" Type="http://schemas.openxmlformats.org/officeDocument/2006/relationships/theme" Target="theme/theme1.xml"/><Relationship Id="rId106" Type="http://schemas.openxmlformats.org/officeDocument/2006/relationships/image" Target="media/image77.png"/><Relationship Id="rId127" Type="http://schemas.openxmlformats.org/officeDocument/2006/relationships/image" Target="media/image98.png"/></Relationships>
</file>

<file path=word/theme/theme1.xml><?xml version="1.0" encoding="utf-8"?>
<a:theme xmlns:a="http://schemas.openxmlformats.org/drawingml/2006/main" name="Office Theme">
  <a:themeElements>
    <a:clrScheme name="Jhpiego">
      <a:dk1>
        <a:sysClr val="windowText" lastClr="000000"/>
      </a:dk1>
      <a:lt1>
        <a:sysClr val="window" lastClr="FFFFFF"/>
      </a:lt1>
      <a:dk2>
        <a:srgbClr val="718C3F"/>
      </a:dk2>
      <a:lt2>
        <a:srgbClr val="E9804F"/>
      </a:lt2>
      <a:accent1>
        <a:srgbClr val="305B75"/>
      </a:accent1>
      <a:accent2>
        <a:srgbClr val="875359"/>
      </a:accent2>
      <a:accent3>
        <a:srgbClr val="BC4E60"/>
      </a:accent3>
      <a:accent4>
        <a:srgbClr val="99C525"/>
      </a:accent4>
      <a:accent5>
        <a:srgbClr val="9B5A97"/>
      </a:accent5>
      <a:accent6>
        <a:srgbClr val="61B1E3"/>
      </a:accent6>
      <a:hlink>
        <a:srgbClr val="7E59A2"/>
      </a:hlink>
      <a:folHlink>
        <a:srgbClr val="7A7E5A"/>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0C2106FF49F45749B838EBD7E9DF83E2" ma:contentTypeVersion="11" ma:contentTypeDescription="Create a new document." ma:contentTypeScope="" ma:versionID="6bc3d6c409030ba70d8e92fc49428833">
  <xsd:schema xmlns:xsd="http://www.w3.org/2001/XMLSchema" xmlns:xs="http://www.w3.org/2001/XMLSchema" xmlns:p="http://schemas.microsoft.com/office/2006/metadata/properties" xmlns:ns2="c2c32457-7daa-4654-abf7-0e0ce8b05ec4" xmlns:ns3="7049752a-bb09-446b-b7db-4d727a256657" targetNamespace="http://schemas.microsoft.com/office/2006/metadata/properties" ma:root="true" ma:fieldsID="49527d35df3552466b83ec518bb3dc74" ns2:_="" ns3:_="">
    <xsd:import namespace="c2c32457-7daa-4654-abf7-0e0ce8b05ec4"/>
    <xsd:import namespace="7049752a-bb09-446b-b7db-4d727a25665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c32457-7daa-4654-abf7-0e0ce8b05e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49752a-bb09-446b-b7db-4d727a25665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75C790C-36C3-4A65-9178-3700975AC020}">
  <ds:schemaRefs>
    <ds:schemaRef ds:uri="http://schemas.microsoft.com/sharepoint/v3/contenttype/forms"/>
  </ds:schemaRefs>
</ds:datastoreItem>
</file>

<file path=customXml/itemProps2.xml><?xml version="1.0" encoding="utf-8"?>
<ds:datastoreItem xmlns:ds="http://schemas.openxmlformats.org/officeDocument/2006/customXml" ds:itemID="{8F71C0A5-D7BF-4A5E-AA46-01ADB045147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9FBE7A0-05BA-4C7B-9691-EE69DE3A64AD}">
  <ds:schemaRefs>
    <ds:schemaRef ds:uri="http://schemas.openxmlformats.org/officeDocument/2006/bibliography"/>
  </ds:schemaRefs>
</ds:datastoreItem>
</file>

<file path=customXml/itemProps4.xml><?xml version="1.0" encoding="utf-8"?>
<ds:datastoreItem xmlns:ds="http://schemas.openxmlformats.org/officeDocument/2006/customXml" ds:itemID="{EC8BBC88-8A35-4475-A8A2-DE88ED4222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c32457-7daa-4654-abf7-0e0ce8b05ec4"/>
    <ds:schemaRef ds:uri="7049752a-bb09-446b-b7db-4d727a2566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117</Pages>
  <Words>21717</Words>
  <Characters>123793</Characters>
  <Application>Microsoft Office Word</Application>
  <DocSecurity>0</DocSecurity>
  <Lines>1031</Lines>
  <Paragraphs>290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Session Activities</vt:lpstr>
      <vt:lpstr>Session Activities</vt:lpstr>
    </vt:vector>
  </TitlesOfParts>
  <Company>JHPIEGO</Company>
  <LinksUpToDate>false</LinksUpToDate>
  <CharactersWithSpaces>145220</CharactersWithSpaces>
  <SharedDoc>false</SharedDoc>
  <HLinks>
    <vt:vector size="42" baseType="variant">
      <vt:variant>
        <vt:i4>7929870</vt:i4>
      </vt:variant>
      <vt:variant>
        <vt:i4>18</vt:i4>
      </vt:variant>
      <vt:variant>
        <vt:i4>0</vt:i4>
      </vt:variant>
      <vt:variant>
        <vt:i4>5</vt:i4>
      </vt:variant>
      <vt:variant>
        <vt:lpwstr>http://www.who.int/reproductive-health/publications/RHR_01_30/antenatal_care_randomized_trial.pdf</vt:lpwstr>
      </vt:variant>
      <vt:variant>
        <vt:lpwstr/>
      </vt:variant>
      <vt:variant>
        <vt:i4>1245239</vt:i4>
      </vt:variant>
      <vt:variant>
        <vt:i4>15</vt:i4>
      </vt:variant>
      <vt:variant>
        <vt:i4>0</vt:i4>
      </vt:variant>
      <vt:variant>
        <vt:i4>5</vt:i4>
      </vt:variant>
      <vt:variant>
        <vt:lpwstr>http://whqlibdoc.who.int/publications/2010/9789241599535_eng.pdf?ua=1</vt:lpwstr>
      </vt:variant>
      <vt:variant>
        <vt:lpwstr/>
      </vt:variant>
      <vt:variant>
        <vt:i4>1179704</vt:i4>
      </vt:variant>
      <vt:variant>
        <vt:i4>12</vt:i4>
      </vt:variant>
      <vt:variant>
        <vt:i4>0</vt:i4>
      </vt:variant>
      <vt:variant>
        <vt:i4>5</vt:i4>
      </vt:variant>
      <vt:variant>
        <vt:lpwstr>http://whqlibdoc.who.int/publications/2010/9789241547925_eng.pdf?ua=1</vt:lpwstr>
      </vt:variant>
      <vt:variant>
        <vt:lpwstr/>
      </vt:variant>
      <vt:variant>
        <vt:i4>2818169</vt:i4>
      </vt:variant>
      <vt:variant>
        <vt:i4>9</vt:i4>
      </vt:variant>
      <vt:variant>
        <vt:i4>0</vt:i4>
      </vt:variant>
      <vt:variant>
        <vt:i4>5</vt:i4>
      </vt:variant>
      <vt:variant>
        <vt:lpwstr>http://www.who.int/malaria/iptp_sp_updated_policy_recommendation_en_102012.pdf?ua</vt:lpwstr>
      </vt:variant>
      <vt:variant>
        <vt:lpwstr/>
      </vt:variant>
      <vt:variant>
        <vt:i4>7340159</vt:i4>
      </vt:variant>
      <vt:variant>
        <vt:i4>6</vt:i4>
      </vt:variant>
      <vt:variant>
        <vt:i4>0</vt:i4>
      </vt:variant>
      <vt:variant>
        <vt:i4>5</vt:i4>
      </vt:variant>
      <vt:variant>
        <vt:lpwstr>http://www.who.int/whopes/Long_lasting_insecticidal_nets_29_Oct_2013.pdf</vt:lpwstr>
      </vt:variant>
      <vt:variant>
        <vt:lpwstr/>
      </vt:variant>
      <vt:variant>
        <vt:i4>6291550</vt:i4>
      </vt:variant>
      <vt:variant>
        <vt:i4>3</vt:i4>
      </vt:variant>
      <vt:variant>
        <vt:i4>0</vt:i4>
      </vt:variant>
      <vt:variant>
        <vt:i4>5</vt:i4>
      </vt:variant>
      <vt:variant>
        <vt:lpwstr>http://apps.who.int/iris/bitstream/10665/80126/1/9789241505123_eng.pdf</vt:lpwstr>
      </vt:variant>
      <vt:variant>
        <vt:lpwstr/>
      </vt:variant>
      <vt:variant>
        <vt:i4>5898331</vt:i4>
      </vt:variant>
      <vt:variant>
        <vt:i4>0</vt:i4>
      </vt:variant>
      <vt:variant>
        <vt:i4>0</vt:i4>
      </vt:variant>
      <vt:variant>
        <vt:i4>5</vt:i4>
      </vt:variant>
      <vt:variant>
        <vt:lpwstr>http://www.who.int/malaria/publications/atoz/iptp-sp-updated-policy-brief-24jan2014.pdf?ua=1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Session Activities</dc:title>
  <dc:creator>SELABD</dc:creator>
  <cp:lastModifiedBy>Caroline Kupchella</cp:lastModifiedBy>
  <cp:revision>2</cp:revision>
  <cp:lastPrinted>2018-02-23T19:31:00Z</cp:lastPrinted>
  <dcterms:created xsi:type="dcterms:W3CDTF">2021-08-31T13:59:00Z</dcterms:created>
  <dcterms:modified xsi:type="dcterms:W3CDTF">2021-08-31T13:59:00Z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ntativeReviewCycleID">
    <vt:i4>129475135</vt:i4>
  </property>
  <property fmtid="{D5CDD505-2E9C-101B-9397-08002B2CF9AE}" pid="3" name="_ReviewCycleID">
    <vt:i4>129475135</vt:i4>
  </property>
  <property fmtid="{D5CDD505-2E9C-101B-9397-08002B2CF9AE}" pid="4" name="_NewReviewCycle">
    <vt:lpwstr/>
  </property>
  <property fmtid="{D5CDD505-2E9C-101B-9397-08002B2CF9AE}" pid="5" name="_EmailEntryID">
    <vt:lpwstr>00000000C70DA0E0F866A9409761F2944AD5BF5A070074039046F48BE24797E60F91B70D9E2C00000005BEEB0000C46C4B1739F90544B2307413A3017827000037D1291F0000</vt:lpwstr>
  </property>
  <property fmtid="{D5CDD505-2E9C-101B-9397-08002B2CF9AE}" pid="6" name="_EmailStoreID0">
    <vt:lpwstr>0000000038A1BB1005E5101AA1BB08002B2A56C20000454D534D44422E444C4C00000000000000001B55FA20AA6611CD9BC800AA002FC45A0C0000007765626D61696C2E6A68706965676F2E6E6574002F6F3D4A48504945474F4E45542F6F753D42616C74696D6F72652F636E3D526563697069656E74732F636E3D50476F6</vt:lpwstr>
  </property>
  <property fmtid="{D5CDD505-2E9C-101B-9397-08002B2CF9AE}" pid="7" name="_EmailStoreID1">
    <vt:lpwstr>D657A00</vt:lpwstr>
  </property>
  <property fmtid="{D5CDD505-2E9C-101B-9397-08002B2CF9AE}" pid="8" name="ContentTypeId">
    <vt:lpwstr>0x0101000C2106FF49F45749B838EBD7E9DF83E2</vt:lpwstr>
  </property>
  <property fmtid="{D5CDD505-2E9C-101B-9397-08002B2CF9AE}" pid="9" name="_dlc_DocIdItemGuid">
    <vt:lpwstr>b9fb26a3-1641-4125-88b5-55577096f27f</vt:lpwstr>
  </property>
  <property fmtid="{D5CDD505-2E9C-101B-9397-08002B2CF9AE}" pid="10" name="_ReviewingToolsShownOnce">
    <vt:lpwstr/>
  </property>
</Properties>
</file>